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5353" w:type="dxa"/>
        <w:tblLook w:val="04A0" w:firstRow="1" w:lastRow="0" w:firstColumn="1" w:lastColumn="0" w:noHBand="0" w:noVBand="1"/>
      </w:tblPr>
      <w:tblGrid>
        <w:gridCol w:w="4218"/>
      </w:tblGrid>
      <w:tr w:rsidR="00471910" w:rsidTr="008350BE">
        <w:tc>
          <w:tcPr>
            <w:tcW w:w="4218" w:type="dxa"/>
            <w:tcBorders>
              <w:top w:val="nil"/>
              <w:left w:val="nil"/>
              <w:bottom w:val="nil"/>
              <w:right w:val="nil"/>
            </w:tcBorders>
          </w:tcPr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УТВЕРЖДЕНЫ 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Думы 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город-курорт Геленджик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19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_____________ №________</w:t>
            </w:r>
          </w:p>
          <w:p w:rsidR="00471910" w:rsidRPr="00471910" w:rsidRDefault="00471910" w:rsidP="00471910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71910" w:rsidRDefault="00471910" w:rsidP="005D2C83">
            <w:pPr>
              <w:widowControl w:val="0"/>
              <w:autoSpaceDE w:val="0"/>
              <w:autoSpaceDN w:val="0"/>
              <w:adjustRightInd w:val="0"/>
              <w:ind w:right="-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2468C" w:rsidRDefault="00A2468C" w:rsidP="005D2C8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2C83" w:rsidRDefault="00D46409" w:rsidP="005D2C8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ИЗМЕНЕНИЯ, </w:t>
      </w:r>
    </w:p>
    <w:p w:rsidR="00E25F38" w:rsidRDefault="00D46409" w:rsidP="00A00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внесенные в решение Думы муниципального образования </w:t>
      </w:r>
    </w:p>
    <w:p w:rsidR="00BC7673" w:rsidRDefault="00D46409" w:rsidP="00A0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Pr="00D46409">
        <w:rPr>
          <w:rFonts w:ascii="Times New Roman" w:hAnsi="Times New Roman" w:cs="Times New Roman"/>
          <w:sz w:val="28"/>
          <w:szCs w:val="28"/>
        </w:rPr>
        <w:t xml:space="preserve">от 26 июля 2011 года № 615 </w:t>
      </w:r>
    </w:p>
    <w:p w:rsidR="00E25F38" w:rsidRDefault="00D46409" w:rsidP="00A0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409">
        <w:rPr>
          <w:rFonts w:ascii="Times New Roman" w:hAnsi="Times New Roman" w:cs="Times New Roman"/>
          <w:sz w:val="28"/>
          <w:szCs w:val="28"/>
        </w:rPr>
        <w:t xml:space="preserve">«Об антикоррупционной экспертизе нормативных правовых актов </w:t>
      </w:r>
    </w:p>
    <w:p w:rsidR="00E25F38" w:rsidRDefault="00D46409" w:rsidP="00A0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409">
        <w:rPr>
          <w:rFonts w:ascii="Times New Roman" w:hAnsi="Times New Roman" w:cs="Times New Roman"/>
          <w:sz w:val="28"/>
          <w:szCs w:val="28"/>
        </w:rPr>
        <w:t xml:space="preserve">(проектов нормативных правовых актов) Думы </w:t>
      </w:r>
      <w:proofErr w:type="gramStart"/>
      <w:r w:rsidRPr="00D4640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D464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6409" w:rsidRDefault="00D46409" w:rsidP="00A0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46409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 w:rsidR="00E25F38">
        <w:rPr>
          <w:rFonts w:ascii="Times New Roman" w:hAnsi="Times New Roman" w:cs="Times New Roman"/>
          <w:sz w:val="28"/>
          <w:szCs w:val="28"/>
        </w:rPr>
        <w:t>»</w:t>
      </w:r>
      <w:r w:rsidR="00AF1887">
        <w:rPr>
          <w:rFonts w:ascii="Times New Roman" w:hAnsi="Times New Roman" w:cs="Times New Roman"/>
          <w:sz w:val="28"/>
          <w:szCs w:val="28"/>
        </w:rPr>
        <w:t xml:space="preserve"> (в редакции решения </w:t>
      </w:r>
      <w:proofErr w:type="gramEnd"/>
    </w:p>
    <w:p w:rsidR="00AF1887" w:rsidRDefault="00AF1887" w:rsidP="00A0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 </w:t>
      </w:r>
    </w:p>
    <w:p w:rsidR="00AF1887" w:rsidRPr="00D46409" w:rsidRDefault="00AF1887" w:rsidP="00A008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от 27 мая 2016 года № 436)</w:t>
      </w:r>
    </w:p>
    <w:p w:rsidR="005D2C83" w:rsidRDefault="005D2C83" w:rsidP="005D2C8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032" w:rsidRDefault="005E1032" w:rsidP="005D2C83">
      <w:pPr>
        <w:widowControl w:val="0"/>
        <w:autoSpaceDE w:val="0"/>
        <w:autoSpaceDN w:val="0"/>
        <w:adjustRightInd w:val="0"/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0D46" w:rsidRDefault="009C0D46" w:rsidP="009C0D4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8350B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4 решения </w:t>
      </w:r>
      <w:r w:rsidR="007D7C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7D7C90" w:rsidRDefault="007D7C90" w:rsidP="009C0D46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постоянную комиссию Думы</w:t>
      </w:r>
      <w:r w:rsidR="00C55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по правовым вопросам</w:t>
      </w:r>
      <w:r w:rsidR="00003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(Куликов)».</w:t>
      </w:r>
    </w:p>
    <w:p w:rsidR="00582DD3" w:rsidRDefault="00582DD3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Пункты 2.1, 2.2 приложения к </w:t>
      </w:r>
      <w:r w:rsidR="00C14BA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изложить в следующей редакции:</w:t>
      </w:r>
    </w:p>
    <w:p w:rsidR="00582DD3" w:rsidRDefault="00582DD3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рабочего дня, следующего за днем поступления проекта нормативного правового акта в Уполномоченный орган для проведения антикоррупционной экспертизы, Уполномоченный орган размещает электронную копию поступившего проекта нормативного правового акта на официальном сайте администрации муниципального образования город-курорт Геленджик в информационно-телекоммуникационной сети «Интернет»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gelendzhik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org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официальный сайт) для изучения ее независимыми экспертами</w:t>
      </w:r>
      <w:r w:rsidR="00A246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82DD3" w:rsidRDefault="00113F56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2.1.1. 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нормативных правовых актов </w:t>
      </w:r>
      <w:r w:rsidR="0063172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Геленджик, </w:t>
      </w:r>
      <w:r w:rsidR="00082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>ны</w:t>
      </w:r>
      <w:r w:rsidR="009A18C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2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</w:t>
      </w:r>
      <w:r w:rsidR="00082FE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чрезвычайных ситуаций и их последствий, размещаются Уполномоченным органом на официальном сайте для изучения независимыми экспертами в день их поступления в Уполномоченный орган.</w:t>
      </w:r>
    </w:p>
    <w:p w:rsidR="00582DD3" w:rsidRDefault="00A85164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2.1.2. </w:t>
      </w:r>
      <w:proofErr w:type="gramStart"/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Проекты нормативных правовых актов </w:t>
      </w:r>
      <w:r w:rsidR="00506CB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Геленджик, затрагивающие вопросы осуществления предпринимательской и инвестиционной деятельности</w:t>
      </w:r>
      <w:r w:rsidR="00C9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CC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938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проектов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38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устанавливающих, </w:t>
      </w:r>
      <w:r w:rsidR="0071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изменяющих, </w:t>
      </w:r>
      <w:r w:rsidR="00C9383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отменяющих</w:t>
      </w:r>
      <w:r w:rsidR="0071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местные налоги и сборы</w:t>
      </w:r>
      <w:r w:rsidR="00C807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178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5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 w:rsidR="00036C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нормативных правовых </w:t>
      </w:r>
      <w:r w:rsidR="00036CC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актов, регулирующих бюджетные правоотношения),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подлежат анти</w:t>
      </w:r>
      <w:r w:rsidR="00D976F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коррупционной экспертизе при наличии положительного заключения оценки регулирующего воздействия, подготовленного в установленном порядке.</w:t>
      </w:r>
      <w:proofErr w:type="gramEnd"/>
    </w:p>
    <w:p w:rsidR="00582DD3" w:rsidRDefault="00582DD3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копия проекта 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нормативного правового акта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представляется </w:t>
      </w:r>
      <w:r w:rsidR="00053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разработчиком. Ответственность за соответствие электронной </w:t>
      </w:r>
      <w:r w:rsidR="00A1239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проекта бумажному носителю несет </w:t>
      </w:r>
      <w:r w:rsidR="00062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06262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Проект нормативного правового акта, представляемый в Уполномоченный орган для проведения антикоррупционной экспертизы, дополняется пояснительной запиской, содержащей: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цели, которые преследуются принятием подготовленного проекта;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возможные последствия принятия подготовленного проекта.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Антикоррупционная экспертиза проекта нормативного правового акта проводится в течение не более 14 календарных дней со дня его поступления на экспертизу в Уполномоченный орган, за исключением проектов нормативных правовых актов, </w:t>
      </w:r>
      <w:r w:rsidR="00082F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</w:t>
      </w:r>
      <w:r w:rsidR="003160FB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082F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ликвидацию </w:t>
      </w:r>
      <w:r>
        <w:rPr>
          <w:rFonts w:ascii="Times New Roman" w:hAnsi="Times New Roman" w:cs="Times New Roman"/>
          <w:sz w:val="28"/>
          <w:szCs w:val="28"/>
        </w:rPr>
        <w:t xml:space="preserve">чрезвычайных ситуаций и их последствий, срок проведения антикоррупционной экспертизы которых составляет </w:t>
      </w:r>
      <w:r w:rsidR="0012696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календарный день, соответствующий дню их размещения на официальном сайте».</w:t>
      </w:r>
      <w:proofErr w:type="gramEnd"/>
    </w:p>
    <w:p w:rsidR="00582DD3" w:rsidRDefault="00582DD3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Раздел 2 приложения к </w:t>
      </w:r>
      <w:r w:rsidR="003A56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дополнить пунктами 2.11, 2.12 следующего содержания: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«2.11. </w:t>
      </w:r>
      <w:r>
        <w:rPr>
          <w:rFonts w:ascii="Times New Roman" w:hAnsi="Times New Roman" w:cs="Times New Roman"/>
          <w:sz w:val="28"/>
          <w:szCs w:val="28"/>
        </w:rPr>
        <w:t xml:space="preserve">Независимые эксперты </w:t>
      </w:r>
      <w:r w:rsidRPr="00126961">
        <w:rPr>
          <w:rFonts w:ascii="Times New Roman" w:hAnsi="Times New Roman" w:cs="Times New Roman"/>
          <w:sz w:val="28"/>
          <w:szCs w:val="28"/>
        </w:rPr>
        <w:t xml:space="preserve">направляют </w:t>
      </w:r>
      <w:hyperlink r:id="rId8" w:history="1">
        <w:r w:rsidRPr="0012696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результатам независимой антикоррупционной экспертизы проекта нормативного правового акта </w:t>
      </w:r>
      <w:r w:rsidR="000F6ABD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</w:t>
      </w:r>
      <w:r w:rsidR="000F6ABD">
        <w:rPr>
          <w:rFonts w:ascii="Times New Roman" w:hAnsi="Times New Roman" w:cs="Times New Roman"/>
          <w:sz w:val="28"/>
          <w:szCs w:val="28"/>
        </w:rPr>
        <w:t xml:space="preserve">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на электронный адрес Уполномоченного органа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_2@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форме, утвержденной приказом Министерства юстиции Российской Федерации </w:t>
      </w:r>
      <w:r w:rsidR="000F6AB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от 21 ок</w:t>
      </w:r>
      <w:r w:rsidR="000F6ABD">
        <w:rPr>
          <w:rFonts w:ascii="Times New Roman" w:hAnsi="Times New Roman" w:cs="Times New Roman"/>
          <w:sz w:val="28"/>
          <w:szCs w:val="28"/>
        </w:rPr>
        <w:t>тября 2011 года №363 «Об утверж</w:t>
      </w:r>
      <w:r>
        <w:rPr>
          <w:rFonts w:ascii="Times New Roman" w:hAnsi="Times New Roman" w:cs="Times New Roman"/>
          <w:sz w:val="28"/>
          <w:szCs w:val="28"/>
        </w:rPr>
        <w:t>дении формы заключения по результатам независимой антикоррупционной экспертизы.</w:t>
      </w:r>
    </w:p>
    <w:p w:rsidR="00582DD3" w:rsidRDefault="00582DD3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2.12.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оступившие в Уполномоченный орган заключения независимых экспертов по результатам антикоррупционной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экспертизы проектов нормативных правовых актов </w:t>
      </w:r>
      <w:r w:rsidR="000F6AB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 размещаются на официальном сайте администрации муниципального образования город-курорт Геленджик в сети Интернет».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Раздел 3 приложения к </w:t>
      </w:r>
      <w:r w:rsidR="007C42B4">
        <w:rPr>
          <w:rFonts w:ascii="Times New Roman" w:hAnsi="Times New Roman" w:cs="Times New Roman"/>
          <w:sz w:val="28"/>
          <w:szCs w:val="28"/>
        </w:rPr>
        <w:t>реш</w:t>
      </w:r>
      <w:r>
        <w:rPr>
          <w:rFonts w:ascii="Times New Roman" w:hAnsi="Times New Roman" w:cs="Times New Roman"/>
          <w:sz w:val="28"/>
          <w:szCs w:val="28"/>
        </w:rPr>
        <w:t>ению дополнить пунктами 3.9, 3.10 следующего содержания: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«3.9. Независимые эксперты направляют </w:t>
      </w:r>
      <w:hyperlink r:id="rId9" w:history="1">
        <w:r w:rsidRPr="000A2441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заключения</w:t>
        </w:r>
      </w:hyperlink>
      <w:r w:rsidRPr="000A24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результатам независимой антикоррупционной экспертизы нормативного правового акта </w:t>
      </w:r>
      <w:r w:rsidR="00D31594">
        <w:rPr>
          <w:rFonts w:ascii="Times New Roman" w:hAnsi="Times New Roman" w:cs="Times New Roman"/>
          <w:sz w:val="28"/>
          <w:szCs w:val="28"/>
        </w:rPr>
        <w:t>Думы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на электронный адрес Уполномоченного органа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econom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_2@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по форме, утвержденной приказом Министерства юстиции Российской Федерации от 21 октября </w:t>
      </w:r>
      <w:r w:rsidR="00703BE1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2011</w:t>
      </w:r>
      <w:r w:rsidR="00703BE1">
        <w:rPr>
          <w:rFonts w:ascii="Times New Roman" w:hAnsi="Times New Roman" w:cs="Times New Roman"/>
          <w:sz w:val="28"/>
          <w:szCs w:val="28"/>
        </w:rPr>
        <w:t xml:space="preserve"> года №363 «Об утверж</w:t>
      </w:r>
      <w:r>
        <w:rPr>
          <w:rFonts w:ascii="Times New Roman" w:hAnsi="Times New Roman" w:cs="Times New Roman"/>
          <w:sz w:val="28"/>
          <w:szCs w:val="28"/>
        </w:rPr>
        <w:t>дении формы заключения по результатам независимой антикоррупционной экспертизы</w:t>
      </w:r>
      <w:r w:rsidR="009A585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3.10.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оступившие в Уполномоченный орган заключения независимых экспертов по результатам антикоррупционной экспертизы нормативных правовых актов </w:t>
      </w:r>
      <w:r w:rsidR="00703BE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город-курорт Геленджик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размещаются на официальном сайте администрации муниципального образования город-курорт Геленджик в сети Интернет».</w:t>
      </w:r>
    </w:p>
    <w:p w:rsidR="00582DD3" w:rsidRDefault="007B530B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82DD3">
        <w:rPr>
          <w:rFonts w:ascii="Times New Roman" w:hAnsi="Times New Roman" w:cs="Times New Roman"/>
          <w:sz w:val="28"/>
          <w:szCs w:val="28"/>
        </w:rPr>
        <w:t xml:space="preserve">. Раздел 4 приложения к </w:t>
      </w:r>
      <w:r w:rsidR="00C533ED">
        <w:rPr>
          <w:rFonts w:ascii="Times New Roman" w:hAnsi="Times New Roman" w:cs="Times New Roman"/>
          <w:sz w:val="28"/>
          <w:szCs w:val="28"/>
        </w:rPr>
        <w:t>реш</w:t>
      </w:r>
      <w:r w:rsidR="00582DD3">
        <w:rPr>
          <w:rFonts w:ascii="Times New Roman" w:hAnsi="Times New Roman" w:cs="Times New Roman"/>
          <w:sz w:val="28"/>
          <w:szCs w:val="28"/>
        </w:rPr>
        <w:t>ению исключить.</w:t>
      </w:r>
    </w:p>
    <w:p w:rsidR="00582DD3" w:rsidRDefault="007B530B" w:rsidP="00582DD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82DD3">
        <w:rPr>
          <w:rFonts w:ascii="Times New Roman" w:hAnsi="Times New Roman" w:cs="Times New Roman"/>
          <w:sz w:val="28"/>
          <w:szCs w:val="28"/>
        </w:rPr>
        <w:t xml:space="preserve">. Пункт 5.2 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к </w:t>
      </w:r>
      <w:r w:rsidR="00C533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</w:t>
      </w:r>
      <w:r w:rsidR="00582DD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изложить в следующей редакции: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«5.2. Разногласия, возникающие при оценке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факторов, указанных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 по результатам проведения антикоррупционной экспертизы, разрешаются в порядке, установленном Инструкцией по делопроизводству в администрации муниципального образования город-курорт Геленджик, утвержденной постановлением главы администрации муниципального образования город-курорт Геленджик от        30 мая 2005 года № 727».</w:t>
      </w:r>
    </w:p>
    <w:p w:rsidR="00582DD3" w:rsidRDefault="007B530B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77919">
        <w:rPr>
          <w:rFonts w:ascii="Times New Roman" w:hAnsi="Times New Roman" w:cs="Times New Roman"/>
          <w:sz w:val="28"/>
          <w:szCs w:val="28"/>
        </w:rPr>
        <w:t>. Раздел 5 приложения к реш</w:t>
      </w:r>
      <w:r w:rsidR="00582DD3">
        <w:rPr>
          <w:rFonts w:ascii="Times New Roman" w:hAnsi="Times New Roman" w:cs="Times New Roman"/>
          <w:sz w:val="28"/>
          <w:szCs w:val="28"/>
        </w:rPr>
        <w:t>ению дополнить пунктом 5.5 следующего содержания: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«5.5. Заключение по результатам независимой антикоррупционной экспертизы носит рекомендательный характер и подлежит обязательному рассмотрению Уполномоченным органом в 30-дневный срок со дня </w:t>
      </w:r>
      <w:r w:rsidR="00D77919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поступления в администрацию муниципального образования город-курорт Геленджик.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заключения Уполномоченным органом в адрес независимого эксперта направляется мотивированный ответ (за исключением случаев, когда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отсутствуют предложения о способе устранения выявленных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факторов), в котором отражается учет результатов независимой антикоррупционной экспертизы и (или) причины несогласия с выявленным в нормативном правовом акте (его проекте)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коррупциогенным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фактором.</w:t>
      </w:r>
    </w:p>
    <w:p w:rsidR="00582DD3" w:rsidRDefault="00582DD3" w:rsidP="00582DD3">
      <w:pPr>
        <w:autoSpaceDE w:val="0"/>
        <w:autoSpaceDN w:val="0"/>
        <w:adjustRightInd w:val="0"/>
        <w:spacing w:after="0" w:line="240" w:lineRule="auto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поступившее заключение по результатам независимой антикоррупционной экспертизы не соответствует форме, утвержденной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прика-зом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Министерства юстиции Российской Федерации от 21 октября 2011 года №363 «Об утверждении формы заключения по результатам независимой антикоррупционной экспертизы», </w:t>
      </w:r>
      <w:r w:rsidR="00B7762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полномоченный орган возвращает такое заключение не позднее 30 </w:t>
      </w:r>
      <w:r w:rsidR="00B7762D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 xml:space="preserve">дней после </w:t>
      </w:r>
      <w:r w:rsidR="00B7762D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регистрации с указанием причин».</w:t>
      </w:r>
    </w:p>
    <w:p w:rsidR="00582DD3" w:rsidRDefault="00582DD3" w:rsidP="005D2C83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D2C83" w:rsidRPr="0018615B" w:rsidRDefault="005D2C83" w:rsidP="005D2C83">
      <w:pPr>
        <w:widowControl w:val="0"/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3601" w:rsidRDefault="00E93601" w:rsidP="00E9360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E93601" w:rsidRDefault="00E93601" w:rsidP="00E93601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город-курорт Геленджик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Богодистов</w:t>
      </w:r>
      <w:proofErr w:type="spellEnd"/>
    </w:p>
    <w:p w:rsidR="00B52AFD" w:rsidRDefault="00B52AFD" w:rsidP="005D2C8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B52AFD" w:rsidSect="00F738AB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FB" w:rsidRDefault="003160FB" w:rsidP="0020729A">
      <w:pPr>
        <w:spacing w:after="0" w:line="240" w:lineRule="auto"/>
      </w:pPr>
      <w:r>
        <w:separator/>
      </w:r>
    </w:p>
  </w:endnote>
  <w:endnote w:type="continuationSeparator" w:id="0">
    <w:p w:rsidR="003160FB" w:rsidRDefault="003160FB" w:rsidP="00207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FB" w:rsidRDefault="003160FB" w:rsidP="0020729A">
      <w:pPr>
        <w:spacing w:after="0" w:line="240" w:lineRule="auto"/>
      </w:pPr>
      <w:r>
        <w:separator/>
      </w:r>
    </w:p>
  </w:footnote>
  <w:footnote w:type="continuationSeparator" w:id="0">
    <w:p w:rsidR="003160FB" w:rsidRDefault="003160FB" w:rsidP="00207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55478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160FB" w:rsidRPr="0020729A" w:rsidRDefault="003160FB">
        <w:pPr>
          <w:pStyle w:val="a3"/>
          <w:jc w:val="center"/>
          <w:rPr>
            <w:rFonts w:ascii="Times New Roman" w:hAnsi="Times New Roman" w:cs="Times New Roman"/>
          </w:rPr>
        </w:pPr>
        <w:r w:rsidRPr="0020729A">
          <w:rPr>
            <w:rFonts w:ascii="Times New Roman" w:hAnsi="Times New Roman" w:cs="Times New Roman"/>
          </w:rPr>
          <w:fldChar w:fldCharType="begin"/>
        </w:r>
        <w:r w:rsidRPr="0020729A">
          <w:rPr>
            <w:rFonts w:ascii="Times New Roman" w:hAnsi="Times New Roman" w:cs="Times New Roman"/>
          </w:rPr>
          <w:instrText>PAGE   \* MERGEFORMAT</w:instrText>
        </w:r>
        <w:r w:rsidRPr="0020729A">
          <w:rPr>
            <w:rFonts w:ascii="Times New Roman" w:hAnsi="Times New Roman" w:cs="Times New Roman"/>
          </w:rPr>
          <w:fldChar w:fldCharType="separate"/>
        </w:r>
        <w:r w:rsidR="00A2468C">
          <w:rPr>
            <w:rFonts w:ascii="Times New Roman" w:hAnsi="Times New Roman" w:cs="Times New Roman"/>
            <w:noProof/>
          </w:rPr>
          <w:t>2</w:t>
        </w:r>
        <w:r w:rsidRPr="0020729A">
          <w:rPr>
            <w:rFonts w:ascii="Times New Roman" w:hAnsi="Times New Roman" w:cs="Times New Roman"/>
          </w:rPr>
          <w:fldChar w:fldCharType="end"/>
        </w:r>
      </w:p>
    </w:sdtContent>
  </w:sdt>
  <w:p w:rsidR="003160FB" w:rsidRDefault="003160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A68"/>
    <w:rsid w:val="00003779"/>
    <w:rsid w:val="00010B63"/>
    <w:rsid w:val="000175D4"/>
    <w:rsid w:val="00026F7A"/>
    <w:rsid w:val="00036CC8"/>
    <w:rsid w:val="00042937"/>
    <w:rsid w:val="0004583A"/>
    <w:rsid w:val="000535BD"/>
    <w:rsid w:val="0005631D"/>
    <w:rsid w:val="0006262D"/>
    <w:rsid w:val="00066279"/>
    <w:rsid w:val="00075A26"/>
    <w:rsid w:val="00082FE2"/>
    <w:rsid w:val="00086ECD"/>
    <w:rsid w:val="00091B17"/>
    <w:rsid w:val="000954FC"/>
    <w:rsid w:val="000A2441"/>
    <w:rsid w:val="000A2FB1"/>
    <w:rsid w:val="000A65F0"/>
    <w:rsid w:val="000B0C6C"/>
    <w:rsid w:val="000B2CEA"/>
    <w:rsid w:val="000B2CF8"/>
    <w:rsid w:val="000C74D2"/>
    <w:rsid w:val="000D6708"/>
    <w:rsid w:val="000D7A85"/>
    <w:rsid w:val="000E0189"/>
    <w:rsid w:val="000E10B7"/>
    <w:rsid w:val="000E3CF6"/>
    <w:rsid w:val="000F107A"/>
    <w:rsid w:val="000F38EF"/>
    <w:rsid w:val="000F6ABD"/>
    <w:rsid w:val="00113F56"/>
    <w:rsid w:val="0011554A"/>
    <w:rsid w:val="00126961"/>
    <w:rsid w:val="00130BF7"/>
    <w:rsid w:val="00132CD7"/>
    <w:rsid w:val="00135BE8"/>
    <w:rsid w:val="00141A95"/>
    <w:rsid w:val="0016399B"/>
    <w:rsid w:val="001641D7"/>
    <w:rsid w:val="00166023"/>
    <w:rsid w:val="0017714B"/>
    <w:rsid w:val="0018615B"/>
    <w:rsid w:val="001878EC"/>
    <w:rsid w:val="0019561C"/>
    <w:rsid w:val="001965A6"/>
    <w:rsid w:val="001A789A"/>
    <w:rsid w:val="001B171F"/>
    <w:rsid w:val="001B403D"/>
    <w:rsid w:val="001B5E23"/>
    <w:rsid w:val="001C2DE6"/>
    <w:rsid w:val="001C5878"/>
    <w:rsid w:val="001D0EA4"/>
    <w:rsid w:val="001E189A"/>
    <w:rsid w:val="001F3B07"/>
    <w:rsid w:val="001F6334"/>
    <w:rsid w:val="0020729A"/>
    <w:rsid w:val="00211656"/>
    <w:rsid w:val="00225C68"/>
    <w:rsid w:val="002444D5"/>
    <w:rsid w:val="002514B9"/>
    <w:rsid w:val="002524C9"/>
    <w:rsid w:val="0025277E"/>
    <w:rsid w:val="00261526"/>
    <w:rsid w:val="00261F95"/>
    <w:rsid w:val="00263F82"/>
    <w:rsid w:val="00264D86"/>
    <w:rsid w:val="00270DE5"/>
    <w:rsid w:val="00271949"/>
    <w:rsid w:val="00275792"/>
    <w:rsid w:val="00276991"/>
    <w:rsid w:val="00292CE9"/>
    <w:rsid w:val="002A10CE"/>
    <w:rsid w:val="002A2D6C"/>
    <w:rsid w:val="002A40EB"/>
    <w:rsid w:val="002A511D"/>
    <w:rsid w:val="002B324A"/>
    <w:rsid w:val="002C3704"/>
    <w:rsid w:val="002D0956"/>
    <w:rsid w:val="002D170E"/>
    <w:rsid w:val="002E1C80"/>
    <w:rsid w:val="002E2508"/>
    <w:rsid w:val="002F0A16"/>
    <w:rsid w:val="002F345D"/>
    <w:rsid w:val="002F5794"/>
    <w:rsid w:val="00300D62"/>
    <w:rsid w:val="003071FC"/>
    <w:rsid w:val="003136CA"/>
    <w:rsid w:val="00315442"/>
    <w:rsid w:val="003160FB"/>
    <w:rsid w:val="00333691"/>
    <w:rsid w:val="00336A2D"/>
    <w:rsid w:val="00340EFC"/>
    <w:rsid w:val="00356C64"/>
    <w:rsid w:val="0036016C"/>
    <w:rsid w:val="003660E6"/>
    <w:rsid w:val="00376870"/>
    <w:rsid w:val="00382922"/>
    <w:rsid w:val="0038517A"/>
    <w:rsid w:val="003A0CC4"/>
    <w:rsid w:val="003A0F38"/>
    <w:rsid w:val="003A56CA"/>
    <w:rsid w:val="003B28AB"/>
    <w:rsid w:val="003B43DD"/>
    <w:rsid w:val="003B6021"/>
    <w:rsid w:val="003C1F6D"/>
    <w:rsid w:val="003C28B4"/>
    <w:rsid w:val="003C4EE1"/>
    <w:rsid w:val="003D2E25"/>
    <w:rsid w:val="003E1061"/>
    <w:rsid w:val="003E28F1"/>
    <w:rsid w:val="003E2A68"/>
    <w:rsid w:val="003F3AB0"/>
    <w:rsid w:val="004066D7"/>
    <w:rsid w:val="00421B20"/>
    <w:rsid w:val="00423190"/>
    <w:rsid w:val="00430243"/>
    <w:rsid w:val="0043204E"/>
    <w:rsid w:val="00443B17"/>
    <w:rsid w:val="00452949"/>
    <w:rsid w:val="00464BA0"/>
    <w:rsid w:val="00471910"/>
    <w:rsid w:val="00472AEC"/>
    <w:rsid w:val="004837C2"/>
    <w:rsid w:val="00483A52"/>
    <w:rsid w:val="00497D4D"/>
    <w:rsid w:val="004A37DD"/>
    <w:rsid w:val="004B3FCD"/>
    <w:rsid w:val="004C280E"/>
    <w:rsid w:val="004C7FA7"/>
    <w:rsid w:val="004E06B7"/>
    <w:rsid w:val="004F55EB"/>
    <w:rsid w:val="004F6A16"/>
    <w:rsid w:val="004F7D81"/>
    <w:rsid w:val="00502AC5"/>
    <w:rsid w:val="00505457"/>
    <w:rsid w:val="00506CB4"/>
    <w:rsid w:val="00514305"/>
    <w:rsid w:val="00522C38"/>
    <w:rsid w:val="00523070"/>
    <w:rsid w:val="00525609"/>
    <w:rsid w:val="0052706B"/>
    <w:rsid w:val="00536704"/>
    <w:rsid w:val="00542E78"/>
    <w:rsid w:val="005516F6"/>
    <w:rsid w:val="005559E2"/>
    <w:rsid w:val="00560163"/>
    <w:rsid w:val="005734CC"/>
    <w:rsid w:val="00580358"/>
    <w:rsid w:val="00582487"/>
    <w:rsid w:val="00582DD3"/>
    <w:rsid w:val="00583F24"/>
    <w:rsid w:val="00596AD8"/>
    <w:rsid w:val="005A069C"/>
    <w:rsid w:val="005A7A32"/>
    <w:rsid w:val="005C6875"/>
    <w:rsid w:val="005D2C83"/>
    <w:rsid w:val="005D410B"/>
    <w:rsid w:val="005E1032"/>
    <w:rsid w:val="005E2905"/>
    <w:rsid w:val="005E4C12"/>
    <w:rsid w:val="005F1B72"/>
    <w:rsid w:val="005F3CE5"/>
    <w:rsid w:val="005F6FB6"/>
    <w:rsid w:val="00610948"/>
    <w:rsid w:val="00631726"/>
    <w:rsid w:val="006378B5"/>
    <w:rsid w:val="00651BFB"/>
    <w:rsid w:val="00651F96"/>
    <w:rsid w:val="006617CF"/>
    <w:rsid w:val="0066297E"/>
    <w:rsid w:val="00663337"/>
    <w:rsid w:val="006652DE"/>
    <w:rsid w:val="0068094D"/>
    <w:rsid w:val="006867C7"/>
    <w:rsid w:val="006B6809"/>
    <w:rsid w:val="006B7D4E"/>
    <w:rsid w:val="006C0254"/>
    <w:rsid w:val="006C6D84"/>
    <w:rsid w:val="006D3AD0"/>
    <w:rsid w:val="006E35A8"/>
    <w:rsid w:val="006F1911"/>
    <w:rsid w:val="006F5455"/>
    <w:rsid w:val="006F72BC"/>
    <w:rsid w:val="00703BE1"/>
    <w:rsid w:val="00710082"/>
    <w:rsid w:val="00717866"/>
    <w:rsid w:val="007227CB"/>
    <w:rsid w:val="00723D6F"/>
    <w:rsid w:val="0073129E"/>
    <w:rsid w:val="0073164D"/>
    <w:rsid w:val="0073281C"/>
    <w:rsid w:val="00751456"/>
    <w:rsid w:val="00761110"/>
    <w:rsid w:val="00767820"/>
    <w:rsid w:val="0078363A"/>
    <w:rsid w:val="00790423"/>
    <w:rsid w:val="007A7C82"/>
    <w:rsid w:val="007B096B"/>
    <w:rsid w:val="007B2947"/>
    <w:rsid w:val="007B4F39"/>
    <w:rsid w:val="007B530B"/>
    <w:rsid w:val="007C1657"/>
    <w:rsid w:val="007C1DEA"/>
    <w:rsid w:val="007C42B4"/>
    <w:rsid w:val="007D00BB"/>
    <w:rsid w:val="007D377D"/>
    <w:rsid w:val="007D7122"/>
    <w:rsid w:val="007D7C90"/>
    <w:rsid w:val="007F2A5A"/>
    <w:rsid w:val="0080079B"/>
    <w:rsid w:val="00805714"/>
    <w:rsid w:val="00810C00"/>
    <w:rsid w:val="00816B1D"/>
    <w:rsid w:val="008350BE"/>
    <w:rsid w:val="008409F2"/>
    <w:rsid w:val="008560E8"/>
    <w:rsid w:val="00857E0E"/>
    <w:rsid w:val="008776CB"/>
    <w:rsid w:val="00880910"/>
    <w:rsid w:val="00894016"/>
    <w:rsid w:val="008A3C21"/>
    <w:rsid w:val="008A4AD7"/>
    <w:rsid w:val="008A6D2D"/>
    <w:rsid w:val="008B1382"/>
    <w:rsid w:val="008C08A1"/>
    <w:rsid w:val="008D3442"/>
    <w:rsid w:val="008D79C0"/>
    <w:rsid w:val="008F7412"/>
    <w:rsid w:val="00935C2A"/>
    <w:rsid w:val="00937325"/>
    <w:rsid w:val="009423DA"/>
    <w:rsid w:val="009725E8"/>
    <w:rsid w:val="00973642"/>
    <w:rsid w:val="0097388E"/>
    <w:rsid w:val="009748BA"/>
    <w:rsid w:val="009A18C5"/>
    <w:rsid w:val="009A209D"/>
    <w:rsid w:val="009A3372"/>
    <w:rsid w:val="009A528E"/>
    <w:rsid w:val="009A5850"/>
    <w:rsid w:val="009A70EB"/>
    <w:rsid w:val="009C0D46"/>
    <w:rsid w:val="009D5A6E"/>
    <w:rsid w:val="009D7DB6"/>
    <w:rsid w:val="009E0AF2"/>
    <w:rsid w:val="009F4BBD"/>
    <w:rsid w:val="00A0084C"/>
    <w:rsid w:val="00A05486"/>
    <w:rsid w:val="00A0602E"/>
    <w:rsid w:val="00A076DB"/>
    <w:rsid w:val="00A1239F"/>
    <w:rsid w:val="00A145F8"/>
    <w:rsid w:val="00A161AA"/>
    <w:rsid w:val="00A2468C"/>
    <w:rsid w:val="00A36158"/>
    <w:rsid w:val="00A3799B"/>
    <w:rsid w:val="00A41335"/>
    <w:rsid w:val="00A60EDB"/>
    <w:rsid w:val="00A67A3A"/>
    <w:rsid w:val="00A85164"/>
    <w:rsid w:val="00A912C9"/>
    <w:rsid w:val="00AA426C"/>
    <w:rsid w:val="00AB18D3"/>
    <w:rsid w:val="00AB3014"/>
    <w:rsid w:val="00AC279E"/>
    <w:rsid w:val="00AC4E7B"/>
    <w:rsid w:val="00AD227B"/>
    <w:rsid w:val="00AF15FA"/>
    <w:rsid w:val="00AF1887"/>
    <w:rsid w:val="00AF2BE9"/>
    <w:rsid w:val="00B070ED"/>
    <w:rsid w:val="00B118CC"/>
    <w:rsid w:val="00B13554"/>
    <w:rsid w:val="00B476EC"/>
    <w:rsid w:val="00B52025"/>
    <w:rsid w:val="00B52AFD"/>
    <w:rsid w:val="00B617BA"/>
    <w:rsid w:val="00B61BF0"/>
    <w:rsid w:val="00B7463D"/>
    <w:rsid w:val="00B74D63"/>
    <w:rsid w:val="00B7502B"/>
    <w:rsid w:val="00B7762D"/>
    <w:rsid w:val="00BA02F4"/>
    <w:rsid w:val="00BA4BD2"/>
    <w:rsid w:val="00BA7533"/>
    <w:rsid w:val="00BB4FD4"/>
    <w:rsid w:val="00BB7222"/>
    <w:rsid w:val="00BC288B"/>
    <w:rsid w:val="00BC7673"/>
    <w:rsid w:val="00BD46CB"/>
    <w:rsid w:val="00BE0E88"/>
    <w:rsid w:val="00C01AE8"/>
    <w:rsid w:val="00C06484"/>
    <w:rsid w:val="00C073D7"/>
    <w:rsid w:val="00C106A3"/>
    <w:rsid w:val="00C11E80"/>
    <w:rsid w:val="00C14BA9"/>
    <w:rsid w:val="00C31C57"/>
    <w:rsid w:val="00C34955"/>
    <w:rsid w:val="00C366C2"/>
    <w:rsid w:val="00C3753A"/>
    <w:rsid w:val="00C434D0"/>
    <w:rsid w:val="00C46A96"/>
    <w:rsid w:val="00C50E54"/>
    <w:rsid w:val="00C5206A"/>
    <w:rsid w:val="00C533ED"/>
    <w:rsid w:val="00C55E0A"/>
    <w:rsid w:val="00C57E49"/>
    <w:rsid w:val="00C72532"/>
    <w:rsid w:val="00C75EB2"/>
    <w:rsid w:val="00C80781"/>
    <w:rsid w:val="00C902C8"/>
    <w:rsid w:val="00C93838"/>
    <w:rsid w:val="00C93E63"/>
    <w:rsid w:val="00C94E73"/>
    <w:rsid w:val="00CA0022"/>
    <w:rsid w:val="00CB275F"/>
    <w:rsid w:val="00CC0C54"/>
    <w:rsid w:val="00CD2DC1"/>
    <w:rsid w:val="00CF2347"/>
    <w:rsid w:val="00CF4A04"/>
    <w:rsid w:val="00D02D94"/>
    <w:rsid w:val="00D04B79"/>
    <w:rsid w:val="00D06D46"/>
    <w:rsid w:val="00D13AB9"/>
    <w:rsid w:val="00D26191"/>
    <w:rsid w:val="00D2726A"/>
    <w:rsid w:val="00D30ECF"/>
    <w:rsid w:val="00D31594"/>
    <w:rsid w:val="00D42780"/>
    <w:rsid w:val="00D46409"/>
    <w:rsid w:val="00D47A30"/>
    <w:rsid w:val="00D5708F"/>
    <w:rsid w:val="00D65E6A"/>
    <w:rsid w:val="00D72C26"/>
    <w:rsid w:val="00D76CEF"/>
    <w:rsid w:val="00D77919"/>
    <w:rsid w:val="00D9566E"/>
    <w:rsid w:val="00D976FB"/>
    <w:rsid w:val="00DA41CA"/>
    <w:rsid w:val="00DA71CA"/>
    <w:rsid w:val="00DB4A14"/>
    <w:rsid w:val="00DB57B0"/>
    <w:rsid w:val="00DC2F32"/>
    <w:rsid w:val="00DC711A"/>
    <w:rsid w:val="00DD29A7"/>
    <w:rsid w:val="00DD7B45"/>
    <w:rsid w:val="00DE135D"/>
    <w:rsid w:val="00DE54F3"/>
    <w:rsid w:val="00DF4AC3"/>
    <w:rsid w:val="00DF4C90"/>
    <w:rsid w:val="00DF6741"/>
    <w:rsid w:val="00DF6EF8"/>
    <w:rsid w:val="00E07413"/>
    <w:rsid w:val="00E201C0"/>
    <w:rsid w:val="00E24AF0"/>
    <w:rsid w:val="00E25F38"/>
    <w:rsid w:val="00E31529"/>
    <w:rsid w:val="00E35CDC"/>
    <w:rsid w:val="00E428E7"/>
    <w:rsid w:val="00E42E89"/>
    <w:rsid w:val="00E430DF"/>
    <w:rsid w:val="00E442BB"/>
    <w:rsid w:val="00E46D6C"/>
    <w:rsid w:val="00E552E4"/>
    <w:rsid w:val="00E65287"/>
    <w:rsid w:val="00E65E18"/>
    <w:rsid w:val="00E66B74"/>
    <w:rsid w:val="00E707F8"/>
    <w:rsid w:val="00E77A10"/>
    <w:rsid w:val="00E8399E"/>
    <w:rsid w:val="00E905BD"/>
    <w:rsid w:val="00E91666"/>
    <w:rsid w:val="00E92A73"/>
    <w:rsid w:val="00E93601"/>
    <w:rsid w:val="00E9538D"/>
    <w:rsid w:val="00EA31C1"/>
    <w:rsid w:val="00EB1D28"/>
    <w:rsid w:val="00EB5F94"/>
    <w:rsid w:val="00EE0246"/>
    <w:rsid w:val="00EE02B1"/>
    <w:rsid w:val="00EE3F16"/>
    <w:rsid w:val="00F11CDE"/>
    <w:rsid w:val="00F15959"/>
    <w:rsid w:val="00F22A68"/>
    <w:rsid w:val="00F24E24"/>
    <w:rsid w:val="00F253C7"/>
    <w:rsid w:val="00F27383"/>
    <w:rsid w:val="00F33CE9"/>
    <w:rsid w:val="00F346CB"/>
    <w:rsid w:val="00F405CB"/>
    <w:rsid w:val="00F56F45"/>
    <w:rsid w:val="00F57DA9"/>
    <w:rsid w:val="00F67C6F"/>
    <w:rsid w:val="00F738AB"/>
    <w:rsid w:val="00F770E7"/>
    <w:rsid w:val="00F90238"/>
    <w:rsid w:val="00F904AE"/>
    <w:rsid w:val="00F9222F"/>
    <w:rsid w:val="00F95AEF"/>
    <w:rsid w:val="00F96E30"/>
    <w:rsid w:val="00FA6660"/>
    <w:rsid w:val="00FB705D"/>
    <w:rsid w:val="00FB7A3A"/>
    <w:rsid w:val="00FC23A2"/>
    <w:rsid w:val="00FC367D"/>
    <w:rsid w:val="00FE1574"/>
    <w:rsid w:val="00FE260A"/>
    <w:rsid w:val="00FE6664"/>
    <w:rsid w:val="00FF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29A"/>
  </w:style>
  <w:style w:type="paragraph" w:styleId="a5">
    <w:name w:val="footer"/>
    <w:basedOn w:val="a"/>
    <w:link w:val="a6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29A"/>
  </w:style>
  <w:style w:type="paragraph" w:styleId="a7">
    <w:name w:val="Balloon Text"/>
    <w:basedOn w:val="a"/>
    <w:link w:val="a8"/>
    <w:uiPriority w:val="99"/>
    <w:semiHidden/>
    <w:unhideWhenUsed/>
    <w:rsid w:val="000E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18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1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582D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729A"/>
  </w:style>
  <w:style w:type="paragraph" w:styleId="a5">
    <w:name w:val="footer"/>
    <w:basedOn w:val="a"/>
    <w:link w:val="a6"/>
    <w:uiPriority w:val="99"/>
    <w:unhideWhenUsed/>
    <w:rsid w:val="00207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729A"/>
  </w:style>
  <w:style w:type="paragraph" w:styleId="a7">
    <w:name w:val="Balloon Text"/>
    <w:basedOn w:val="a"/>
    <w:link w:val="a8"/>
    <w:uiPriority w:val="99"/>
    <w:semiHidden/>
    <w:unhideWhenUsed/>
    <w:rsid w:val="000E0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0189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719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semiHidden/>
    <w:unhideWhenUsed/>
    <w:rsid w:val="00582D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03095E1C079FD54CF48C76BBCB352FFC49CCDCAAFA8DFF3B7F477F5ADA3FBCCA8360CD80E1874E920F21E4D69C08FF243BDC4gB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D03095E1C079FD54CF48C76BBCB352FFC49CCDCAAFA8DFF3B7F477F5ADA3FBCCA8360CD80E1874E920F21E4D69C08FF243BDC4g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CD90C-6366-4265-A6DE-42F1908D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Сарыев Рестем Серверович</dc:creator>
  <cp:lastModifiedBy>Сарыев Рестем Серверович</cp:lastModifiedBy>
  <cp:revision>8</cp:revision>
  <cp:lastPrinted>2019-01-31T08:19:00Z</cp:lastPrinted>
  <dcterms:created xsi:type="dcterms:W3CDTF">2019-01-29T14:50:00Z</dcterms:created>
  <dcterms:modified xsi:type="dcterms:W3CDTF">2019-02-18T14:14:00Z</dcterms:modified>
</cp:coreProperties>
</file>