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декабря 2023 г. N 2140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ПОСТАНОВЛЕНИЕ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10 МАРТА 2022 Г. N 336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6" w:tooltip="Постановление Правительства РФ от 10.03.2022 N 336 (ред. от 09.12.2023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46, ст. 8037; 2023, N 1, ст. 316; N 7, ст. 1132; N 12, ст. 2025) слова "в 2022 - 2023 годах" заменить словами "в 2022 - 2024 годах".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14.12.2023 N 2140</w:t>
            <w:br/>
            <w:t>"О внесении изменения в постановление Правительства Российской Федер...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14.12.2023 N 2140 "О внесении изменения в постановление Правительства Российской Федер...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64295&amp;dst=10008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14.12.2023 N 2140
"О внесении изменения в постановление Правительства Российской Федерации от 10 марта 2022 г. N 336"</dc:title>
  <dcterms:created xsi:type="dcterms:W3CDTF">2024-11-26T12:59:46Z</dcterms:created>
</cp:coreProperties>
</file>