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78" w:rsidRDefault="00896E34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П</w:t>
      </w:r>
      <w:r w:rsidR="004A7678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риложение </w:t>
      </w:r>
    </w:p>
    <w:p w:rsidR="009F164B" w:rsidRDefault="009F164B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</w:p>
    <w:p w:rsidR="00896E34" w:rsidRDefault="009F164B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УТВЕРЖДЕН</w:t>
      </w:r>
    </w:p>
    <w:p w:rsidR="004A7678" w:rsidRDefault="004A7678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9752A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постановлени</w:t>
      </w:r>
      <w:r w:rsidR="009F164B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ем</w:t>
      </w: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C7651D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администрации</w:t>
      </w:r>
    </w:p>
    <w:p w:rsidR="004A7678" w:rsidRDefault="004A7678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C7651D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муниципального образования</w:t>
      </w:r>
    </w:p>
    <w:p w:rsidR="004A7678" w:rsidRDefault="004A7678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C7651D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город-курорт Геленджик</w:t>
      </w:r>
    </w:p>
    <w:p w:rsidR="004A7678" w:rsidRPr="009752A5" w:rsidRDefault="004A7678" w:rsidP="009F164B">
      <w:pPr>
        <w:widowControl/>
        <w:autoSpaceDE/>
        <w:autoSpaceDN/>
        <w:adjustRightInd/>
        <w:ind w:left="4395" w:right="-284" w:firstLine="709"/>
        <w:jc w:val="left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9752A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от __</w:t>
      </w: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___</w:t>
      </w:r>
      <w:r w:rsidRPr="009752A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____ №__</w:t>
      </w: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_____</w:t>
      </w:r>
      <w:r w:rsidRPr="009752A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_</w:t>
      </w:r>
    </w:p>
    <w:p w:rsidR="004A7678" w:rsidRDefault="004A767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7678" w:rsidRDefault="004A767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7678" w:rsidRDefault="004A767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7678" w:rsidRPr="004527E3" w:rsidRDefault="004A767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9F164B" w:rsidRDefault="00422DEA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6"/>
      <w:bookmarkEnd w:id="0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</w:t>
      </w:r>
    </w:p>
    <w:p w:rsidR="009F164B" w:rsidRDefault="00896E34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="004A7678"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становления публичных сервитутов </w:t>
      </w:r>
      <w:r w:rsidR="009F164B"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отношении </w:t>
      </w:r>
    </w:p>
    <w:p w:rsidR="009F164B" w:rsidRDefault="009F164B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земельных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участков, расположенных на территории</w:t>
      </w:r>
    </w:p>
    <w:p w:rsidR="009F164B" w:rsidRDefault="009F164B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образования город-курорт Геленджик, </w:t>
      </w:r>
    </w:p>
    <w:p w:rsidR="009F164B" w:rsidRDefault="009F164B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случаях, определенных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подпунктами 1-7 пункта 4 статьи 23</w:t>
      </w:r>
    </w:p>
    <w:p w:rsidR="00940CE9" w:rsidRPr="009F164B" w:rsidRDefault="009F164B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Земельного кодекса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Российской Федерации</w:t>
      </w:r>
    </w:p>
    <w:p w:rsidR="00940CE9" w:rsidRPr="004A7678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A7678" w:rsidRDefault="00940CE9" w:rsidP="009F164B">
      <w:pPr>
        <w:pStyle w:val="ConsPlusTitle"/>
        <w:ind w:right="-284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40CE9" w:rsidRPr="004A7678" w:rsidRDefault="00896E34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1.Общие п</w:t>
      </w:r>
      <w:r w:rsidRPr="004A76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оложения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Настоящий Порядок установления публичных сервитутов в случаях, определенных </w:t>
      </w:r>
      <w:hyperlink r:id="rId8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1</w:t>
        </w:r>
      </w:hyperlink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r:id="rId9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7 пункта 4 статьи 23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 (далее 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Порядок), определяет порядок принятия администрацией муниципального образования </w:t>
      </w:r>
      <w:r w:rsidR="004A7678" w:rsidRPr="004A7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город-курорт Геленджик 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 решения об установлении публичного сервитута в отношении земель, государственная собственность на которые не разграничена, земельных участков, расположенных на территории муниципального образования город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-курорт Геленджик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земли, земельный участок соответственно), в целях обеспечения государственных или муниципальных нужд, а также нужд местного населения (далее - Публичный сервитут).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Действие 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не распространяется на установление Публичного сервитута в отношении земельных участков, находящихся в границах полос отвода автомобильных дорог, а также в целях, предусмотренных </w:t>
      </w:r>
      <w:hyperlink r:id="rId10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39.23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39.37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Федерации.</w:t>
      </w:r>
    </w:p>
    <w:p w:rsidR="00940CE9" w:rsidRPr="004527E3" w:rsidRDefault="00896E3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Инициаторами установления Публичного сервитута могут выступать органы государственной власти или органы местного самоуправления муниципального образования </w:t>
      </w:r>
      <w:r w:rsidR="00FC6E38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город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-курорт Геленджик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, физические или юридические лица (далее - Заявитель) в случае, если установление Публичного сервитута необходимо для обеспечения их работы и жизнедеятельности.</w:t>
      </w:r>
    </w:p>
    <w:p w:rsidR="00940CE9" w:rsidRPr="004527E3" w:rsidRDefault="00896E3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Органом Администрации, уполномоченным на подготовку проекта </w:t>
      </w:r>
      <w:r w:rsidR="007D3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правового акта об установлении Публичного сервитута, а также подготовку мотивированного решения об отказе в установлении Публичного сервитута, является 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архитектур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градостроительства 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администрации муниципального образования город-курорт Геленджик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40CE9" w:rsidRPr="004527E3" w:rsidRDefault="00FC6E3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4. Срок Публичного сервитута определяется постановлением Администрации о его установлении.</w:t>
      </w:r>
    </w:p>
    <w:p w:rsidR="00940CE9" w:rsidRPr="004527E3" w:rsidRDefault="00FC6E3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5. Публичный сервитут может быть установлен в отношении земель и (или) одного или нескольких земельных участков.</w:t>
      </w:r>
    </w:p>
    <w:p w:rsidR="00940CE9" w:rsidRPr="004A7678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A7678" w:rsidRDefault="00940CE9" w:rsidP="009F164B">
      <w:pPr>
        <w:pStyle w:val="ConsPlusTitle"/>
        <w:ind w:right="-284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40CE9" w:rsidRPr="004A7678" w:rsidRDefault="00FC6E38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 </w:t>
      </w:r>
      <w:r w:rsidRPr="004A76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Цели установления </w:t>
      </w:r>
      <w:r w:rsid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4A76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убличных сервитутов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527E3" w:rsidRDefault="00CE78DE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58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применяется в случаях установления Публичного сервитута в следующих целях: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59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ним;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дренажных и мелиоративных работ на земельном участке;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забора (изъятия) водных ресурсов из водных объектов и водопоя;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прогона сельскохозяйственных животных через земельный участок;</w:t>
      </w:r>
    </w:p>
    <w:p w:rsidR="00940CE9" w:rsidRPr="004527E3" w:rsidRDefault="00422DEA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940CE9" w:rsidRPr="004527E3" w:rsidRDefault="009F164B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C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использования земельного участка в целях охоты, рыболовства, </w:t>
      </w:r>
      <w:proofErr w:type="spellStart"/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аквакультуры</w:t>
      </w:r>
      <w:proofErr w:type="spellEnd"/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(рыбоводства).</w:t>
      </w:r>
    </w:p>
    <w:p w:rsidR="00940CE9" w:rsidRPr="004A7678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A7678" w:rsidRDefault="00940CE9" w:rsidP="009F164B">
      <w:pPr>
        <w:pStyle w:val="ConsPlusTitle"/>
        <w:ind w:right="-284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40CE9" w:rsidRPr="004A7678" w:rsidRDefault="00FC6E38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</w:t>
      </w:r>
      <w:r w:rsidR="009F16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 установления П</w:t>
      </w:r>
      <w:r w:rsidRPr="004A76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убличного сервитута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527E3" w:rsidRDefault="00FC6E38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71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установления Публичного сервитута в случаях, предусмотренных настоящим Порядком, </w:t>
      </w:r>
      <w:r w:rsidR="00DC4885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 обратиться в Администрацию с заявлением об установлении Публичного сервитута (далее - заявление).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72"/>
      <w:bookmarkEnd w:id="4"/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должно содержать следующие сведения:</w:t>
      </w:r>
    </w:p>
    <w:p w:rsidR="00940CE9" w:rsidRPr="004527E3" w:rsidRDefault="007C319E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DE69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контактный номер телефона, фамили</w:t>
      </w:r>
      <w:r w:rsidR="009F164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имя, отчество </w:t>
      </w:r>
      <w:r w:rsidR="00DC488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аявителя, наименование и реквизиты юридического лица;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границ Публичного сервитута;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местонахождение или адресный ориентир земель и (или) земельного участка, который предлагается обременить Публичным сервитутом;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 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площадь устанавливаемого Публичного сервитута;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цель установления Публичного сервитута</w:t>
      </w:r>
      <w:r w:rsidR="00422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(из оснований, установленных </w:t>
      </w:r>
      <w:hyperlink w:anchor="P58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</w:t>
        </w:r>
        <w:r w:rsidR="00422D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204C6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Порядка);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срок действия Публичного сервитута;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7) 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кадастровый номер (при наличии) земельного участка, в отношении которого предлагается установить Публичный сервитут.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82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В целях установления Публичного сервитута из числа предусмотренных в </w:t>
      </w:r>
      <w:hyperlink w:anchor="P58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8B33C0">
          <w:rPr>
            <w:rFonts w:ascii="Times New Roman" w:hAnsi="Times New Roman" w:cs="Times New Roman"/>
            <w:color w:val="000000" w:themeColor="text1"/>
            <w:sz w:val="28"/>
            <w:szCs w:val="28"/>
          </w:rPr>
          <w:t>2.1.</w:t>
        </w:r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</w:t>
        </w:r>
      </w:hyperlink>
      <w:r w:rsidR="008B33C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7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Порядка к заявлению, указанному в </w:t>
      </w:r>
      <w:hyperlink w:anchor="P71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CE78DE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</w:t>
        </w:r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</w:t>
        </w:r>
      </w:hyperlink>
      <w:r w:rsidR="00CE78D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прилагаются следующие документы: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копия документа, удостоверяющего личность заявителя либо личность представителя заявителя;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копия документа, удостоверяющего права (полн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>омочия) представителя заявителя,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сли с заявлением обращается представитель заявителя;</w:t>
      </w:r>
    </w:p>
    <w:p w:rsidR="00940CE9" w:rsidRPr="004527E3" w:rsidRDefault="00DE69A4" w:rsidP="00277CAE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подготовленные в форме электронного документа сведения о границах Публичного сервитута в виде графического описания местоположения границ Публичного сервитута, содержащего перечень координат характерных точек границ Публичного сервитута в системе координат, установленной для ведения Единого государственного реестра недвижимости, оформленные в соответствии с </w:t>
      </w:r>
      <w:hyperlink r:id="rId12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</w:t>
      </w:r>
      <w:r w:rsidR="00277CAE" w:rsidRPr="00277CAE">
        <w:rPr>
          <w:rFonts w:ascii="Times New Roman" w:hAnsi="Times New Roman" w:cs="Times New Roman"/>
          <w:color w:val="000000" w:themeColor="text1"/>
          <w:sz w:val="28"/>
          <w:szCs w:val="28"/>
        </w:rPr>
        <w:t>едеральн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277CAE" w:rsidRP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bookmarkStart w:id="6" w:name="_GoBack"/>
      <w:bookmarkEnd w:id="6"/>
      <w:r w:rsidR="00277CAE" w:rsidRP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регистрации,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 w:rsidRP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кадастра и картографии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от 13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П/0004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</w:t>
      </w:r>
      <w:r w:rsidR="00332DD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указанные сведения» </w:t>
      </w:r>
      <w:r w:rsidR="00204C65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(далее - </w:t>
      </w:r>
      <w:hyperlink r:id="rId13" w:history="1">
        <w:r w:rsidR="00204C65" w:rsidRPr="00277CAE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приказ</w:t>
        </w:r>
      </w:hyperlink>
      <w:r w:rsidR="00332DD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="00332DD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Росреестра</w:t>
      </w:r>
      <w:proofErr w:type="spellEnd"/>
      <w:r w:rsidR="00332DD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от 13 января </w:t>
      </w:r>
      <w:r w:rsidR="00277CAE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2021 </w:t>
      </w:r>
      <w:r w:rsidR="00277CAE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года</w:t>
      </w:r>
      <w:r w:rsidR="00332DD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№ П/0004</w:t>
      </w:r>
      <w:r w:rsidR="00204C65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)</w:t>
      </w:r>
      <w:r w:rsidR="00940CE9" w:rsidRPr="00277C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940CE9" w:rsidRPr="004527E3" w:rsidRDefault="00DE69A4" w:rsidP="00277CAE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необходимости установления Публичного сервитута.</w:t>
      </w:r>
    </w:p>
    <w:p w:rsidR="00940CE9" w:rsidRPr="004527E3" w:rsidRDefault="00940CE9" w:rsidP="00277CAE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Также могут быть приложены:</w:t>
      </w:r>
    </w:p>
    <w:p w:rsidR="00940CE9" w:rsidRPr="004527E3" w:rsidRDefault="00940CE9" w:rsidP="009F164B">
      <w:pPr>
        <w:pStyle w:val="ConsPlusNormal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Единого государственного реестра юридических лиц;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Единого государственного реестра недвижимости о характеристиках и зарегистрированных правах на земельный участок.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90"/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.3. В случае если Публичный сервитут устанавливается по инициативе органа местного самоуправления м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униципального образования город-курорт Геленджик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заявлению, указанному в 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89647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89647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="0089647A">
        <w:rPr>
          <w:rFonts w:ascii="Times New Roman" w:hAnsi="Times New Roman" w:cs="Times New Roman"/>
          <w:color w:val="000000" w:themeColor="text1"/>
          <w:sz w:val="28"/>
          <w:szCs w:val="28"/>
        </w:rPr>
        <w:t>раздела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прилагаются </w:t>
      </w:r>
      <w:r w:rsidR="00E35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документы: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подготовленные в форме электронного документа сведения о границах Публичного сервитута в виде графического описания местоположения границ Публичного сервитута, содержащего перечень координат характерных точек границ Публичного сервитута в системе координат, установленной для ведения Единого государственного реестра недвижимости, оформленные в соответствии с </w:t>
      </w:r>
      <w:hyperlink r:id="rId14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 w:history="1">
        <w:r w:rsidR="00332DD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</w:t>
        </w:r>
      </w:hyperlink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277CAE" w:rsidRP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П/0004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необходимости установления Публичного сервитута;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Единого государственного реестра недвижимости о характеристиках и зарегистрированных правах на земельный участок.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3.4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срок, не превышающий </w:t>
      </w:r>
      <w:r w:rsidR="006A78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</w:t>
      </w:r>
      <w:r w:rsidR="006A78B3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со дня поступления заявления и документов, указанных в </w:t>
      </w:r>
      <w:hyperlink w:anchor="P82" w:history="1">
        <w:r w:rsidR="00E35F1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.2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90" w:history="1">
        <w:r w:rsidR="00E35F1E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="00422DEA">
          <w:rPr>
            <w:rFonts w:ascii="Times New Roman" w:hAnsi="Times New Roman" w:cs="Times New Roman"/>
            <w:color w:val="000000" w:themeColor="text1"/>
            <w:sz w:val="28"/>
            <w:szCs w:val="28"/>
          </w:rPr>
          <w:t>.3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422DEA">
        <w:rPr>
          <w:rFonts w:ascii="Times New Roman" w:hAnsi="Times New Roman" w:cs="Times New Roman"/>
          <w:color w:val="000000" w:themeColor="text1"/>
          <w:sz w:val="28"/>
          <w:szCs w:val="28"/>
        </w:rPr>
        <w:t>раздела</w:t>
      </w:r>
      <w:r w:rsidR="009D744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964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2DE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A7678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40CE9" w:rsidRPr="004527E3" w:rsidRDefault="006A78B3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95"/>
      <w:bookmarkEnd w:id="8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3740E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существляет проверку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и (или) земельного участка, о расположении в границах предполагаемого установления Публичного сервитута зданий, строений, сооружений;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96"/>
      <w:bookmarkEnd w:id="9"/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2) </w:t>
      </w:r>
      <w:r w:rsidR="003740E4"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осуществляет проверку</w:t>
      </w:r>
      <w:r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соответстви</w:t>
      </w:r>
      <w:r w:rsidR="003740E4"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я</w:t>
      </w:r>
      <w:r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(несоответствии)</w:t>
      </w:r>
      <w:r w:rsidR="006A78B3"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="00204C65" w:rsidRPr="003740E4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представленного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графического описания местоположения Публичного сервитута </w:t>
      </w:r>
      <w:hyperlink r:id="rId16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 января 2021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П/0004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информации, в соответствии с </w:t>
      </w:r>
      <w:hyperlink w:anchor="P110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5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11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6 пункта </w:t>
        </w:r>
        <w:r w:rsidR="00F47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3.7.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приложенные к заявлению документы не соответствуют </w:t>
      </w:r>
      <w:hyperlink r:id="rId17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</w:t>
        </w:r>
      </w:hyperlink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установленным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332DD9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 января 2021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332DD9" w:rsidRPr="00332DD9">
        <w:rPr>
          <w:rFonts w:ascii="Times New Roman" w:hAnsi="Times New Roman" w:cs="Times New Roman"/>
          <w:color w:val="000000" w:themeColor="text1"/>
          <w:sz w:val="28"/>
          <w:szCs w:val="28"/>
        </w:rPr>
        <w:t>№ П/0004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, заявление об установлении Публичного сервитута</w:t>
      </w:r>
      <w:r w:rsidR="006A78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прилагаемыми документами подлежит возврату заявителю в срок не более чем 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поступления заявления и прилагаемых документов в </w:t>
      </w:r>
      <w:r w:rsidR="00422DE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если прилагаемые к заявлению документы соответствуют требованиям и перечню, установленным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Порядком, в срок не более чем 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поступления заявления и документов </w:t>
      </w:r>
      <w:r w:rsidR="006A78B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извещение правообладателей земельных участков путем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опубликования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сообщения о возможном установлении Публичного сервитута земель и (или) земельного участка, в отношении которого подано заявление (далее - Сообщение), </w:t>
      </w:r>
      <w:r w:rsidR="006A78B3" w:rsidRPr="006A78B3">
        <w:rPr>
          <w:rFonts w:ascii="Times New Roman" w:hAnsi="Times New Roman" w:cs="Times New Roman"/>
          <w:color w:val="000000" w:themeColor="text1"/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</w:t>
      </w:r>
      <w:r w:rsidR="00F475BA">
        <w:rPr>
          <w:rFonts w:ascii="Times New Roman" w:hAnsi="Times New Roman" w:cs="Times New Roman"/>
          <w:color w:val="000000" w:themeColor="text1"/>
          <w:sz w:val="28"/>
          <w:szCs w:val="28"/>
        </w:rPr>
        <w:t>щения его</w:t>
      </w:r>
      <w:r w:rsidR="006A78B3" w:rsidRPr="006A78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администрации муниципального образования город-курорт Геленджик в </w:t>
      </w:r>
      <w:r w:rsidR="006A78B3" w:rsidRPr="00204C65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информационно-телекоммуникационной сети «Интернет» (www.gelendzhik.org)</w:t>
      </w:r>
      <w:r w:rsidR="00BD71FC" w:rsidRPr="00204C65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102"/>
      <w:bookmarkEnd w:id="10"/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Сообщение должно содержать сведения, предусмотренные </w:t>
      </w:r>
      <w:hyperlink r:id="rId18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hyperlink r:id="rId19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3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0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4 пункта 7 статьи 39.42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105"/>
      <w:bookmarkEnd w:id="11"/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об отказе в установлении Публичного сервитута принимается в случаях, если: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заявление об установлении Публичного сервитута не соответствует требованиям, установленным в </w:t>
      </w:r>
      <w:hyperlink w:anchor="P72" w:history="1">
        <w:r w:rsidR="00F47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</w:t>
        </w:r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.1 пункта </w:t>
        </w:r>
        <w:r w:rsidR="00F47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к заявлению не приложены документы, предусмотренные </w:t>
      </w:r>
      <w:hyperlink w:anchor="P82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</w:t>
        </w:r>
        <w:r w:rsidR="00277CA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ами</w:t>
        </w:r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47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3.</w:t>
        </w:r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074990">
        <w:rPr>
          <w:rFonts w:ascii="Times New Roman" w:hAnsi="Times New Roman" w:cs="Times New Roman"/>
          <w:color w:val="000000" w:themeColor="text1"/>
          <w:sz w:val="28"/>
          <w:szCs w:val="28"/>
        </w:rPr>
        <w:t>, 3.3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2DEA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="00422DEA">
        <w:rPr>
          <w:rFonts w:ascii="Times New Roman" w:hAnsi="Times New Roman" w:cs="Times New Roman"/>
          <w:color w:val="000000" w:themeColor="text1"/>
          <w:sz w:val="28"/>
          <w:szCs w:val="28"/>
        </w:rPr>
        <w:t>раздела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3) установление Публичного сервитута в границах, указанных в заявлении, препятствует размещению иных объектов, предусмотренных утвержденной документацией по планировке территории;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цели установления Публичного сервитута, указанные в заявлении, не соответствуют целям, определенным в </w:t>
      </w:r>
      <w:hyperlink w:anchor="P58" w:history="1">
        <w:r w:rsidR="00B34C0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</w:t>
        </w:r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47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110"/>
      <w:bookmarkEnd w:id="12"/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5) планируемое на условиях Публичного сервитута использование земель и (или) земельного участка не допускается в границах определенных зон, земель и территорий в соответствии с их режимом;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P111"/>
      <w:bookmarkEnd w:id="13"/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имеются иные пути прохода или проезда к земельному участку в случае подачи заявления в целях, установленных </w:t>
      </w:r>
      <w:hyperlink w:anchor="P59" w:history="1"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абзацем вторым </w:t>
        </w:r>
        <w:r w:rsidR="009D744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</w:t>
        </w:r>
        <w:r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204C6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решении об отказе в установлении Публичного сервитута должны быть приведены все основания для такого отказа. Копия решения об отказе в установлении Публичного сервитута направляется 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Управлением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Заявителю в срок не более 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принятия такого решения.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Решение об отказе в установлении Публичного сервитута подготавливается в форме письма, подписываемого руководителем 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3.8.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отсутствия оснований для отказа в установлении Публичного сервитута, предусмотренных </w:t>
      </w:r>
      <w:hyperlink w:anchor="P105" w:history="1">
        <w:r w:rsidR="00940CE9" w:rsidRPr="004527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12</w:t>
        </w:r>
      </w:hyperlink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Управлени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е в течение 30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 момента регистрации заявления обеспечивает подготовку и согласование проекта постановления Администрации об установлении Публичного сервитута (далее - Постановление).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3.9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 В Постановлении указываются: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1) цель установления Публичного сервитута;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2) сведения о землях и (или) земельном участке, в отношении которых устанавливается Публичный сервитут: местонахождение (или адресный ориентир), кадастровый номер (при наличии), площадь;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3) срок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действия</w:t>
      </w: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Публичного сервитута.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прилагается графическое описание местоположения границ Публичного сервитута.</w:t>
      </w:r>
    </w:p>
    <w:p w:rsidR="009D7446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3.10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течение 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принятия решения об установлении Публичного сервитута</w:t>
      </w:r>
      <w:r w:rsidR="009D744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40CE9" w:rsidRPr="004527E3" w:rsidRDefault="009D7446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делами администрации муниципального образования город-курорт Геленджик</w:t>
      </w:r>
      <w:r w:rsid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решения об установлении Публичного сервитута (за исключением приложений к нему) </w:t>
      </w:r>
      <w:r w:rsidR="00BD71FC" w:rsidRP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печатном средстве массовой информации «Официальный вестник органов местного самоуправления муниципального образования город-курорт 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Геленджик» и размещение</w:t>
      </w:r>
      <w:r w:rsidR="00BD71FC" w:rsidRPr="00BD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администрации муниципального образования город-курорт Геленджик в </w:t>
      </w:r>
      <w:r w:rsidR="00BD71FC" w:rsidRPr="00204C6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информационно-телекоммуникационной сети «Интернет» (www.gelendzhik.org)</w:t>
      </w:r>
      <w:r w:rsidR="00940CE9" w:rsidRPr="00204C6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;</w:t>
      </w:r>
    </w:p>
    <w:p w:rsidR="00940CE9" w:rsidRPr="004527E3" w:rsidRDefault="00BD71FC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89647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D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правление обеспечивает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копии решения об установлении Публичного сервитута правообладателю (правообладателям) земельного участка, в отношении которого установлен Публичный сервитут, Заявителю посредством почтового отправления или в электронной форме (в случае направления заявления и документов в электронном виде).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Публичный сервитут установлен в отношении земельного участка, относящегося к общему имуществу собственников помещений в многоквартирном доме, копия решения об установлении Публичного сервитута размещается также в общедоступных местах (на досках объявлений, размещенных во всех подъездах многоквартирного дома, или в пределах земельного участка, на котором расположен многоквартирный дом);</w:t>
      </w:r>
    </w:p>
    <w:p w:rsidR="00940CE9" w:rsidRPr="004527E3" w:rsidRDefault="00DE69A4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) направление решения об установлении Публичного сервитута в 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для внесения сведений о Публичном сервитуте в Единый государственный реестр недвижимости.</w:t>
      </w:r>
    </w:p>
    <w:p w:rsidR="00940CE9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BD71FC" w:rsidRDefault="00204C65" w:rsidP="009F164B">
      <w:pPr>
        <w:pStyle w:val="ConsPlusTitle"/>
        <w:ind w:right="-284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 З</w:t>
      </w:r>
      <w:r w:rsidRPr="00BD71F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аключительные положения</w:t>
      </w:r>
    </w:p>
    <w:p w:rsidR="00940CE9" w:rsidRPr="004527E3" w:rsidRDefault="00940CE9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 правоотношения по установлению (прекращению) Публичных сервитутов на территории муниципального образования город</w:t>
      </w:r>
      <w:r w:rsidR="00CC1F5C">
        <w:rPr>
          <w:rFonts w:ascii="Times New Roman" w:hAnsi="Times New Roman" w:cs="Times New Roman"/>
          <w:color w:val="000000" w:themeColor="text1"/>
          <w:sz w:val="28"/>
          <w:szCs w:val="28"/>
        </w:rPr>
        <w:t>-курорт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40E4"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неурегулированные настоящим Порядком, регулируются действующим законодательством.</w:t>
      </w:r>
    </w:p>
    <w:p w:rsidR="00940CE9" w:rsidRPr="004527E3" w:rsidRDefault="00204C65" w:rsidP="009F164B">
      <w:pPr>
        <w:pStyle w:val="ConsPlusNormal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40CE9" w:rsidRPr="0045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Лица, чьи права и законные интересы затрагиваются установлением Публичного сервитута, вправе обжаловать решения, действия (бездействие), принятые (осуществляемые) Администрацией, в установленном законом порядке.</w:t>
      </w:r>
    </w:p>
    <w:p w:rsidR="00647035" w:rsidRDefault="00647035" w:rsidP="009F164B">
      <w:pPr>
        <w:ind w:right="-284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446" w:rsidRDefault="009D7446" w:rsidP="009F164B">
      <w:pPr>
        <w:ind w:right="-284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446" w:rsidRDefault="009D7446" w:rsidP="009D7446">
      <w:pPr>
        <w:ind w:right="-1" w:firstLine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F33F4F">
        <w:rPr>
          <w:sz w:val="28"/>
          <w:szCs w:val="28"/>
          <w:lang w:eastAsia="ar-SA"/>
        </w:rPr>
        <w:t xml:space="preserve">ачальник </w:t>
      </w:r>
      <w:r w:rsidRPr="009D7446">
        <w:rPr>
          <w:sz w:val="28"/>
          <w:szCs w:val="28"/>
          <w:lang w:eastAsia="ar-SA"/>
        </w:rPr>
        <w:t>управлени</w:t>
      </w:r>
      <w:r>
        <w:rPr>
          <w:sz w:val="28"/>
          <w:szCs w:val="28"/>
          <w:lang w:eastAsia="ar-SA"/>
        </w:rPr>
        <w:t>я</w:t>
      </w:r>
    </w:p>
    <w:p w:rsidR="009D7446" w:rsidRDefault="009D7446" w:rsidP="009D7446">
      <w:pPr>
        <w:ind w:right="-1" w:firstLine="0"/>
        <w:rPr>
          <w:sz w:val="28"/>
          <w:szCs w:val="28"/>
          <w:lang w:eastAsia="ar-SA"/>
        </w:rPr>
      </w:pPr>
      <w:r w:rsidRPr="009D7446">
        <w:rPr>
          <w:sz w:val="28"/>
          <w:szCs w:val="28"/>
          <w:lang w:eastAsia="ar-SA"/>
        </w:rPr>
        <w:t>архитектуры и градостроительства</w:t>
      </w:r>
    </w:p>
    <w:p w:rsidR="009D7446" w:rsidRDefault="009D7446" w:rsidP="009D7446">
      <w:pPr>
        <w:ind w:right="-1" w:firstLine="0"/>
        <w:rPr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 xml:space="preserve">администрации </w:t>
      </w:r>
      <w:r w:rsidRPr="00C15259">
        <w:rPr>
          <w:color w:val="000000"/>
          <w:sz w:val="28"/>
          <w:szCs w:val="28"/>
        </w:rPr>
        <w:t xml:space="preserve">муниципального </w:t>
      </w:r>
    </w:p>
    <w:p w:rsidR="0089647A" w:rsidRDefault="009D7446" w:rsidP="009D7446">
      <w:pPr>
        <w:ind w:right="-1" w:firstLine="0"/>
        <w:rPr>
          <w:rFonts w:ascii="Times New Roman" w:hAnsi="Times New Roman"/>
          <w:sz w:val="28"/>
          <w:szCs w:val="28"/>
        </w:rPr>
      </w:pPr>
      <w:r w:rsidRPr="00C15259">
        <w:rPr>
          <w:color w:val="000000"/>
          <w:sz w:val="28"/>
          <w:szCs w:val="28"/>
        </w:rPr>
        <w:t>образования</w:t>
      </w:r>
      <w:r>
        <w:rPr>
          <w:color w:val="000000"/>
          <w:sz w:val="28"/>
          <w:szCs w:val="28"/>
        </w:rPr>
        <w:t xml:space="preserve"> </w:t>
      </w:r>
      <w:r w:rsidRPr="00C15259">
        <w:rPr>
          <w:color w:val="000000"/>
          <w:sz w:val="28"/>
          <w:szCs w:val="28"/>
        </w:rPr>
        <w:t>город-курорт Геленджик</w:t>
      </w:r>
      <w:r w:rsidR="0089647A">
        <w:rPr>
          <w:color w:val="000000"/>
          <w:sz w:val="28"/>
          <w:szCs w:val="28"/>
        </w:rPr>
        <w:t xml:space="preserve"> </w:t>
      </w:r>
      <w:r w:rsidR="0089647A" w:rsidRPr="002D7956">
        <w:rPr>
          <w:rFonts w:ascii="Times New Roman" w:hAnsi="Times New Roman"/>
          <w:sz w:val="28"/>
          <w:szCs w:val="28"/>
        </w:rPr>
        <w:t>–</w:t>
      </w:r>
    </w:p>
    <w:p w:rsidR="009D7446" w:rsidRPr="00F33F4F" w:rsidRDefault="0089647A" w:rsidP="0089647A">
      <w:pPr>
        <w:ind w:right="-284" w:firstLine="0"/>
        <w:rPr>
          <w:sz w:val="28"/>
          <w:szCs w:val="28"/>
          <w:lang w:eastAsia="ar-SA"/>
        </w:rPr>
      </w:pPr>
      <w:r w:rsidRPr="002D7956">
        <w:rPr>
          <w:rFonts w:ascii="Times New Roman" w:hAnsi="Times New Roman"/>
          <w:sz w:val="28"/>
          <w:szCs w:val="28"/>
        </w:rPr>
        <w:t>главный архитектор</w:t>
      </w:r>
      <w:r w:rsidR="009D7446" w:rsidRPr="00F33F4F">
        <w:rPr>
          <w:sz w:val="28"/>
          <w:szCs w:val="28"/>
          <w:lang w:eastAsia="ar-SA"/>
        </w:rPr>
        <w:t xml:space="preserve">                  </w:t>
      </w:r>
      <w:r w:rsidR="009D7446">
        <w:rPr>
          <w:sz w:val="28"/>
          <w:szCs w:val="28"/>
          <w:lang w:eastAsia="ar-SA"/>
        </w:rPr>
        <w:t xml:space="preserve">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</w:t>
      </w:r>
      <w:r w:rsidR="009D7446">
        <w:rPr>
          <w:sz w:val="28"/>
          <w:szCs w:val="28"/>
          <w:lang w:eastAsia="ar-SA"/>
        </w:rPr>
        <w:t xml:space="preserve">                   </w:t>
      </w:r>
      <w:r w:rsidR="009D7446" w:rsidRPr="00F33F4F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 xml:space="preserve">    </w:t>
      </w:r>
      <w:r w:rsidR="009D7446">
        <w:rPr>
          <w:sz w:val="28"/>
          <w:szCs w:val="28"/>
          <w:lang w:eastAsia="ar-SA"/>
        </w:rPr>
        <w:t xml:space="preserve">Е.А. </w:t>
      </w:r>
      <w:proofErr w:type="spellStart"/>
      <w:r w:rsidR="009D7446">
        <w:rPr>
          <w:sz w:val="28"/>
          <w:szCs w:val="28"/>
          <w:lang w:eastAsia="ar-SA"/>
        </w:rPr>
        <w:t>Семёнова</w:t>
      </w:r>
      <w:proofErr w:type="spellEnd"/>
    </w:p>
    <w:p w:rsidR="009D7446" w:rsidRPr="004527E3" w:rsidRDefault="009D7446" w:rsidP="009F164B">
      <w:pPr>
        <w:ind w:right="-284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D7446" w:rsidRPr="004527E3" w:rsidSect="0089647A">
      <w:headerReference w:type="default" r:id="rId21"/>
      <w:pgSz w:w="11906" w:h="16838"/>
      <w:pgMar w:top="1135" w:right="850" w:bottom="1135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35" w:rsidRDefault="00761135" w:rsidP="009F164B">
      <w:r>
        <w:separator/>
      </w:r>
    </w:p>
  </w:endnote>
  <w:endnote w:type="continuationSeparator" w:id="0">
    <w:p w:rsidR="00761135" w:rsidRDefault="00761135" w:rsidP="009F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35" w:rsidRDefault="00761135" w:rsidP="009F164B">
      <w:r>
        <w:separator/>
      </w:r>
    </w:p>
  </w:footnote>
  <w:footnote w:type="continuationSeparator" w:id="0">
    <w:p w:rsidR="00761135" w:rsidRDefault="00761135" w:rsidP="009F1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9415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D7446" w:rsidRPr="009D7446" w:rsidRDefault="009D7446">
        <w:pPr>
          <w:pStyle w:val="a7"/>
          <w:jc w:val="center"/>
          <w:rPr>
            <w:sz w:val="28"/>
            <w:szCs w:val="28"/>
          </w:rPr>
        </w:pPr>
        <w:r w:rsidRPr="009D7446">
          <w:rPr>
            <w:sz w:val="28"/>
            <w:szCs w:val="28"/>
          </w:rPr>
          <w:fldChar w:fldCharType="begin"/>
        </w:r>
        <w:r w:rsidRPr="009D7446">
          <w:rPr>
            <w:sz w:val="28"/>
            <w:szCs w:val="28"/>
          </w:rPr>
          <w:instrText>PAGE   \* MERGEFORMAT</w:instrText>
        </w:r>
        <w:r w:rsidRPr="009D7446">
          <w:rPr>
            <w:sz w:val="28"/>
            <w:szCs w:val="28"/>
          </w:rPr>
          <w:fldChar w:fldCharType="separate"/>
        </w:r>
        <w:r w:rsidR="00277CAE">
          <w:rPr>
            <w:noProof/>
            <w:sz w:val="28"/>
            <w:szCs w:val="28"/>
          </w:rPr>
          <w:t>6</w:t>
        </w:r>
        <w:r w:rsidRPr="009D7446">
          <w:rPr>
            <w:sz w:val="28"/>
            <w:szCs w:val="28"/>
          </w:rPr>
          <w:fldChar w:fldCharType="end"/>
        </w:r>
      </w:p>
    </w:sdtContent>
  </w:sdt>
  <w:p w:rsidR="009F164B" w:rsidRPr="009D7446" w:rsidRDefault="009F164B">
    <w:pPr>
      <w:pStyle w:val="a7"/>
      <w:jc w:val="center"/>
      <w:rPr>
        <w:color w:val="000000" w:themeColor="text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A1D9A"/>
    <w:multiLevelType w:val="hybridMultilevel"/>
    <w:tmpl w:val="F57E8236"/>
    <w:lvl w:ilvl="0" w:tplc="36F47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E9"/>
    <w:rsid w:val="00000270"/>
    <w:rsid w:val="00074990"/>
    <w:rsid w:val="00084DE1"/>
    <w:rsid w:val="000D3B01"/>
    <w:rsid w:val="001C6C60"/>
    <w:rsid w:val="001F1C6C"/>
    <w:rsid w:val="00204C65"/>
    <w:rsid w:val="00272F00"/>
    <w:rsid w:val="00277CAE"/>
    <w:rsid w:val="00332DD9"/>
    <w:rsid w:val="003740E4"/>
    <w:rsid w:val="00422DEA"/>
    <w:rsid w:val="004527E3"/>
    <w:rsid w:val="00471404"/>
    <w:rsid w:val="004A7678"/>
    <w:rsid w:val="004E6294"/>
    <w:rsid w:val="00641628"/>
    <w:rsid w:val="00647035"/>
    <w:rsid w:val="006A78B3"/>
    <w:rsid w:val="00716CDD"/>
    <w:rsid w:val="00722239"/>
    <w:rsid w:val="00730F17"/>
    <w:rsid w:val="00761135"/>
    <w:rsid w:val="007C319E"/>
    <w:rsid w:val="007C665E"/>
    <w:rsid w:val="007D313D"/>
    <w:rsid w:val="0089647A"/>
    <w:rsid w:val="00896E34"/>
    <w:rsid w:val="008B33C0"/>
    <w:rsid w:val="00940CE9"/>
    <w:rsid w:val="009D7446"/>
    <w:rsid w:val="009F164B"/>
    <w:rsid w:val="00A12709"/>
    <w:rsid w:val="00A86903"/>
    <w:rsid w:val="00B34C06"/>
    <w:rsid w:val="00BA0DBD"/>
    <w:rsid w:val="00BD71FC"/>
    <w:rsid w:val="00CC1F5C"/>
    <w:rsid w:val="00CE78DE"/>
    <w:rsid w:val="00DB279D"/>
    <w:rsid w:val="00DC4885"/>
    <w:rsid w:val="00DE69A4"/>
    <w:rsid w:val="00E35F1E"/>
    <w:rsid w:val="00F1140D"/>
    <w:rsid w:val="00F20B1B"/>
    <w:rsid w:val="00F475BA"/>
    <w:rsid w:val="00F70A60"/>
    <w:rsid w:val="00FC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15B61"/>
  <w15:chartTrackingRefBased/>
  <w15:docId w15:val="{6B1F5A42-C307-4274-8777-1C92924C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6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767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0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0C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A767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4A7678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4A7678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4A7678"/>
    <w:rPr>
      <w:b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F114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140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16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164B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F16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164B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A17D925DD967F222152B8E83E19B18B79BD849F1C3D7F76649F1E7B801293E58DF0A050C2EB5CE05705E9E8B1FC9D7AD77FD160ECA3DW1H" TargetMode="External"/><Relationship Id="rId13" Type="http://schemas.openxmlformats.org/officeDocument/2006/relationships/hyperlink" Target="consultantplus://offline/ref=EAA17D925DD967F222152B8E83E19B18B792D949FFC5D7F76649F1E7B801293E4ADF5209072EABC5583F18CB8431WCH" TargetMode="External"/><Relationship Id="rId18" Type="http://schemas.openxmlformats.org/officeDocument/2006/relationships/hyperlink" Target="consultantplus://offline/ref=EAA17D925DD967F222152B8E83E19B18B79BD849F1C3D7F76649F1E7B801293E58DF0A060520B4CE05705E9E8B1FC9D7AD77FD160ECA3DW1H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AA17D925DD967F222152B8E83E19B18B792D949FFC5D7F76649F1E7B801293E4ADF5209072EABC5583F18CB8431WCH" TargetMode="External"/><Relationship Id="rId17" Type="http://schemas.openxmlformats.org/officeDocument/2006/relationships/hyperlink" Target="consultantplus://offline/ref=EAA17D925DD967F222152B8E83E19B18B792D949FFC5D7F76649F1E7B801293E58DF0A050529B5C4512A4E9AC248C3CBAA60E31D10CAD01530WA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A17D925DD967F222152B8E83E19B18B792D949FFC5D7F76649F1E7B801293E58DF0A050529B5C4512A4E9AC248C3CBAA60E31D10CAD01530WAH" TargetMode="External"/><Relationship Id="rId20" Type="http://schemas.openxmlformats.org/officeDocument/2006/relationships/hyperlink" Target="consultantplus://offline/ref=EAA17D925DD967F222152B8E83E19B18B79BD849F1C3D7F76649F1E7B801293E58DF0A060429B4CE05705E9E8B1FC9D7AD77FD160ECA3DW1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A17D925DD967F222152B8E83E19B18B79BD849F1C3D7F76649F1E7B801293E58DF0A060528B1CE05705E9E8B1FC9D7AD77FD160ECA3DW1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AA17D925DD967F222152B8E83E19B18B792D949FFC5D7F76649F1E7B801293E4ADF5209072EABC5583F18CB8431WC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AA17D925DD967F222152B8E83E19B18B79BD849F1C3D7F76649F1E7B801293E58DF0A0D042DBE9100654FC6841AD0C9A460E1140C3CW9H" TargetMode="External"/><Relationship Id="rId19" Type="http://schemas.openxmlformats.org/officeDocument/2006/relationships/hyperlink" Target="consultantplus://offline/ref=EAA17D925DD967F222152B8E83E19B18B79BD849F1C3D7F76649F1E7B801293E58DF0A060429B5CE05705E9E8B1FC9D7AD77FD160ECA3DW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A17D925DD967F222152B8E83E19B18B79BD849F1C3D7F76649F1E7B801293E58DF0A050C2EB3CE05705E9E8B1FC9D7AD77FD160ECA3DW1H" TargetMode="External"/><Relationship Id="rId14" Type="http://schemas.openxmlformats.org/officeDocument/2006/relationships/hyperlink" Target="consultantplus://offline/ref=EAA17D925DD967F222152B8E83E19B18B792D949FFC5D7F76649F1E7B801293E4ADF5209072EABC5583F18CB8431WC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AA7F1-70CB-4D37-B5EC-43F5DAAB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Альберт</cp:lastModifiedBy>
  <cp:revision>25</cp:revision>
  <cp:lastPrinted>2022-01-10T14:56:00Z</cp:lastPrinted>
  <dcterms:created xsi:type="dcterms:W3CDTF">2021-09-27T07:22:00Z</dcterms:created>
  <dcterms:modified xsi:type="dcterms:W3CDTF">2022-01-10T15:07:00Z</dcterms:modified>
</cp:coreProperties>
</file>