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Layout w:type="fixed"/>
        <w:tblLook w:val="04A0" w:firstRow="1" w:lastRow="0" w:firstColumn="1" w:lastColumn="0" w:noHBand="0" w:noVBand="1"/>
      </w:tblPr>
      <w:tblGrid>
        <w:gridCol w:w="1186"/>
        <w:gridCol w:w="2779"/>
        <w:gridCol w:w="457"/>
        <w:gridCol w:w="1400"/>
        <w:gridCol w:w="3833"/>
      </w:tblGrid>
      <w:tr w:rsidR="005458A3" w:rsidTr="0028765C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458A3" w:rsidRDefault="005458A3" w:rsidP="0028765C">
            <w:pPr>
              <w:ind w:left="1180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58A3" w:rsidRDefault="005458A3" w:rsidP="0028765C">
            <w:pPr>
              <w:rPr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58A3" w:rsidRDefault="005458A3" w:rsidP="00287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58A3" w:rsidRDefault="005458A3" w:rsidP="0028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58A3" w:rsidRDefault="00EA7DAC" w:rsidP="0028765C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 xml:space="preserve">  </w:t>
            </w:r>
            <w:r w:rsidR="005458A3">
              <w:rPr>
                <w:rFonts w:eastAsia="Georgia"/>
                <w:sz w:val="28"/>
                <w:szCs w:val="28"/>
              </w:rPr>
              <w:t>Приложение 3</w:t>
            </w:r>
          </w:p>
          <w:p w:rsidR="00EA7DAC" w:rsidRDefault="00EA7DAC" w:rsidP="0028765C">
            <w:pPr>
              <w:rPr>
                <w:rFonts w:eastAsia="Georgia"/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16"/>
              <w:gridCol w:w="1526"/>
            </w:tblGrid>
            <w:tr w:rsidR="00EA7DAC" w:rsidTr="00C90D07">
              <w:trPr>
                <w:gridAfter w:val="1"/>
                <w:cantSplit/>
              </w:trPr>
              <w:tc>
                <w:tcPr>
                  <w:tcW w:w="2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УТВЕРЖДЕНЫ</w:t>
                  </w:r>
                </w:p>
              </w:tc>
            </w:tr>
            <w:tr w:rsidR="00EA7DAC" w:rsidTr="00C90D07">
              <w:trPr>
                <w:gridAfter w:val="1"/>
                <w:cantSplit/>
              </w:trPr>
              <w:tc>
                <w:tcPr>
                  <w:tcW w:w="2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решением Думы</w:t>
                  </w:r>
                </w:p>
              </w:tc>
            </w:tr>
            <w:tr w:rsidR="00EA7DAC" w:rsidTr="00C90D07">
              <w:trPr>
                <w:cantSplit/>
              </w:trPr>
              <w:tc>
                <w:tcPr>
                  <w:tcW w:w="4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</w:tc>
            </w:tr>
            <w:tr w:rsidR="00EA7DAC" w:rsidTr="00C90D07">
              <w:trPr>
                <w:cantSplit/>
              </w:trPr>
              <w:tc>
                <w:tcPr>
                  <w:tcW w:w="4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город-курорт Геленджик</w:t>
                  </w:r>
                </w:p>
              </w:tc>
            </w:tr>
            <w:tr w:rsidR="00EA7DAC" w:rsidTr="00C90D07">
              <w:trPr>
                <w:gridAfter w:val="1"/>
                <w:cantSplit/>
              </w:trPr>
              <w:tc>
                <w:tcPr>
                  <w:tcW w:w="2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7DAC" w:rsidRDefault="00EA7DAC" w:rsidP="00C90D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__________ № ____</w:t>
                  </w:r>
                </w:p>
              </w:tc>
            </w:tr>
          </w:tbl>
          <w:p w:rsidR="005458A3" w:rsidRDefault="005458A3" w:rsidP="0028765C">
            <w:pPr>
              <w:rPr>
                <w:sz w:val="28"/>
                <w:szCs w:val="28"/>
              </w:rPr>
            </w:pPr>
          </w:p>
        </w:tc>
      </w:tr>
    </w:tbl>
    <w:p w:rsidR="005458A3" w:rsidRDefault="005458A3"/>
    <w:p w:rsidR="005458A3" w:rsidRDefault="005458A3"/>
    <w:tbl>
      <w:tblPr>
        <w:tblW w:w="0" w:type="auto"/>
        <w:tblLayout w:type="fixed"/>
        <w:tblCellMar>
          <w:right w:w="34" w:type="dxa"/>
        </w:tblCellMar>
        <w:tblLook w:val="04A0" w:firstRow="1" w:lastRow="0" w:firstColumn="1" w:lastColumn="0" w:noHBand="0" w:noVBand="1"/>
      </w:tblPr>
      <w:tblGrid>
        <w:gridCol w:w="2660"/>
        <w:gridCol w:w="5528"/>
        <w:gridCol w:w="1559"/>
      </w:tblGrid>
      <w:tr w:rsidR="00F93FE5" w:rsidTr="00E72C7A">
        <w:trPr>
          <w:cantSplit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FE5" w:rsidRDefault="00F93FE5" w:rsidP="00DA6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НОРМАТИВЫ </w:t>
            </w:r>
            <w:r>
              <w:rPr>
                <w:sz w:val="28"/>
                <w:szCs w:val="28"/>
              </w:rPr>
              <w:br/>
              <w:t>отчислений доходов в бюджет муниципального образования</w:t>
            </w:r>
            <w:r>
              <w:rPr>
                <w:sz w:val="28"/>
                <w:szCs w:val="28"/>
              </w:rPr>
              <w:br/>
            </w:r>
            <w:r w:rsidR="00AF3450">
              <w:rPr>
                <w:sz w:val="28"/>
                <w:szCs w:val="28"/>
              </w:rPr>
              <w:t>город-курорт Геленджик на 202</w:t>
            </w:r>
            <w:r w:rsidR="0079179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и на плановый период </w:t>
            </w:r>
          </w:p>
          <w:p w:rsidR="00F93FE5" w:rsidRDefault="00AF3450" w:rsidP="00791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9179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79179D">
              <w:rPr>
                <w:sz w:val="28"/>
                <w:szCs w:val="28"/>
              </w:rPr>
              <w:t>7</w:t>
            </w:r>
            <w:r w:rsidR="00F93FE5">
              <w:rPr>
                <w:sz w:val="28"/>
                <w:szCs w:val="28"/>
              </w:rPr>
              <w:t xml:space="preserve"> годов</w:t>
            </w:r>
          </w:p>
        </w:tc>
      </w:tr>
      <w:tr w:rsidR="00F93FE5" w:rsidTr="00E72C7A">
        <w:trPr>
          <w:cantSplit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93FE5" w:rsidRDefault="00F93FE5" w:rsidP="00DA64ED">
            <w:pPr>
              <w:rPr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93FE5" w:rsidRDefault="00F93FE5" w:rsidP="00DA64ED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F93FE5" w:rsidRDefault="00F93FE5" w:rsidP="00DA64ED">
            <w:pPr>
              <w:rPr>
                <w:szCs w:val="24"/>
              </w:rPr>
            </w:pPr>
          </w:p>
        </w:tc>
      </w:tr>
      <w:tr w:rsidR="00F93FE5" w:rsidTr="00E72C7A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</w:pPr>
            <w:r>
              <w:t xml:space="preserve">Код </w:t>
            </w:r>
            <w:proofErr w:type="gramStart"/>
            <w:r>
              <w:t>бюджетной</w:t>
            </w:r>
            <w:proofErr w:type="gramEnd"/>
            <w:r>
              <w:t xml:space="preserve"> </w:t>
            </w:r>
          </w:p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классификации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Наименование доходов </w:t>
            </w:r>
            <w:r>
              <w:br/>
              <w:t>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81AF7" w:rsidRDefault="00F93FE5" w:rsidP="00DA64ED">
            <w:pPr>
              <w:jc w:val="center"/>
            </w:pPr>
            <w:r>
              <w:t xml:space="preserve">Нормативы             отчислений  </w:t>
            </w:r>
          </w:p>
          <w:p w:rsidR="00581AF7" w:rsidRDefault="00F93FE5" w:rsidP="00DA64ED">
            <w:pPr>
              <w:jc w:val="center"/>
            </w:pPr>
            <w:proofErr w:type="gramStart"/>
            <w:r>
              <w:t>в</w:t>
            </w:r>
            <w:proofErr w:type="gramEnd"/>
            <w:r>
              <w:t xml:space="preserve"> местный </w:t>
            </w:r>
          </w:p>
          <w:p w:rsidR="00F93FE5" w:rsidRDefault="00F93FE5" w:rsidP="00581AF7">
            <w:pPr>
              <w:jc w:val="center"/>
              <w:rPr>
                <w:szCs w:val="24"/>
              </w:rPr>
            </w:pPr>
            <w:r>
              <w:t>бюджет</w:t>
            </w:r>
            <w:proofErr w:type="gramStart"/>
            <w:r>
              <w:t xml:space="preserve"> (%)   </w:t>
            </w:r>
            <w:proofErr w:type="gramEnd"/>
          </w:p>
        </w:tc>
      </w:tr>
    </w:tbl>
    <w:p w:rsidR="00F93FE5" w:rsidRPr="00F93FE5" w:rsidRDefault="00F93FE5">
      <w:pPr>
        <w:rPr>
          <w:sz w:val="2"/>
        </w:rPr>
      </w:pPr>
    </w:p>
    <w:tbl>
      <w:tblPr>
        <w:tblW w:w="9747" w:type="dxa"/>
        <w:tblLayout w:type="fixed"/>
        <w:tblCellMar>
          <w:right w:w="34" w:type="dxa"/>
        </w:tblCellMar>
        <w:tblLook w:val="04A0" w:firstRow="1" w:lastRow="0" w:firstColumn="1" w:lastColumn="0" w:noHBand="0" w:noVBand="1"/>
      </w:tblPr>
      <w:tblGrid>
        <w:gridCol w:w="2680"/>
        <w:gridCol w:w="5508"/>
        <w:gridCol w:w="1559"/>
      </w:tblGrid>
      <w:tr w:rsidR="00F93FE5" w:rsidTr="00E72C7A">
        <w:trPr>
          <w:tblHeader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>3</w:t>
            </w:r>
          </w:p>
        </w:tc>
      </w:tr>
      <w:tr w:rsidR="00F93FE5" w:rsidTr="00E72C7A"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EA7DAC">
            <w:pPr>
              <w:jc w:val="both"/>
              <w:rPr>
                <w:szCs w:val="24"/>
              </w:rPr>
            </w:pPr>
            <w:r>
              <w:t>Задолженность и пер</w:t>
            </w:r>
            <w:r>
              <w:t>е</w:t>
            </w:r>
            <w:r>
              <w:t>расчеты по отмененным налогам, сборам и иным обязательным платежам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rPr>
                <w:szCs w:val="24"/>
              </w:rPr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 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1 09 07021 04 0000 110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1 09 07012 04 0000 110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1 09 07052 04 0000 110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1 09 07032 04 0000 110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Целевые сборы с граждан и предприятий, учрежд</w:t>
            </w:r>
            <w:r>
              <w:t>е</w:t>
            </w:r>
            <w:r>
              <w:t>ний, организаций на содержание милиции, на бл</w:t>
            </w:r>
            <w:r>
              <w:t>а</w:t>
            </w:r>
            <w:r>
              <w:t>гоустройство территорий, на нужды образования и другие цели, мобилизуемые на территориях горо</w:t>
            </w:r>
            <w:r>
              <w:t>д</w:t>
            </w:r>
            <w:r>
              <w:t>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EA7DAC">
            <w:pPr>
              <w:jc w:val="both"/>
              <w:rPr>
                <w:szCs w:val="24"/>
              </w:rPr>
            </w:pPr>
            <w:r>
              <w:t>Доходы от оказания платных услуг и ко</w:t>
            </w:r>
            <w:r>
              <w:t>м</w:t>
            </w:r>
            <w:r>
              <w:t>пенсации затрат гос</w:t>
            </w:r>
            <w:r>
              <w:t>у</w:t>
            </w:r>
            <w:r>
              <w:t>дарства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1 13 02064 04 0000 130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Доходы, поступающие в порядке возмещения ра</w:t>
            </w:r>
            <w:r>
              <w:t>с</w:t>
            </w:r>
            <w:r>
              <w:t>ходов, понесенных в связи с эксплуатацией имущ</w:t>
            </w:r>
            <w:r>
              <w:t>е</w:t>
            </w:r>
            <w:r>
              <w:t>ства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1 13 02994 04 0000 130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F00E69">
            <w:pPr>
              <w:jc w:val="both"/>
              <w:rPr>
                <w:szCs w:val="24"/>
              </w:rPr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01E2" w:rsidRDefault="00F93FE5" w:rsidP="00EA7DAC">
            <w:pPr>
              <w:jc w:val="both"/>
            </w:pPr>
            <w:bookmarkStart w:id="0" w:name="_GoBack"/>
            <w:r>
              <w:lastRenderedPageBreak/>
              <w:t xml:space="preserve">Штрафы, санкции, </w:t>
            </w:r>
          </w:p>
          <w:p w:rsidR="00F93FE5" w:rsidRDefault="00F93FE5" w:rsidP="00EA7DAC">
            <w:pPr>
              <w:jc w:val="both"/>
              <w:rPr>
                <w:szCs w:val="24"/>
              </w:rPr>
            </w:pPr>
            <w:r>
              <w:t>возмещение ущерба</w:t>
            </w:r>
            <w:bookmarkEnd w:id="0"/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1 16 10100 04 0000 140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1 16 10061 04 0000 140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proofErr w:type="gramStart"/>
            <w:r>
              <w:t>Платежи в целях возмещения убытков, причине</w:t>
            </w:r>
            <w:r>
              <w:t>н</w:t>
            </w:r>
            <w:r>
              <w:t>ных уклонением от заключения с муниципальным органом городского округа (муниципальным казе</w:t>
            </w:r>
            <w:r>
              <w:t>н</w:t>
            </w:r>
            <w:r>
              <w:t>ным учреждением) муниципального контракта, а также иные денежные средства, подлежащие зачи</w:t>
            </w:r>
            <w:r>
              <w:t>с</w:t>
            </w:r>
            <w:r>
              <w:t>лению в бюджет городского округа за нарушение законодательства Российской Федерации о ко</w:t>
            </w:r>
            <w:r>
              <w:t>н</w:t>
            </w:r>
            <w:r>
              <w:t>трактной системе в сфере закупок товаров, работ, услуг для обеспечения государственных и муниц</w:t>
            </w:r>
            <w:r>
              <w:t>и</w:t>
            </w:r>
            <w:r>
              <w:t>пальных нужд (за исключением муниципального контракта, финансируемого за счет средств мун</w:t>
            </w:r>
            <w:r>
              <w:t>и</w:t>
            </w:r>
            <w:r>
              <w:t>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1 16 10062 04 0000 140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proofErr w:type="gramStart"/>
            <w:r>
              <w:t>Платежи в целях возмещения убытков, причине</w:t>
            </w:r>
            <w:r>
              <w:t>н</w:t>
            </w:r>
            <w:r>
              <w:t>ных уклонением от заключения с муниципальным органом городского округа (муниципальным казе</w:t>
            </w:r>
            <w:r>
              <w:t>н</w:t>
            </w:r>
            <w:r>
              <w:t>ным учреждением) муниципального контракта, ф</w:t>
            </w:r>
            <w:r>
              <w:t>и</w:t>
            </w:r>
            <w:r>
              <w:t>нансируемого за счет средств муниципального д</w:t>
            </w:r>
            <w:r>
              <w:t>о</w:t>
            </w:r>
            <w:r>
              <w:t>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</w:t>
            </w:r>
            <w:r>
              <w:t>р</w:t>
            </w:r>
            <w:r>
              <w:t>ственных и муниципальных нужд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EA7DAC">
            <w:pPr>
              <w:jc w:val="both"/>
              <w:rPr>
                <w:szCs w:val="24"/>
              </w:rPr>
            </w:pPr>
            <w:r>
              <w:t>Прочие неналоговые доходы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1 17 15020 04 0000 150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1 17 01040 04 0000 180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Невыясненные поступления, зачисляемые в бюдж</w:t>
            </w:r>
            <w:r>
              <w:t>е</w:t>
            </w:r>
            <w:r>
              <w:t>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</w:p>
        </w:tc>
      </w:tr>
      <w:tr w:rsidR="00F93FE5" w:rsidTr="00E72C7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DA64ED">
            <w:pPr>
              <w:jc w:val="center"/>
              <w:rPr>
                <w:szCs w:val="24"/>
              </w:rPr>
            </w:pPr>
            <w:r>
              <w:t xml:space="preserve">1 17 05040 04 0000 180 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FE5" w:rsidRDefault="00F93FE5" w:rsidP="00952761">
            <w:pPr>
              <w:jc w:val="both"/>
              <w:rPr>
                <w:szCs w:val="24"/>
              </w:rPr>
            </w:pPr>
            <w: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3FE5" w:rsidRDefault="00F93FE5" w:rsidP="00DA64ED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</w:tbl>
    <w:p w:rsidR="002500BB" w:rsidRDefault="002500BB" w:rsidP="00F93FE5"/>
    <w:p w:rsidR="00F00E69" w:rsidRDefault="00F00E69" w:rsidP="00F93FE5"/>
    <w:p w:rsidR="00F93FE5" w:rsidRPr="00F93FE5" w:rsidRDefault="00F93FE5" w:rsidP="00F93FE5">
      <w:pPr>
        <w:ind w:hanging="142"/>
        <w:rPr>
          <w:sz w:val="28"/>
          <w:szCs w:val="28"/>
        </w:rPr>
      </w:pPr>
      <w:r w:rsidRPr="00F93FE5">
        <w:rPr>
          <w:sz w:val="28"/>
          <w:szCs w:val="28"/>
        </w:rPr>
        <w:t>Глава муниципального образования</w:t>
      </w:r>
    </w:p>
    <w:p w:rsidR="00F93FE5" w:rsidRPr="00F93FE5" w:rsidRDefault="00F93FE5" w:rsidP="00F93FE5">
      <w:pPr>
        <w:ind w:left="-142" w:right="-143"/>
        <w:rPr>
          <w:sz w:val="28"/>
          <w:szCs w:val="28"/>
        </w:rPr>
      </w:pPr>
      <w:r w:rsidRPr="00F93FE5">
        <w:rPr>
          <w:sz w:val="28"/>
          <w:szCs w:val="28"/>
        </w:rPr>
        <w:t xml:space="preserve">город-курорт Геленджик                                                           </w:t>
      </w:r>
      <w:r>
        <w:rPr>
          <w:sz w:val="28"/>
          <w:szCs w:val="28"/>
        </w:rPr>
        <w:t xml:space="preserve"> </w:t>
      </w:r>
      <w:r w:rsidRPr="00F93FE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F93FE5">
        <w:rPr>
          <w:sz w:val="28"/>
          <w:szCs w:val="28"/>
        </w:rPr>
        <w:t xml:space="preserve">  А.А. Богодистов</w:t>
      </w:r>
    </w:p>
    <w:sectPr w:rsidR="00F93FE5" w:rsidRPr="00F93FE5" w:rsidSect="00F93F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DDA" w:rsidRDefault="00F66DDA" w:rsidP="00E12559">
      <w:r>
        <w:separator/>
      </w:r>
    </w:p>
  </w:endnote>
  <w:endnote w:type="continuationSeparator" w:id="0">
    <w:p w:rsidR="00F66DDA" w:rsidRDefault="00F66DD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DDA" w:rsidRDefault="00F66DDA" w:rsidP="00E12559">
      <w:r>
        <w:separator/>
      </w:r>
    </w:p>
  </w:footnote>
  <w:footnote w:type="continuationSeparator" w:id="0">
    <w:p w:rsidR="00F66DDA" w:rsidRDefault="00F66DD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D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E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58A3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1AF7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179D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2761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3450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1E2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C7A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A7DAC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E69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DDA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3FE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81A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81A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9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2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Елена Николаевна</cp:lastModifiedBy>
  <cp:revision>2</cp:revision>
  <cp:lastPrinted>2023-11-24T07:34:00Z</cp:lastPrinted>
  <dcterms:created xsi:type="dcterms:W3CDTF">2024-12-16T07:47:00Z</dcterms:created>
  <dcterms:modified xsi:type="dcterms:W3CDTF">2024-12-16T07:47:00Z</dcterms:modified>
</cp:coreProperties>
</file>