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A6AF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9A6AFA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Начальнику управления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потребительского рынка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услуг администрации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A6AFA" w:rsidRDefault="002826D3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9A6AFA" w:rsidRDefault="00DF0D95">
            <w:pPr>
              <w:pStyle w:val="ConsPlusNonformat"/>
              <w:tabs>
                <w:tab w:val="left" w:pos="53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Симоненко В.В.</w:t>
            </w:r>
          </w:p>
          <w:p w:rsidR="009A6AFA" w:rsidRDefault="009A6AFA">
            <w:pPr>
              <w:pStyle w:val="ConsPlusNonformat"/>
              <w:tabs>
                <w:tab w:val="left" w:pos="532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A6AFA" w:rsidRDefault="009A6AFA">
      <w:pPr>
        <w:pStyle w:val="ConsPlusNonformat"/>
        <w:tabs>
          <w:tab w:val="left" w:pos="5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ЗАКЛЮЧЕНИЕ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1B8">
        <w:rPr>
          <w:rFonts w:ascii="Times New Roman" w:hAnsi="Times New Roman" w:cs="Times New Roman"/>
          <w:sz w:val="28"/>
          <w:szCs w:val="28"/>
        </w:rPr>
        <w:t xml:space="preserve">от </w:t>
      </w:r>
      <w:r w:rsidR="00711399">
        <w:rPr>
          <w:rFonts w:ascii="Times New Roman" w:hAnsi="Times New Roman" w:cs="Times New Roman"/>
          <w:sz w:val="28"/>
          <w:szCs w:val="28"/>
        </w:rPr>
        <w:t>19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r w:rsidR="00711399">
        <w:rPr>
          <w:rFonts w:ascii="Times New Roman" w:hAnsi="Times New Roman" w:cs="Times New Roman"/>
          <w:sz w:val="28"/>
          <w:szCs w:val="28"/>
        </w:rPr>
        <w:t>июля</w:t>
      </w:r>
      <w:r w:rsidRPr="00BC01B8">
        <w:rPr>
          <w:rFonts w:ascii="Times New Roman" w:hAnsi="Times New Roman" w:cs="Times New Roman"/>
          <w:sz w:val="28"/>
          <w:szCs w:val="28"/>
        </w:rPr>
        <w:t xml:space="preserve"> </w:t>
      </w:r>
      <w:r w:rsidR="00BC01B8" w:rsidRPr="00BC01B8">
        <w:rPr>
          <w:rFonts w:ascii="Times New Roman" w:hAnsi="Times New Roman" w:cs="Times New Roman"/>
          <w:sz w:val="28"/>
          <w:szCs w:val="28"/>
        </w:rPr>
        <w:t>2024</w:t>
      </w:r>
      <w:r w:rsidR="0042144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11399">
        <w:rPr>
          <w:rFonts w:ascii="Times New Roman" w:hAnsi="Times New Roman" w:cs="Times New Roman"/>
          <w:sz w:val="28"/>
          <w:szCs w:val="28"/>
        </w:rPr>
        <w:t>4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</w:t>
      </w:r>
    </w:p>
    <w:p w:rsidR="009A6AFA" w:rsidRPr="00F10BF9" w:rsidRDefault="0028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</w:p>
    <w:p w:rsidR="0042144F" w:rsidRPr="0042144F" w:rsidRDefault="002826D3" w:rsidP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BF9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42144F" w:rsidRPr="0042144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2144F">
        <w:rPr>
          <w:rFonts w:ascii="Times New Roman" w:hAnsi="Times New Roman" w:cs="Times New Roman"/>
          <w:sz w:val="28"/>
          <w:szCs w:val="28"/>
        </w:rPr>
        <w:t xml:space="preserve"> </w:t>
      </w:r>
      <w:r w:rsidR="0042144F" w:rsidRPr="0042144F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42144F" w:rsidRDefault="0042144F" w:rsidP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44F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Pr="0042144F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42144F" w:rsidRDefault="0042144F" w:rsidP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44F">
        <w:rPr>
          <w:rFonts w:ascii="Times New Roman" w:hAnsi="Times New Roman" w:cs="Times New Roman"/>
          <w:sz w:val="28"/>
          <w:szCs w:val="28"/>
        </w:rPr>
        <w:t xml:space="preserve">от 1 марта 2017 года №582 </w:t>
      </w:r>
      <w:r>
        <w:rPr>
          <w:rFonts w:ascii="Times New Roman" w:hAnsi="Times New Roman" w:cs="Times New Roman"/>
          <w:sz w:val="28"/>
          <w:szCs w:val="28"/>
        </w:rPr>
        <w:t>«Об утверждении схем размещения</w:t>
      </w:r>
    </w:p>
    <w:p w:rsidR="0042144F" w:rsidRDefault="0042144F" w:rsidP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44F">
        <w:rPr>
          <w:rFonts w:ascii="Times New Roman" w:hAnsi="Times New Roman" w:cs="Times New Roman"/>
          <w:sz w:val="28"/>
          <w:szCs w:val="28"/>
        </w:rPr>
        <w:t>нестационарных объектов по оказанию услуг на территории</w:t>
      </w:r>
    </w:p>
    <w:p w:rsidR="0042144F" w:rsidRDefault="0042144F" w:rsidP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44F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</w:t>
      </w:r>
    </w:p>
    <w:p w:rsidR="0042144F" w:rsidRDefault="0042144F" w:rsidP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144F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</w:t>
      </w:r>
      <w:proofErr w:type="gramEnd"/>
    </w:p>
    <w:p w:rsidR="009A6AFA" w:rsidRPr="00F10BF9" w:rsidRDefault="0042144F" w:rsidP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44F">
        <w:rPr>
          <w:rFonts w:ascii="Times New Roman" w:hAnsi="Times New Roman" w:cs="Times New Roman"/>
          <w:sz w:val="28"/>
          <w:szCs w:val="28"/>
        </w:rPr>
        <w:t>образования город-курорт Геленджик от 12 июля 2023 года №1514)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 w:rsidR="002826D3" w:rsidRPr="00F10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3FB" w:rsidRDefault="00255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44F" w:rsidRPr="00F10BF9" w:rsidRDefault="0042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AFA" w:rsidRDefault="002826D3" w:rsidP="00421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BF9">
        <w:rPr>
          <w:rFonts w:ascii="Times New Roman" w:hAnsi="Times New Roman" w:cs="Times New Roman"/>
          <w:sz w:val="28"/>
          <w:szCs w:val="28"/>
        </w:rPr>
        <w:t>Управление экономики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Геленджик, являясь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 (далее – уполномоченный орган), рассмотрело </w:t>
      </w:r>
      <w:r w:rsidRPr="002553FB">
        <w:rPr>
          <w:rFonts w:ascii="Times New Roman" w:hAnsi="Times New Roman" w:cs="Times New Roman"/>
          <w:sz w:val="28"/>
          <w:szCs w:val="28"/>
        </w:rPr>
        <w:t xml:space="preserve">поступивший </w:t>
      </w:r>
      <w:r w:rsidR="005F3872">
        <w:rPr>
          <w:rFonts w:ascii="Times New Roman" w:hAnsi="Times New Roman" w:cs="Times New Roman"/>
          <w:sz w:val="28"/>
          <w:szCs w:val="28"/>
        </w:rPr>
        <w:t>1 июля</w:t>
      </w:r>
      <w:r w:rsidRPr="002553FB">
        <w:rPr>
          <w:rFonts w:ascii="Times New Roman" w:hAnsi="Times New Roman" w:cs="Times New Roman"/>
          <w:sz w:val="28"/>
          <w:szCs w:val="28"/>
        </w:rPr>
        <w:t xml:space="preserve"> </w:t>
      </w:r>
      <w:r w:rsidR="002553FB" w:rsidRPr="002553FB">
        <w:rPr>
          <w:rFonts w:ascii="Times New Roman" w:hAnsi="Times New Roman" w:cs="Times New Roman"/>
          <w:sz w:val="28"/>
          <w:szCs w:val="28"/>
        </w:rPr>
        <w:t>2024</w:t>
      </w:r>
      <w:r w:rsidRPr="002553F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город-курорт Геленджик </w:t>
      </w:r>
      <w:r w:rsidR="00DF0D95" w:rsidRPr="00DF0D95">
        <w:rPr>
          <w:rFonts w:ascii="Times New Roman" w:hAnsi="Times New Roman" w:cs="Times New Roman"/>
          <w:sz w:val="28"/>
          <w:szCs w:val="28"/>
        </w:rPr>
        <w:t>«</w:t>
      </w:r>
      <w:r w:rsidR="0042144F" w:rsidRPr="0042144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от 1 марта 2017 года №582 «Об утверждении </w:t>
      </w:r>
      <w:r w:rsidR="0042144F">
        <w:rPr>
          <w:rFonts w:ascii="Times New Roman" w:hAnsi="Times New Roman" w:cs="Times New Roman"/>
          <w:sz w:val="28"/>
          <w:szCs w:val="28"/>
        </w:rPr>
        <w:t>схем размещения</w:t>
      </w:r>
      <w:proofErr w:type="gramEnd"/>
      <w:r w:rsidR="0042144F">
        <w:rPr>
          <w:rFonts w:ascii="Times New Roman" w:hAnsi="Times New Roman" w:cs="Times New Roman"/>
          <w:sz w:val="28"/>
          <w:szCs w:val="28"/>
        </w:rPr>
        <w:t xml:space="preserve"> нестационарных </w:t>
      </w:r>
      <w:r w:rsidR="0042144F" w:rsidRPr="0042144F">
        <w:rPr>
          <w:rFonts w:ascii="Times New Roman" w:hAnsi="Times New Roman" w:cs="Times New Roman"/>
          <w:sz w:val="28"/>
          <w:szCs w:val="28"/>
        </w:rPr>
        <w:t>объектов по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12 июля 2023 года №1514)</w:t>
      </w:r>
      <w:r w:rsidR="00DF0D95" w:rsidRPr="00DF0D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проект), направленный для подготовки настоящего заключения управлением потребительского рынка и услуг администрации муниципального образования </w:t>
      </w:r>
      <w:r w:rsidR="004555AE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bookmarkStart w:id="0" w:name="_GoBack"/>
      <w:bookmarkEnd w:id="0"/>
      <w:r w:rsidR="002553FB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разработчик), и сообщает следующее.</w:t>
      </w:r>
    </w:p>
    <w:p w:rsidR="009A6AFA" w:rsidRDefault="0028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город-курорт Геленджик, утвержденным постановлением администрации муниципального образования город-курорт Геленджик от 25 октября 2018 года №3258 «Об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образова-</w:t>
      </w:r>
      <w:r>
        <w:rPr>
          <w:rFonts w:ascii="Times New Roman" w:hAnsi="Times New Roman" w:cs="Times New Roman"/>
          <w:sz w:val="28"/>
          <w:szCs w:val="28"/>
        </w:rPr>
        <w:lastRenderedPageBreak/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 для субъектов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предпри-нимательской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инвести</w:t>
      </w:r>
      <w:r w:rsidR="00DF0D95">
        <w:rPr>
          <w:rFonts w:ascii="Times New Roman" w:hAnsi="Times New Roman" w:cs="Times New Roman"/>
          <w:sz w:val="28"/>
          <w:szCs w:val="28"/>
        </w:rPr>
        <w:t>ционной деятельности» (далее – П</w:t>
      </w:r>
      <w:r>
        <w:rPr>
          <w:rFonts w:ascii="Times New Roman" w:hAnsi="Times New Roman" w:cs="Times New Roman"/>
          <w:sz w:val="28"/>
          <w:szCs w:val="28"/>
        </w:rPr>
        <w:t xml:space="preserve">орядок), проект подлежит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проведе-нию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воздействия.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DF0D95" w:rsidRPr="0052157E" w:rsidRDefault="00DF0D95" w:rsidP="0042144F">
      <w:pPr>
        <w:pStyle w:val="Style3"/>
        <w:ind w:firstLine="709"/>
        <w:rPr>
          <w:rStyle w:val="FontStyle12"/>
          <w:sz w:val="28"/>
          <w:szCs w:val="28"/>
        </w:rPr>
      </w:pPr>
      <w:proofErr w:type="gramStart"/>
      <w:r w:rsidRPr="0052157E">
        <w:rPr>
          <w:rStyle w:val="FontStyle12"/>
          <w:sz w:val="28"/>
          <w:szCs w:val="28"/>
        </w:rPr>
        <w:t>Разработчиком предложен один вариант правового регулирования, в к</w:t>
      </w:r>
      <w:r w:rsidRPr="0052157E">
        <w:rPr>
          <w:rStyle w:val="FontStyle12"/>
          <w:sz w:val="28"/>
          <w:szCs w:val="28"/>
        </w:rPr>
        <w:t>а</w:t>
      </w:r>
      <w:r w:rsidRPr="0052157E">
        <w:rPr>
          <w:rStyle w:val="FontStyle12"/>
          <w:sz w:val="28"/>
          <w:szCs w:val="28"/>
        </w:rPr>
        <w:t>честве альтернативного варианта правового регулирования разработчиком ра</w:t>
      </w:r>
      <w:r w:rsidRPr="0052157E">
        <w:rPr>
          <w:rStyle w:val="FontStyle12"/>
          <w:sz w:val="28"/>
          <w:szCs w:val="28"/>
        </w:rPr>
        <w:t>с</w:t>
      </w:r>
      <w:r w:rsidRPr="0052157E">
        <w:rPr>
          <w:rStyle w:val="FontStyle12"/>
          <w:sz w:val="28"/>
          <w:szCs w:val="28"/>
        </w:rPr>
        <w:t xml:space="preserve">смотрен вариант непринятия постановления администрации муниципального образования город-курорт Геленджик </w:t>
      </w:r>
      <w:r w:rsidRPr="00DF0D95">
        <w:rPr>
          <w:rStyle w:val="FontStyle12"/>
          <w:sz w:val="28"/>
          <w:szCs w:val="28"/>
        </w:rPr>
        <w:t>«</w:t>
      </w:r>
      <w:r w:rsidR="0042144F" w:rsidRPr="0042144F">
        <w:rPr>
          <w:rStyle w:val="FontStyle12"/>
          <w:sz w:val="28"/>
          <w:szCs w:val="28"/>
        </w:rPr>
        <w:t>О внес</w:t>
      </w:r>
      <w:r w:rsidR="0042144F">
        <w:rPr>
          <w:rStyle w:val="FontStyle12"/>
          <w:sz w:val="28"/>
          <w:szCs w:val="28"/>
        </w:rPr>
        <w:t xml:space="preserve">ении изменений в постановление </w:t>
      </w:r>
      <w:r w:rsidR="0042144F" w:rsidRPr="0042144F">
        <w:rPr>
          <w:rStyle w:val="FontStyle12"/>
          <w:sz w:val="28"/>
          <w:szCs w:val="28"/>
        </w:rPr>
        <w:t>администра</w:t>
      </w:r>
      <w:r w:rsidR="0042144F">
        <w:rPr>
          <w:rStyle w:val="FontStyle12"/>
          <w:sz w:val="28"/>
          <w:szCs w:val="28"/>
        </w:rPr>
        <w:t xml:space="preserve">ции муниципального образования </w:t>
      </w:r>
      <w:r w:rsidR="0042144F" w:rsidRPr="0042144F">
        <w:rPr>
          <w:rStyle w:val="FontStyle12"/>
          <w:sz w:val="28"/>
          <w:szCs w:val="28"/>
        </w:rPr>
        <w:t xml:space="preserve">город-курорт Геленджик </w:t>
      </w:r>
      <w:r w:rsidR="0042144F">
        <w:rPr>
          <w:rStyle w:val="FontStyle12"/>
          <w:sz w:val="28"/>
          <w:szCs w:val="28"/>
        </w:rPr>
        <w:t xml:space="preserve">                  </w:t>
      </w:r>
      <w:r w:rsidR="0042144F" w:rsidRPr="0042144F">
        <w:rPr>
          <w:rStyle w:val="FontStyle12"/>
          <w:sz w:val="28"/>
          <w:szCs w:val="28"/>
        </w:rPr>
        <w:t xml:space="preserve">от 1 марта 2017 года №582 «Об утверждении </w:t>
      </w:r>
      <w:r w:rsidR="0042144F">
        <w:rPr>
          <w:rStyle w:val="FontStyle12"/>
          <w:sz w:val="28"/>
          <w:szCs w:val="28"/>
        </w:rPr>
        <w:t xml:space="preserve">схем размещения нестационарных  </w:t>
      </w:r>
      <w:r w:rsidR="0042144F" w:rsidRPr="0042144F">
        <w:rPr>
          <w:rStyle w:val="FontStyle12"/>
          <w:sz w:val="28"/>
          <w:szCs w:val="28"/>
        </w:rPr>
        <w:t>объектов по оказанию услуг на территории муниципального образования г</w:t>
      </w:r>
      <w:r w:rsidR="0042144F" w:rsidRPr="0042144F">
        <w:rPr>
          <w:rStyle w:val="FontStyle12"/>
          <w:sz w:val="28"/>
          <w:szCs w:val="28"/>
        </w:rPr>
        <w:t>о</w:t>
      </w:r>
      <w:r w:rsidR="0042144F" w:rsidRPr="0042144F">
        <w:rPr>
          <w:rStyle w:val="FontStyle12"/>
          <w:sz w:val="28"/>
          <w:szCs w:val="28"/>
        </w:rPr>
        <w:t>род-курорт Геленджик» (в редакции постановления администрации муниц</w:t>
      </w:r>
      <w:r w:rsidR="0042144F" w:rsidRPr="0042144F">
        <w:rPr>
          <w:rStyle w:val="FontStyle12"/>
          <w:sz w:val="28"/>
          <w:szCs w:val="28"/>
        </w:rPr>
        <w:t>и</w:t>
      </w:r>
      <w:r w:rsidR="0042144F" w:rsidRPr="0042144F">
        <w:rPr>
          <w:rStyle w:val="FontStyle12"/>
          <w:sz w:val="28"/>
          <w:szCs w:val="28"/>
        </w:rPr>
        <w:t>пального образования город-курорт</w:t>
      </w:r>
      <w:proofErr w:type="gramEnd"/>
      <w:r w:rsidR="0042144F" w:rsidRPr="0042144F">
        <w:rPr>
          <w:rStyle w:val="FontStyle12"/>
          <w:sz w:val="28"/>
          <w:szCs w:val="28"/>
        </w:rPr>
        <w:t xml:space="preserve"> </w:t>
      </w:r>
      <w:proofErr w:type="gramStart"/>
      <w:r w:rsidR="0042144F" w:rsidRPr="0042144F">
        <w:rPr>
          <w:rStyle w:val="FontStyle12"/>
          <w:sz w:val="28"/>
          <w:szCs w:val="28"/>
        </w:rPr>
        <w:t>Геленджик от 12 июля 2023 года №1514)</w:t>
      </w:r>
      <w:r w:rsidRPr="00DF0D95">
        <w:rPr>
          <w:rStyle w:val="FontStyle12"/>
          <w:sz w:val="28"/>
          <w:szCs w:val="28"/>
        </w:rPr>
        <w:t>»</w:t>
      </w:r>
      <w:r w:rsidRPr="0052157E">
        <w:rPr>
          <w:rStyle w:val="FontStyle12"/>
          <w:sz w:val="28"/>
          <w:szCs w:val="28"/>
        </w:rPr>
        <w:t>.</w:t>
      </w:r>
      <w:proofErr w:type="gramEnd"/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52157E">
        <w:rPr>
          <w:rStyle w:val="FontStyle12"/>
          <w:sz w:val="28"/>
          <w:szCs w:val="28"/>
        </w:rPr>
        <w:t>Проведено сравнение данного варианта с действующим на момент пров</w:t>
      </w:r>
      <w:r w:rsidRPr="0052157E">
        <w:rPr>
          <w:rStyle w:val="FontStyle12"/>
          <w:sz w:val="28"/>
          <w:szCs w:val="28"/>
        </w:rPr>
        <w:t>е</w:t>
      </w:r>
      <w:r w:rsidRPr="0052157E">
        <w:rPr>
          <w:rStyle w:val="FontStyle12"/>
          <w:sz w:val="28"/>
          <w:szCs w:val="28"/>
        </w:rPr>
        <w:t>дения оценки регулирующего воздействия правовым регулированием рассма</w:t>
      </w:r>
      <w:r w:rsidRPr="0052157E">
        <w:rPr>
          <w:rStyle w:val="FontStyle12"/>
          <w:sz w:val="28"/>
          <w:szCs w:val="28"/>
        </w:rPr>
        <w:t>т</w:t>
      </w:r>
      <w:r w:rsidRPr="0052157E">
        <w:rPr>
          <w:rStyle w:val="FontStyle12"/>
          <w:sz w:val="28"/>
          <w:szCs w:val="28"/>
        </w:rPr>
        <w:t>риваемой сферы общественных отношений (вариант непринятия нормативного правового акта).</w:t>
      </w:r>
      <w:proofErr w:type="gramEnd"/>
      <w:r w:rsidRPr="0052157E">
        <w:rPr>
          <w:rStyle w:val="FontStyle12"/>
          <w:sz w:val="28"/>
          <w:szCs w:val="28"/>
        </w:rPr>
        <w:t xml:space="preserve"> Выбор варианта правового регулирования сделан, исходя из оценки возможности достижения заявленных целей регулирования и оценки рисков наступления неблагоприятных последствий.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Проведена оценка эффективности предложенного регулирующим орг</w:t>
      </w:r>
      <w:r w:rsidRPr="0052157E">
        <w:rPr>
          <w:rStyle w:val="FontStyle12"/>
          <w:sz w:val="28"/>
          <w:szCs w:val="28"/>
        </w:rPr>
        <w:t>а</w:t>
      </w:r>
      <w:r w:rsidRPr="0052157E">
        <w:rPr>
          <w:rStyle w:val="FontStyle12"/>
          <w:sz w:val="28"/>
          <w:szCs w:val="28"/>
        </w:rPr>
        <w:t>ном варианта правового регулирования, основанного на сведениях, содерж</w:t>
      </w:r>
      <w:r w:rsidRPr="0052157E">
        <w:rPr>
          <w:rStyle w:val="FontStyle12"/>
          <w:sz w:val="28"/>
          <w:szCs w:val="28"/>
        </w:rPr>
        <w:t>а</w:t>
      </w:r>
      <w:r w:rsidRPr="0052157E">
        <w:rPr>
          <w:rStyle w:val="FontStyle12"/>
          <w:sz w:val="28"/>
          <w:szCs w:val="28"/>
        </w:rPr>
        <w:t>щихся в соответствующих разделах сводного отчета, и установлено следующее: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проблема регулирующим органом сформулирована верно;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определены потенциальные адресаты предлагаемого правового </w:t>
      </w:r>
      <w:proofErr w:type="spellStart"/>
      <w:r w:rsidRPr="0052157E">
        <w:rPr>
          <w:rStyle w:val="FontStyle12"/>
          <w:sz w:val="28"/>
          <w:szCs w:val="28"/>
        </w:rPr>
        <w:t>регулир</w:t>
      </w:r>
      <w:proofErr w:type="gramStart"/>
      <w:r w:rsidRPr="0052157E">
        <w:rPr>
          <w:rStyle w:val="FontStyle12"/>
          <w:sz w:val="28"/>
          <w:szCs w:val="28"/>
        </w:rPr>
        <w:t>о</w:t>
      </w:r>
      <w:proofErr w:type="spellEnd"/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 w:rsidRPr="0052157E">
        <w:rPr>
          <w:rStyle w:val="FontStyle12"/>
          <w:sz w:val="28"/>
          <w:szCs w:val="28"/>
        </w:rPr>
        <w:t>вания</w:t>
      </w:r>
      <w:proofErr w:type="spellEnd"/>
      <w:r w:rsidRPr="0052157E">
        <w:rPr>
          <w:rStyle w:val="FontStyle12"/>
          <w:sz w:val="28"/>
          <w:szCs w:val="28"/>
        </w:rPr>
        <w:t>: физические и юридические лица;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количественная оценка потенциальных адресатов правового </w:t>
      </w:r>
      <w:proofErr w:type="spellStart"/>
      <w:r w:rsidRPr="0052157E">
        <w:rPr>
          <w:rStyle w:val="FontStyle12"/>
          <w:sz w:val="28"/>
          <w:szCs w:val="28"/>
        </w:rPr>
        <w:t>регулир</w:t>
      </w:r>
      <w:proofErr w:type="gramStart"/>
      <w:r w:rsidRPr="0052157E">
        <w:rPr>
          <w:rStyle w:val="FontStyle12"/>
          <w:sz w:val="28"/>
          <w:szCs w:val="28"/>
        </w:rPr>
        <w:t>о</w:t>
      </w:r>
      <w:proofErr w:type="spellEnd"/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>
        <w:rPr>
          <w:rStyle w:val="FontStyle12"/>
          <w:sz w:val="28"/>
          <w:szCs w:val="28"/>
        </w:rPr>
        <w:t>вания</w:t>
      </w:r>
      <w:proofErr w:type="spellEnd"/>
      <w:r>
        <w:rPr>
          <w:rStyle w:val="FontStyle12"/>
          <w:sz w:val="28"/>
          <w:szCs w:val="28"/>
        </w:rPr>
        <w:t xml:space="preserve"> – </w:t>
      </w:r>
      <w:r w:rsidRPr="0052157E">
        <w:rPr>
          <w:rStyle w:val="FontStyle12"/>
          <w:sz w:val="28"/>
          <w:szCs w:val="28"/>
        </w:rPr>
        <w:t>определить невозможно;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цели предлагаемого правового регулирования направлены на решение выявленной проблемы;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сроки достижения заявленных целей совпадают с датой вступления в с</w:t>
      </w:r>
      <w:r w:rsidRPr="0052157E">
        <w:rPr>
          <w:rStyle w:val="FontStyle12"/>
          <w:sz w:val="28"/>
          <w:szCs w:val="28"/>
        </w:rPr>
        <w:t>и</w:t>
      </w:r>
      <w:r w:rsidRPr="0052157E">
        <w:rPr>
          <w:rStyle w:val="FontStyle12"/>
          <w:sz w:val="28"/>
          <w:szCs w:val="28"/>
        </w:rPr>
        <w:t>лу правового регулирования;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дополнительных расходов (доходов) потенциальных адресатов </w:t>
      </w:r>
      <w:proofErr w:type="spellStart"/>
      <w:r w:rsidRPr="0052157E">
        <w:rPr>
          <w:rStyle w:val="FontStyle12"/>
          <w:sz w:val="28"/>
          <w:szCs w:val="28"/>
        </w:rPr>
        <w:t>предлага</w:t>
      </w:r>
      <w:proofErr w:type="gramStart"/>
      <w:r w:rsidRPr="0052157E">
        <w:rPr>
          <w:rStyle w:val="FontStyle12"/>
          <w:sz w:val="28"/>
          <w:szCs w:val="28"/>
        </w:rPr>
        <w:t>е</w:t>
      </w:r>
      <w:proofErr w:type="spellEnd"/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 w:rsidRPr="0052157E">
        <w:rPr>
          <w:rStyle w:val="FontStyle12"/>
          <w:sz w:val="28"/>
          <w:szCs w:val="28"/>
        </w:rPr>
        <w:t>мого</w:t>
      </w:r>
      <w:proofErr w:type="spellEnd"/>
      <w:r w:rsidRPr="0052157E">
        <w:rPr>
          <w:rStyle w:val="FontStyle12"/>
          <w:sz w:val="28"/>
          <w:szCs w:val="28"/>
        </w:rPr>
        <w:t xml:space="preserve"> правового регулирования не предполагается;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по мнению разработчика, риски введения предлагаемого правового рег</w:t>
      </w:r>
      <w:r w:rsidRPr="0052157E">
        <w:rPr>
          <w:rStyle w:val="FontStyle12"/>
          <w:sz w:val="28"/>
          <w:szCs w:val="28"/>
        </w:rPr>
        <w:t>у</w:t>
      </w:r>
      <w:r w:rsidRPr="0052157E">
        <w:rPr>
          <w:rStyle w:val="FontStyle12"/>
          <w:sz w:val="28"/>
          <w:szCs w:val="28"/>
        </w:rPr>
        <w:t>лирования отсутствуют.</w:t>
      </w:r>
    </w:p>
    <w:p w:rsidR="00DF0D95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A7870">
        <w:rPr>
          <w:rStyle w:val="FontStyle12"/>
          <w:sz w:val="28"/>
          <w:szCs w:val="28"/>
        </w:rPr>
        <w:t xml:space="preserve">С целью </w:t>
      </w:r>
      <w:r>
        <w:rPr>
          <w:rStyle w:val="FontStyle12"/>
          <w:sz w:val="28"/>
          <w:szCs w:val="28"/>
        </w:rPr>
        <w:t>увеличения</w:t>
      </w:r>
      <w:r w:rsidRPr="005A7870">
        <w:rPr>
          <w:rStyle w:val="FontStyle12"/>
          <w:sz w:val="28"/>
          <w:szCs w:val="28"/>
        </w:rPr>
        <w:t xml:space="preserve"> количества мест для размещения нестационарных объектов </w:t>
      </w:r>
      <w:r w:rsidR="0042144F">
        <w:rPr>
          <w:rStyle w:val="FontStyle12"/>
          <w:sz w:val="28"/>
          <w:szCs w:val="28"/>
        </w:rPr>
        <w:t xml:space="preserve">по оказанию услуг </w:t>
      </w:r>
      <w:r w:rsidRPr="005A7870">
        <w:rPr>
          <w:rStyle w:val="FontStyle12"/>
          <w:sz w:val="28"/>
          <w:szCs w:val="28"/>
        </w:rPr>
        <w:t>на территории муниципального образования г</w:t>
      </w:r>
      <w:r w:rsidRPr="005A7870">
        <w:rPr>
          <w:rStyle w:val="FontStyle12"/>
          <w:sz w:val="28"/>
          <w:szCs w:val="28"/>
        </w:rPr>
        <w:t>о</w:t>
      </w:r>
      <w:r w:rsidRPr="005A7870">
        <w:rPr>
          <w:rStyle w:val="FontStyle12"/>
          <w:sz w:val="28"/>
          <w:szCs w:val="28"/>
        </w:rPr>
        <w:t>род-курорт Геленджик</w:t>
      </w:r>
      <w:r w:rsidR="001A6F18">
        <w:rPr>
          <w:rStyle w:val="FontStyle12"/>
          <w:sz w:val="28"/>
          <w:szCs w:val="28"/>
        </w:rPr>
        <w:t xml:space="preserve">, а также </w:t>
      </w:r>
      <w:r w:rsidR="00F25CD1" w:rsidRPr="00C77D59">
        <w:rPr>
          <w:sz w:val="28"/>
          <w:szCs w:val="28"/>
        </w:rPr>
        <w:t>исключени</w:t>
      </w:r>
      <w:r w:rsidR="00F25CD1">
        <w:rPr>
          <w:sz w:val="28"/>
          <w:szCs w:val="28"/>
        </w:rPr>
        <w:t>я</w:t>
      </w:r>
      <w:r w:rsidR="00F25CD1" w:rsidRPr="00C77D59">
        <w:rPr>
          <w:sz w:val="28"/>
          <w:szCs w:val="28"/>
        </w:rPr>
        <w:t xml:space="preserve"> из схемы размещения 16 нестаци</w:t>
      </w:r>
      <w:r w:rsidR="00F25CD1" w:rsidRPr="00C77D59">
        <w:rPr>
          <w:sz w:val="28"/>
          <w:szCs w:val="28"/>
        </w:rPr>
        <w:t>о</w:t>
      </w:r>
      <w:r w:rsidR="00F25CD1" w:rsidRPr="00C77D59">
        <w:rPr>
          <w:sz w:val="28"/>
          <w:szCs w:val="28"/>
        </w:rPr>
        <w:t>нарных объектов по ока</w:t>
      </w:r>
      <w:r w:rsidR="00F25CD1">
        <w:rPr>
          <w:sz w:val="28"/>
          <w:szCs w:val="28"/>
        </w:rPr>
        <w:t>занию услуг</w:t>
      </w:r>
      <w:r w:rsidR="004555AE">
        <w:rPr>
          <w:sz w:val="28"/>
          <w:szCs w:val="28"/>
        </w:rPr>
        <w:t>,</w:t>
      </w:r>
      <w:r w:rsidR="009962B8">
        <w:rPr>
          <w:sz w:val="28"/>
          <w:szCs w:val="28"/>
        </w:rPr>
        <w:t xml:space="preserve"> </w:t>
      </w:r>
      <w:r w:rsidR="009962B8" w:rsidRPr="00C77D59">
        <w:rPr>
          <w:sz w:val="28"/>
          <w:szCs w:val="28"/>
        </w:rPr>
        <w:t>в связи с их расположением на земельном участке, находящемся</w:t>
      </w:r>
      <w:r w:rsidR="009962B8">
        <w:rPr>
          <w:sz w:val="28"/>
          <w:szCs w:val="28"/>
        </w:rPr>
        <w:t>,</w:t>
      </w:r>
      <w:r w:rsidR="009962B8" w:rsidRPr="00C77D59">
        <w:rPr>
          <w:sz w:val="28"/>
          <w:szCs w:val="28"/>
        </w:rPr>
        <w:t xml:space="preserve"> в аренде</w:t>
      </w:r>
      <w:r w:rsidR="00F25CD1">
        <w:rPr>
          <w:sz w:val="28"/>
          <w:szCs w:val="28"/>
        </w:rPr>
        <w:t xml:space="preserve">, </w:t>
      </w:r>
      <w:r w:rsidRPr="005A7870">
        <w:rPr>
          <w:rStyle w:val="FontStyle12"/>
          <w:sz w:val="28"/>
          <w:szCs w:val="28"/>
        </w:rPr>
        <w:t>предлагается принятие данного проекта.</w:t>
      </w:r>
    </w:p>
    <w:p w:rsidR="00DF0D95" w:rsidRPr="0052157E" w:rsidRDefault="00DF0D95" w:rsidP="00DF0D95">
      <w:pPr>
        <w:pStyle w:val="Style3"/>
        <w:widowControl/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В соответствии с Порядком установлено следующее:</w:t>
      </w:r>
    </w:p>
    <w:p w:rsidR="00DF0D95" w:rsidRDefault="00DF0D95" w:rsidP="00DF0D95">
      <w:pPr>
        <w:pStyle w:val="Style5"/>
        <w:widowControl/>
        <w:numPr>
          <w:ilvl w:val="0"/>
          <w:numId w:val="1"/>
        </w:numPr>
        <w:tabs>
          <w:tab w:val="left" w:pos="111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lastRenderedPageBreak/>
        <w:t>Потенциальными группами участников общественных отношений, и</w:t>
      </w:r>
      <w:r w:rsidRPr="0052157E">
        <w:rPr>
          <w:rStyle w:val="FontStyle12"/>
          <w:sz w:val="28"/>
          <w:szCs w:val="28"/>
        </w:rPr>
        <w:t>н</w:t>
      </w:r>
      <w:r w:rsidRPr="0052157E">
        <w:rPr>
          <w:rStyle w:val="FontStyle12"/>
          <w:sz w:val="28"/>
          <w:szCs w:val="28"/>
        </w:rPr>
        <w:t>тересы которых будут затронуты правовым регулированием, являются юрид</w:t>
      </w:r>
      <w:r w:rsidRPr="0052157E">
        <w:rPr>
          <w:rStyle w:val="FontStyle12"/>
          <w:sz w:val="28"/>
          <w:szCs w:val="28"/>
        </w:rPr>
        <w:t>и</w:t>
      </w:r>
      <w:r w:rsidRPr="0052157E">
        <w:rPr>
          <w:rStyle w:val="FontStyle12"/>
          <w:sz w:val="28"/>
          <w:szCs w:val="28"/>
        </w:rPr>
        <w:t>ческие лица и индивидуальные предприниматели, заинтересованные в разм</w:t>
      </w:r>
      <w:r w:rsidRPr="0052157E">
        <w:rPr>
          <w:rStyle w:val="FontStyle12"/>
          <w:sz w:val="28"/>
          <w:szCs w:val="28"/>
        </w:rPr>
        <w:t>е</w:t>
      </w:r>
      <w:r w:rsidRPr="0052157E">
        <w:rPr>
          <w:rStyle w:val="FontStyle12"/>
          <w:sz w:val="28"/>
          <w:szCs w:val="28"/>
        </w:rPr>
        <w:t>щении нестационарных объектов по оказанию услуг на территории муниц</w:t>
      </w:r>
      <w:r w:rsidRPr="0052157E">
        <w:rPr>
          <w:rStyle w:val="FontStyle12"/>
          <w:sz w:val="28"/>
          <w:szCs w:val="28"/>
        </w:rPr>
        <w:t>и</w:t>
      </w:r>
      <w:r w:rsidRPr="0052157E">
        <w:rPr>
          <w:rStyle w:val="FontStyle12"/>
          <w:sz w:val="28"/>
          <w:szCs w:val="28"/>
        </w:rPr>
        <w:t>пального образования город-курорт Геленджик.</w:t>
      </w:r>
    </w:p>
    <w:p w:rsidR="00DF0D95" w:rsidRPr="0052157E" w:rsidRDefault="00DF0D95" w:rsidP="00DF0D95">
      <w:pPr>
        <w:pStyle w:val="Style5"/>
        <w:widowControl/>
        <w:numPr>
          <w:ilvl w:val="0"/>
          <w:numId w:val="2"/>
        </w:numPr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Необходимость разработки проекта вызвана </w:t>
      </w:r>
      <w:r w:rsidR="004220DC" w:rsidRPr="00C77D59">
        <w:rPr>
          <w:sz w:val="28"/>
          <w:szCs w:val="28"/>
        </w:rPr>
        <w:t>поступление мотивир</w:t>
      </w:r>
      <w:r w:rsidR="004220DC" w:rsidRPr="00C77D59">
        <w:rPr>
          <w:sz w:val="28"/>
          <w:szCs w:val="28"/>
        </w:rPr>
        <w:t>о</w:t>
      </w:r>
      <w:r w:rsidR="004220DC" w:rsidRPr="00C77D59">
        <w:rPr>
          <w:sz w:val="28"/>
          <w:szCs w:val="28"/>
        </w:rPr>
        <w:t>ванных предложений администрации муниципального образования город-курорт Геленджик об исключении и размещении нестационарных объектов по оказанию услуг на территории муниципального образования город-курорт Г</w:t>
      </w:r>
      <w:r w:rsidR="004220DC" w:rsidRPr="00C77D59">
        <w:rPr>
          <w:sz w:val="28"/>
          <w:szCs w:val="28"/>
        </w:rPr>
        <w:t>е</w:t>
      </w:r>
      <w:r w:rsidR="004220DC" w:rsidRPr="00C77D59">
        <w:rPr>
          <w:sz w:val="28"/>
          <w:szCs w:val="28"/>
        </w:rPr>
        <w:t>ленджик</w:t>
      </w:r>
      <w:r w:rsidRPr="0052157E">
        <w:rPr>
          <w:rStyle w:val="FontStyle12"/>
          <w:sz w:val="28"/>
          <w:szCs w:val="28"/>
        </w:rPr>
        <w:t>.</w:t>
      </w:r>
    </w:p>
    <w:p w:rsidR="00DF0D95" w:rsidRPr="0052157E" w:rsidRDefault="00DF0D95" w:rsidP="00DF0D95">
      <w:pPr>
        <w:pStyle w:val="Style5"/>
        <w:widowControl/>
        <w:numPr>
          <w:ilvl w:val="0"/>
          <w:numId w:val="3"/>
        </w:numPr>
        <w:tabs>
          <w:tab w:val="left" w:pos="111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Цели проекта соответствуют принципам правового регулирования, установленным законодательством Российской Федерации и Краснодарского края, и заключаются в:</w:t>
      </w:r>
    </w:p>
    <w:p w:rsidR="006C6B36" w:rsidRPr="006C6B36" w:rsidRDefault="006C6B36" w:rsidP="006C6B36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r w:rsidRPr="006C6B36">
        <w:rPr>
          <w:rStyle w:val="FontStyle12"/>
          <w:sz w:val="28"/>
          <w:szCs w:val="28"/>
        </w:rPr>
        <w:t>– увеличение количества нестационарных объектов по оказанию услуг на территории муниципального образования город-курорт Геленджик;</w:t>
      </w:r>
    </w:p>
    <w:p w:rsidR="006C6B36" w:rsidRPr="006C6B36" w:rsidRDefault="006C6B36" w:rsidP="006C6B36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r w:rsidRPr="006C6B36">
        <w:rPr>
          <w:rStyle w:val="FontStyle12"/>
          <w:sz w:val="28"/>
          <w:szCs w:val="28"/>
        </w:rPr>
        <w:t xml:space="preserve">– исключение из схемы размещения 16 нестационарных объектов по </w:t>
      </w:r>
      <w:proofErr w:type="gramStart"/>
      <w:r w:rsidRPr="006C6B36">
        <w:rPr>
          <w:rStyle w:val="FontStyle12"/>
          <w:sz w:val="28"/>
          <w:szCs w:val="28"/>
        </w:rPr>
        <w:t>ока-</w:t>
      </w:r>
      <w:proofErr w:type="spellStart"/>
      <w:r w:rsidRPr="006C6B36">
        <w:rPr>
          <w:rStyle w:val="FontStyle12"/>
          <w:sz w:val="28"/>
          <w:szCs w:val="28"/>
        </w:rPr>
        <w:t>занию</w:t>
      </w:r>
      <w:proofErr w:type="spellEnd"/>
      <w:proofErr w:type="gramEnd"/>
      <w:r w:rsidRPr="006C6B36">
        <w:rPr>
          <w:rStyle w:val="FontStyle12"/>
          <w:sz w:val="28"/>
          <w:szCs w:val="28"/>
        </w:rPr>
        <w:t xml:space="preserve"> услуг, в связи с их расположением на земельном участке, находящемся         в аренде.   </w:t>
      </w:r>
    </w:p>
    <w:p w:rsidR="00DF0D95" w:rsidRPr="0052157E" w:rsidRDefault="0042144F" w:rsidP="0042144F">
      <w:pPr>
        <w:pStyle w:val="Style3"/>
        <w:spacing w:line="240" w:lineRule="auto"/>
        <w:ind w:firstLine="709"/>
        <w:rPr>
          <w:rStyle w:val="FontStyle12"/>
          <w:sz w:val="28"/>
          <w:szCs w:val="28"/>
        </w:rPr>
      </w:pPr>
      <w:r w:rsidRPr="0042144F">
        <w:rPr>
          <w:rStyle w:val="FontStyle12"/>
          <w:sz w:val="28"/>
          <w:szCs w:val="28"/>
        </w:rPr>
        <w:t xml:space="preserve"> </w:t>
      </w:r>
      <w:r w:rsidR="00DF0D95" w:rsidRPr="0052157E">
        <w:rPr>
          <w:rStyle w:val="FontStyle12"/>
          <w:sz w:val="28"/>
          <w:szCs w:val="28"/>
        </w:rPr>
        <w:t>Проект муниципального нормативного правового акта содержит пол</w:t>
      </w:r>
      <w:proofErr w:type="gramStart"/>
      <w:r w:rsidR="00DF0D95" w:rsidRPr="0052157E">
        <w:rPr>
          <w:rStyle w:val="FontStyle12"/>
          <w:sz w:val="28"/>
          <w:szCs w:val="28"/>
        </w:rPr>
        <w:t>о</w:t>
      </w:r>
      <w:r w:rsidR="00DF0D95">
        <w:rPr>
          <w:rStyle w:val="FontStyle12"/>
          <w:sz w:val="28"/>
          <w:szCs w:val="28"/>
        </w:rPr>
        <w:t>-</w:t>
      </w:r>
      <w:proofErr w:type="gramEnd"/>
      <w:r w:rsidR="00DF0D95">
        <w:rPr>
          <w:rStyle w:val="FontStyle12"/>
          <w:sz w:val="28"/>
          <w:szCs w:val="28"/>
        </w:rPr>
        <w:t xml:space="preserve"> </w:t>
      </w:r>
      <w:proofErr w:type="spellStart"/>
      <w:r w:rsidR="00DF0D95" w:rsidRPr="0052157E">
        <w:rPr>
          <w:rStyle w:val="FontStyle12"/>
          <w:sz w:val="28"/>
          <w:szCs w:val="28"/>
        </w:rPr>
        <w:t>жения</w:t>
      </w:r>
      <w:proofErr w:type="spellEnd"/>
      <w:r w:rsidR="00DF0D95" w:rsidRPr="0052157E">
        <w:rPr>
          <w:rStyle w:val="FontStyle12"/>
          <w:sz w:val="28"/>
          <w:szCs w:val="28"/>
        </w:rPr>
        <w:t>, изменяющие ранее предусмотренные муниципальными нормативными правовыми актами администрации обязанности, запреты и ограничения для ф</w:t>
      </w:r>
      <w:r w:rsidR="00DF0D95" w:rsidRPr="0052157E">
        <w:rPr>
          <w:rStyle w:val="FontStyle12"/>
          <w:sz w:val="28"/>
          <w:szCs w:val="28"/>
        </w:rPr>
        <w:t>и</w:t>
      </w:r>
      <w:r w:rsidR="00DF0D95" w:rsidRPr="0052157E">
        <w:rPr>
          <w:rStyle w:val="FontStyle12"/>
          <w:sz w:val="28"/>
          <w:szCs w:val="28"/>
        </w:rPr>
        <w:t>зических и юридических лиц в сфере предпринимательской и инвестиционной деятельности.</w:t>
      </w:r>
    </w:p>
    <w:p w:rsidR="00DF0D95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52157E">
        <w:rPr>
          <w:rStyle w:val="FontStyle12"/>
          <w:sz w:val="28"/>
          <w:szCs w:val="28"/>
        </w:rPr>
        <w:t xml:space="preserve">Проектом постановления </w:t>
      </w:r>
      <w:r w:rsidR="001060CB">
        <w:rPr>
          <w:rStyle w:val="FontStyle12"/>
          <w:sz w:val="28"/>
          <w:szCs w:val="28"/>
        </w:rPr>
        <w:t>увеличивается</w:t>
      </w:r>
      <w:r w:rsidRPr="0052157E">
        <w:rPr>
          <w:rStyle w:val="FontStyle12"/>
          <w:sz w:val="28"/>
          <w:szCs w:val="28"/>
        </w:rPr>
        <w:t xml:space="preserve"> количество мест для размещения нестационарных объектов по оказанию услуг на территории муниципального обр</w:t>
      </w:r>
      <w:r>
        <w:rPr>
          <w:rStyle w:val="FontStyle12"/>
          <w:sz w:val="28"/>
          <w:szCs w:val="28"/>
        </w:rPr>
        <w:t xml:space="preserve">азования город-курорт Геленджик, </w:t>
      </w:r>
      <w:r w:rsidR="008C3A4F">
        <w:rPr>
          <w:rStyle w:val="FontStyle12"/>
          <w:sz w:val="28"/>
          <w:szCs w:val="28"/>
        </w:rPr>
        <w:t xml:space="preserve">а также исключаются </w:t>
      </w:r>
      <w:r w:rsidR="008C3A4F" w:rsidRPr="006C6B36">
        <w:rPr>
          <w:rStyle w:val="FontStyle12"/>
          <w:sz w:val="28"/>
          <w:szCs w:val="28"/>
        </w:rPr>
        <w:t>из схемы размещ</w:t>
      </w:r>
      <w:r w:rsidR="008C3A4F" w:rsidRPr="006C6B36">
        <w:rPr>
          <w:rStyle w:val="FontStyle12"/>
          <w:sz w:val="28"/>
          <w:szCs w:val="28"/>
        </w:rPr>
        <w:t>е</w:t>
      </w:r>
      <w:r w:rsidR="008C3A4F" w:rsidRPr="006C6B36">
        <w:rPr>
          <w:rStyle w:val="FontStyle12"/>
          <w:sz w:val="28"/>
          <w:szCs w:val="28"/>
        </w:rPr>
        <w:t>ния 16 нестационар</w:t>
      </w:r>
      <w:r w:rsidR="008C3A4F">
        <w:rPr>
          <w:rStyle w:val="FontStyle12"/>
          <w:sz w:val="28"/>
          <w:szCs w:val="28"/>
        </w:rPr>
        <w:t>ных объектов по ока</w:t>
      </w:r>
      <w:r w:rsidR="008C3A4F" w:rsidRPr="006C6B36">
        <w:rPr>
          <w:rStyle w:val="FontStyle12"/>
          <w:sz w:val="28"/>
          <w:szCs w:val="28"/>
        </w:rPr>
        <w:t>занию услуг</w:t>
      </w:r>
      <w:r w:rsidR="008C3A4F">
        <w:rPr>
          <w:rStyle w:val="FontStyle12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>утверждаются в новой р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дакции схемы размещения нестационарных объектов по оказанию услуг на те</w:t>
      </w:r>
      <w:r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ритории города Геленджика и внутригородских сельских округов муниципал</w:t>
      </w:r>
      <w:r>
        <w:rPr>
          <w:rStyle w:val="FontStyle12"/>
          <w:sz w:val="28"/>
          <w:szCs w:val="28"/>
        </w:rPr>
        <w:t>ь</w:t>
      </w:r>
      <w:r>
        <w:rPr>
          <w:rStyle w:val="FontStyle12"/>
          <w:sz w:val="28"/>
          <w:szCs w:val="28"/>
        </w:rPr>
        <w:t>ного образования город-курорт Геленджик.</w:t>
      </w:r>
      <w:proofErr w:type="gramEnd"/>
    </w:p>
    <w:p w:rsidR="00DF0D95" w:rsidRDefault="00DF0D95" w:rsidP="00DF0D95">
      <w:pPr>
        <w:pStyle w:val="Style3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</w:t>
      </w:r>
      <w:proofErr w:type="gramStart"/>
      <w:r w:rsidRPr="0052157E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ческого развития муниципаль</w:t>
      </w:r>
      <w:r>
        <w:rPr>
          <w:rStyle w:val="FontStyle12"/>
          <w:sz w:val="28"/>
          <w:szCs w:val="28"/>
        </w:rPr>
        <w:t>ного образования город-курорт Г</w:t>
      </w:r>
      <w:r w:rsidRPr="0052157E">
        <w:rPr>
          <w:rStyle w:val="FontStyle12"/>
          <w:sz w:val="28"/>
          <w:szCs w:val="28"/>
        </w:rPr>
        <w:t xml:space="preserve">еленджик </w:t>
      </w:r>
      <w:proofErr w:type="spellStart"/>
      <w:r w:rsidRPr="0052157E">
        <w:rPr>
          <w:rStyle w:val="FontStyle12"/>
          <w:sz w:val="28"/>
          <w:szCs w:val="28"/>
        </w:rPr>
        <w:t>отсут</w:t>
      </w:r>
      <w:proofErr w:type="spellEnd"/>
      <w:r>
        <w:rPr>
          <w:rStyle w:val="FontStyle12"/>
          <w:sz w:val="28"/>
          <w:szCs w:val="28"/>
        </w:rPr>
        <w:t xml:space="preserve">- </w:t>
      </w:r>
      <w:proofErr w:type="spellStart"/>
      <w:r w:rsidRPr="0052157E">
        <w:rPr>
          <w:rStyle w:val="FontStyle12"/>
          <w:sz w:val="28"/>
          <w:szCs w:val="28"/>
        </w:rPr>
        <w:t>ствуют</w:t>
      </w:r>
      <w:proofErr w:type="spellEnd"/>
      <w:r w:rsidRPr="0052157E">
        <w:rPr>
          <w:rStyle w:val="FontStyle12"/>
          <w:sz w:val="28"/>
          <w:szCs w:val="28"/>
        </w:rPr>
        <w:t>.</w:t>
      </w:r>
    </w:p>
    <w:p w:rsidR="002553FB" w:rsidRDefault="00DF0D95" w:rsidP="00DF0D95">
      <w:pPr>
        <w:pStyle w:val="Style5"/>
        <w:widowControl/>
        <w:numPr>
          <w:ilvl w:val="0"/>
          <w:numId w:val="6"/>
        </w:numPr>
        <w:tabs>
          <w:tab w:val="left" w:pos="99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553FB">
        <w:rPr>
          <w:rStyle w:val="FontStyle12"/>
          <w:sz w:val="28"/>
          <w:szCs w:val="28"/>
        </w:rPr>
        <w:t>Дополнительных расходов потенциальных адресатов предлагаемого правового регулирования не предполагается.</w:t>
      </w:r>
      <w:r w:rsidR="002553FB" w:rsidRPr="002553FB">
        <w:rPr>
          <w:rStyle w:val="FontStyle12"/>
          <w:sz w:val="28"/>
          <w:szCs w:val="28"/>
        </w:rPr>
        <w:t xml:space="preserve"> </w:t>
      </w:r>
      <w:r w:rsidRPr="002553FB">
        <w:rPr>
          <w:rStyle w:val="FontStyle12"/>
          <w:sz w:val="28"/>
          <w:szCs w:val="28"/>
        </w:rPr>
        <w:t>Возможны поступления в мес</w:t>
      </w:r>
      <w:r w:rsidRPr="002553FB">
        <w:rPr>
          <w:rStyle w:val="FontStyle12"/>
          <w:sz w:val="28"/>
          <w:szCs w:val="28"/>
        </w:rPr>
        <w:t>т</w:t>
      </w:r>
      <w:r w:rsidRPr="002553FB">
        <w:rPr>
          <w:rStyle w:val="FontStyle12"/>
          <w:sz w:val="28"/>
          <w:szCs w:val="28"/>
        </w:rPr>
        <w:t>ный бюджет.</w:t>
      </w:r>
    </w:p>
    <w:p w:rsidR="00DF0D95" w:rsidRPr="002553FB" w:rsidRDefault="00DF0D95" w:rsidP="00DF0D95">
      <w:pPr>
        <w:pStyle w:val="Style5"/>
        <w:widowControl/>
        <w:numPr>
          <w:ilvl w:val="0"/>
          <w:numId w:val="6"/>
        </w:numPr>
        <w:tabs>
          <w:tab w:val="left" w:pos="99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2553FB">
        <w:rPr>
          <w:rStyle w:val="FontStyle12"/>
          <w:sz w:val="28"/>
          <w:szCs w:val="28"/>
        </w:rPr>
        <w:t xml:space="preserve">В соответствии с Порядком уполномоченный орган провёл публичные консультации по проекту в период </w:t>
      </w:r>
      <w:r w:rsidR="002553FB" w:rsidRPr="002553FB">
        <w:rPr>
          <w:rStyle w:val="FontStyle12"/>
          <w:sz w:val="28"/>
          <w:szCs w:val="28"/>
        </w:rPr>
        <w:t xml:space="preserve">с </w:t>
      </w:r>
      <w:r w:rsidR="00BC4A28">
        <w:rPr>
          <w:rStyle w:val="FontStyle12"/>
          <w:sz w:val="28"/>
          <w:szCs w:val="28"/>
        </w:rPr>
        <w:t>1</w:t>
      </w:r>
      <w:r w:rsidR="002553FB" w:rsidRPr="002553FB">
        <w:rPr>
          <w:rStyle w:val="FontStyle12"/>
          <w:sz w:val="28"/>
          <w:szCs w:val="28"/>
        </w:rPr>
        <w:t xml:space="preserve"> </w:t>
      </w:r>
      <w:r w:rsidR="00BC4A28">
        <w:rPr>
          <w:rStyle w:val="FontStyle12"/>
          <w:sz w:val="28"/>
          <w:szCs w:val="28"/>
        </w:rPr>
        <w:t>июля</w:t>
      </w:r>
      <w:r w:rsidR="002553FB" w:rsidRPr="002553FB">
        <w:rPr>
          <w:rStyle w:val="FontStyle12"/>
          <w:sz w:val="28"/>
          <w:szCs w:val="28"/>
        </w:rPr>
        <w:t xml:space="preserve"> 2024</w:t>
      </w:r>
      <w:r w:rsidRPr="002553FB">
        <w:rPr>
          <w:rStyle w:val="FontStyle12"/>
          <w:sz w:val="28"/>
          <w:szCs w:val="28"/>
        </w:rPr>
        <w:t xml:space="preserve"> года по </w:t>
      </w:r>
      <w:r w:rsidR="00BC4A28">
        <w:rPr>
          <w:rStyle w:val="FontStyle12"/>
          <w:sz w:val="28"/>
          <w:szCs w:val="28"/>
        </w:rPr>
        <w:t>12</w:t>
      </w:r>
      <w:r w:rsidR="002553FB" w:rsidRPr="002553FB">
        <w:rPr>
          <w:rStyle w:val="FontStyle12"/>
          <w:sz w:val="28"/>
          <w:szCs w:val="28"/>
        </w:rPr>
        <w:t xml:space="preserve"> </w:t>
      </w:r>
      <w:r w:rsidR="00BC4A28">
        <w:rPr>
          <w:rStyle w:val="FontStyle12"/>
          <w:sz w:val="28"/>
          <w:szCs w:val="28"/>
        </w:rPr>
        <w:t>июля</w:t>
      </w:r>
      <w:r w:rsidRPr="002553FB">
        <w:rPr>
          <w:rStyle w:val="FontStyle12"/>
          <w:sz w:val="28"/>
          <w:szCs w:val="28"/>
        </w:rPr>
        <w:t xml:space="preserve"> </w:t>
      </w:r>
      <w:r w:rsidR="002553FB" w:rsidRPr="002553FB">
        <w:rPr>
          <w:rStyle w:val="FontStyle12"/>
          <w:sz w:val="28"/>
          <w:szCs w:val="28"/>
        </w:rPr>
        <w:t xml:space="preserve">                          </w:t>
      </w:r>
      <w:r w:rsidRPr="002553FB">
        <w:rPr>
          <w:rStyle w:val="FontStyle12"/>
          <w:sz w:val="28"/>
          <w:szCs w:val="28"/>
        </w:rPr>
        <w:t>202</w:t>
      </w:r>
      <w:r w:rsidR="002553FB" w:rsidRPr="002553FB">
        <w:rPr>
          <w:rStyle w:val="FontStyle12"/>
          <w:sz w:val="28"/>
          <w:szCs w:val="28"/>
        </w:rPr>
        <w:t>4</w:t>
      </w:r>
      <w:r w:rsidRPr="002553FB">
        <w:rPr>
          <w:rStyle w:val="FontStyle12"/>
          <w:sz w:val="28"/>
          <w:szCs w:val="28"/>
        </w:rPr>
        <w:t xml:space="preserve"> года.</w:t>
      </w:r>
    </w:p>
    <w:p w:rsidR="0055514A" w:rsidRDefault="00DF0D95" w:rsidP="00BC4A28">
      <w:pPr>
        <w:pStyle w:val="Style5"/>
        <w:widowControl/>
        <w:numPr>
          <w:ilvl w:val="0"/>
          <w:numId w:val="6"/>
        </w:numPr>
        <w:tabs>
          <w:tab w:val="left" w:pos="994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55514A">
        <w:rPr>
          <w:rStyle w:val="FontStyle12"/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горо</w:t>
      </w:r>
      <w:proofErr w:type="gramStart"/>
      <w:r w:rsidRPr="0055514A">
        <w:rPr>
          <w:rStyle w:val="FontStyle12"/>
          <w:sz w:val="28"/>
          <w:szCs w:val="28"/>
        </w:rPr>
        <w:t>д-</w:t>
      </w:r>
      <w:proofErr w:type="gramEnd"/>
      <w:r w:rsidRPr="0055514A">
        <w:rPr>
          <w:rStyle w:val="FontStyle12"/>
          <w:sz w:val="28"/>
          <w:szCs w:val="28"/>
        </w:rPr>
        <w:t xml:space="preserve"> к</w:t>
      </w:r>
      <w:r w:rsidRPr="0055514A">
        <w:rPr>
          <w:rStyle w:val="FontStyle12"/>
          <w:sz w:val="28"/>
          <w:szCs w:val="28"/>
        </w:rPr>
        <w:t>у</w:t>
      </w:r>
      <w:r w:rsidRPr="0055514A">
        <w:rPr>
          <w:rStyle w:val="FontStyle12"/>
          <w:sz w:val="28"/>
          <w:szCs w:val="28"/>
        </w:rPr>
        <w:t>рорт Геленджик:</w:t>
      </w:r>
      <w:r w:rsidR="00BC4A28">
        <w:t xml:space="preserve"> </w:t>
      </w:r>
      <w:r w:rsidR="00BC4A28" w:rsidRPr="00BC4A28">
        <w:rPr>
          <w:rStyle w:val="FontStyle12"/>
          <w:sz w:val="28"/>
          <w:szCs w:val="28"/>
        </w:rPr>
        <w:t>https://admgel.ru/regulatory/otsenka-reguliruyushchego-vozdeystviya/uvedomleniya-o-provedenii-publichnykh-konsultatsiy-proektov-npa_detail.php?ELEMENT_ID=79892</w:t>
      </w:r>
      <w:r w:rsidR="0055514A">
        <w:rPr>
          <w:rStyle w:val="FontStyle12"/>
          <w:sz w:val="28"/>
          <w:szCs w:val="28"/>
        </w:rPr>
        <w:t>.</w:t>
      </w:r>
    </w:p>
    <w:p w:rsidR="00DF0D95" w:rsidRPr="0055514A" w:rsidRDefault="00C33BC2" w:rsidP="0055514A">
      <w:pPr>
        <w:pStyle w:val="Style5"/>
        <w:widowControl/>
        <w:numPr>
          <w:ilvl w:val="0"/>
          <w:numId w:val="6"/>
        </w:numPr>
        <w:tabs>
          <w:tab w:val="left" w:pos="994"/>
        </w:tabs>
        <w:spacing w:line="240" w:lineRule="auto"/>
        <w:ind w:firstLine="720"/>
        <w:rPr>
          <w:rStyle w:val="FontStyle12"/>
          <w:sz w:val="28"/>
          <w:szCs w:val="28"/>
        </w:rPr>
      </w:pPr>
      <w:r w:rsidRPr="0055514A">
        <w:rPr>
          <w:rStyle w:val="FontStyle12"/>
          <w:sz w:val="28"/>
          <w:szCs w:val="28"/>
        </w:rPr>
        <w:t xml:space="preserve"> </w:t>
      </w:r>
      <w:r w:rsidR="00DF0D95" w:rsidRPr="0055514A">
        <w:rPr>
          <w:rStyle w:val="FontStyle12"/>
          <w:sz w:val="28"/>
          <w:szCs w:val="28"/>
        </w:rPr>
        <w:t>В период проведения публичных консультаций замечания и предл</w:t>
      </w:r>
      <w:r w:rsidR="00DF0D95" w:rsidRPr="0055514A">
        <w:rPr>
          <w:rStyle w:val="FontStyle12"/>
          <w:sz w:val="28"/>
          <w:szCs w:val="28"/>
        </w:rPr>
        <w:t>о</w:t>
      </w:r>
      <w:r w:rsidR="00DF0D95" w:rsidRPr="0055514A">
        <w:rPr>
          <w:rStyle w:val="FontStyle12"/>
          <w:sz w:val="28"/>
          <w:szCs w:val="28"/>
        </w:rPr>
        <w:t>жения по проекту от Торгово-промышленной палаты города-курорта Геле</w:t>
      </w:r>
      <w:r w:rsidR="00DF0D95" w:rsidRPr="0055514A">
        <w:rPr>
          <w:rStyle w:val="FontStyle12"/>
          <w:sz w:val="28"/>
          <w:szCs w:val="28"/>
        </w:rPr>
        <w:t>н</w:t>
      </w:r>
      <w:r w:rsidR="00DF0D95" w:rsidRPr="0055514A">
        <w:rPr>
          <w:rStyle w:val="FontStyle12"/>
          <w:sz w:val="28"/>
          <w:szCs w:val="28"/>
        </w:rPr>
        <w:t>джик, Ассоциации «Содействие в развитии курорта Геленджик», общественн</w:t>
      </w:r>
      <w:r w:rsidR="00DF0D95" w:rsidRPr="0055514A">
        <w:rPr>
          <w:rStyle w:val="FontStyle12"/>
          <w:sz w:val="28"/>
          <w:szCs w:val="28"/>
        </w:rPr>
        <w:t>о</w:t>
      </w:r>
      <w:r w:rsidR="00DF0D95" w:rsidRPr="0055514A">
        <w:rPr>
          <w:rStyle w:val="FontStyle12"/>
          <w:sz w:val="28"/>
          <w:szCs w:val="28"/>
        </w:rPr>
        <w:t>го представителя Уполномоченного по защите прав предпринимателей</w:t>
      </w:r>
      <w:r w:rsidRPr="0055514A">
        <w:rPr>
          <w:rStyle w:val="FontStyle12"/>
          <w:sz w:val="28"/>
          <w:szCs w:val="28"/>
        </w:rPr>
        <w:t xml:space="preserve">             </w:t>
      </w:r>
      <w:r w:rsidR="00DF0D95" w:rsidRPr="0055514A">
        <w:rPr>
          <w:rStyle w:val="FontStyle12"/>
          <w:sz w:val="28"/>
          <w:szCs w:val="28"/>
        </w:rPr>
        <w:t xml:space="preserve"> в Краснодарском крае на территории муниципального образования город-курорт Геленджик в адрес уполномоченного органа не поступали.</w:t>
      </w:r>
    </w:p>
    <w:p w:rsidR="00DF0D95" w:rsidRDefault="00DF0D95" w:rsidP="00DF0D95">
      <w:pPr>
        <w:pStyle w:val="Style5"/>
        <w:widowControl/>
        <w:tabs>
          <w:tab w:val="left" w:pos="116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10.</w:t>
      </w:r>
      <w:r w:rsidRPr="0052157E">
        <w:rPr>
          <w:rStyle w:val="FontStyle12"/>
          <w:sz w:val="28"/>
          <w:szCs w:val="28"/>
        </w:rPr>
        <w:tab/>
        <w:t>По результатам оценки регулирующего воздействия сделаны выводы</w:t>
      </w:r>
      <w:r w:rsidRPr="0052157E">
        <w:rPr>
          <w:rStyle w:val="FontStyle12"/>
          <w:sz w:val="28"/>
          <w:szCs w:val="28"/>
        </w:rPr>
        <w:br/>
        <w:t>об отсутствии в представленном проекте положений, вводящих избыточные</w:t>
      </w:r>
      <w:r w:rsidRPr="0052157E">
        <w:rPr>
          <w:rStyle w:val="FontStyle12"/>
          <w:sz w:val="28"/>
          <w:szCs w:val="28"/>
        </w:rPr>
        <w:br/>
        <w:t>административные обязанности, запреты</w:t>
      </w:r>
      <w:r>
        <w:rPr>
          <w:rStyle w:val="FontStyle12"/>
          <w:sz w:val="28"/>
          <w:szCs w:val="28"/>
        </w:rPr>
        <w:t xml:space="preserve"> и ограничения для физических и </w:t>
      </w:r>
      <w:proofErr w:type="spellStart"/>
      <w:r w:rsidRPr="0052157E">
        <w:rPr>
          <w:rStyle w:val="FontStyle12"/>
          <w:sz w:val="28"/>
          <w:szCs w:val="28"/>
        </w:rPr>
        <w:t>юр</w:t>
      </w:r>
      <w:proofErr w:type="gramStart"/>
      <w:r w:rsidRPr="0052157E">
        <w:rPr>
          <w:rStyle w:val="FontStyle12"/>
          <w:sz w:val="28"/>
          <w:szCs w:val="28"/>
        </w:rPr>
        <w:t>и</w:t>
      </w:r>
      <w:proofErr w:type="spellEnd"/>
      <w:r>
        <w:rPr>
          <w:rStyle w:val="FontStyle12"/>
          <w:sz w:val="28"/>
          <w:szCs w:val="28"/>
        </w:rPr>
        <w:t>-</w:t>
      </w:r>
      <w:proofErr w:type="gramEnd"/>
      <w:r>
        <w:rPr>
          <w:rStyle w:val="FontStyle12"/>
          <w:sz w:val="28"/>
          <w:szCs w:val="28"/>
        </w:rPr>
        <w:t xml:space="preserve"> </w:t>
      </w:r>
      <w:proofErr w:type="spellStart"/>
      <w:r w:rsidRPr="0052157E">
        <w:rPr>
          <w:rStyle w:val="FontStyle12"/>
          <w:sz w:val="28"/>
          <w:szCs w:val="28"/>
        </w:rPr>
        <w:t>дических</w:t>
      </w:r>
      <w:proofErr w:type="spellEnd"/>
      <w:r w:rsidRPr="0052157E">
        <w:rPr>
          <w:rStyle w:val="FontStyle12"/>
          <w:sz w:val="28"/>
          <w:szCs w:val="28"/>
        </w:rPr>
        <w:t xml:space="preserve"> лиц в сфере предп</w:t>
      </w:r>
      <w:r>
        <w:rPr>
          <w:rStyle w:val="FontStyle12"/>
          <w:sz w:val="28"/>
          <w:szCs w:val="28"/>
        </w:rPr>
        <w:t xml:space="preserve">ринимательской и инвестиционной </w:t>
      </w:r>
      <w:r w:rsidRPr="0052157E">
        <w:rPr>
          <w:rStyle w:val="FontStyle12"/>
          <w:sz w:val="28"/>
          <w:szCs w:val="28"/>
        </w:rPr>
        <w:t>деятельности или способствующих их введению, оказывающих негативное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влияние на отра</w:t>
      </w:r>
      <w:r w:rsidRPr="0052157E">
        <w:rPr>
          <w:rStyle w:val="FontStyle12"/>
          <w:sz w:val="28"/>
          <w:szCs w:val="28"/>
        </w:rPr>
        <w:t>с</w:t>
      </w:r>
      <w:r w:rsidRPr="0052157E">
        <w:rPr>
          <w:rStyle w:val="FontStyle12"/>
          <w:sz w:val="28"/>
          <w:szCs w:val="28"/>
        </w:rPr>
        <w:t>ли экономики муниципального образования город-курорт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Геленджик, спосо</w:t>
      </w:r>
      <w:r w:rsidRPr="0052157E">
        <w:rPr>
          <w:rStyle w:val="FontStyle12"/>
          <w:sz w:val="28"/>
          <w:szCs w:val="28"/>
        </w:rPr>
        <w:t>б</w:t>
      </w:r>
      <w:r w:rsidRPr="0052157E">
        <w:rPr>
          <w:rStyle w:val="FontStyle12"/>
          <w:sz w:val="28"/>
          <w:szCs w:val="28"/>
        </w:rPr>
        <w:t>ствующих возникновению необоснованных расходов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физических и юридич</w:t>
      </w:r>
      <w:r w:rsidRPr="0052157E">
        <w:rPr>
          <w:rStyle w:val="FontStyle12"/>
          <w:sz w:val="28"/>
          <w:szCs w:val="28"/>
        </w:rPr>
        <w:t>е</w:t>
      </w:r>
      <w:r w:rsidRPr="0052157E">
        <w:rPr>
          <w:rStyle w:val="FontStyle12"/>
          <w:sz w:val="28"/>
          <w:szCs w:val="28"/>
        </w:rPr>
        <w:t>ских лиц в сфере предпринимательской и</w:t>
      </w:r>
      <w:r>
        <w:rPr>
          <w:rStyle w:val="FontStyle12"/>
          <w:sz w:val="28"/>
          <w:szCs w:val="28"/>
        </w:rPr>
        <w:t xml:space="preserve"> инвестиционной </w:t>
      </w:r>
      <w:r w:rsidRPr="0052157E">
        <w:rPr>
          <w:rStyle w:val="FontStyle12"/>
          <w:sz w:val="28"/>
          <w:szCs w:val="28"/>
        </w:rPr>
        <w:t>деятельности, а та</w:t>
      </w:r>
      <w:r w:rsidRPr="0052157E">
        <w:rPr>
          <w:rStyle w:val="FontStyle12"/>
          <w:sz w:val="28"/>
          <w:szCs w:val="28"/>
        </w:rPr>
        <w:t>к</w:t>
      </w:r>
      <w:r w:rsidRPr="0052157E">
        <w:rPr>
          <w:rStyle w:val="FontStyle12"/>
          <w:sz w:val="28"/>
          <w:szCs w:val="28"/>
        </w:rPr>
        <w:t>же необоснованных расходов бюджета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муниципального образования город-курорт Геленджик, и о возможности его</w:t>
      </w:r>
      <w:r>
        <w:rPr>
          <w:rStyle w:val="FontStyle12"/>
          <w:sz w:val="28"/>
          <w:szCs w:val="28"/>
        </w:rPr>
        <w:t xml:space="preserve"> </w:t>
      </w:r>
      <w:r w:rsidRPr="0052157E">
        <w:rPr>
          <w:rStyle w:val="FontStyle12"/>
          <w:sz w:val="28"/>
          <w:szCs w:val="28"/>
        </w:rPr>
        <w:t>дальнейшего согласования.</w:t>
      </w:r>
    </w:p>
    <w:p w:rsidR="00DF0D95" w:rsidRDefault="00DF0D95" w:rsidP="00DF0D95">
      <w:pPr>
        <w:pStyle w:val="Style5"/>
        <w:widowControl/>
        <w:tabs>
          <w:tab w:val="left" w:pos="1162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</w:p>
    <w:p w:rsidR="00DF0D95" w:rsidRDefault="00DF0D95" w:rsidP="00DF0D95">
      <w:pPr>
        <w:pStyle w:val="Style5"/>
        <w:widowControl/>
        <w:tabs>
          <w:tab w:val="left" w:pos="1162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</w:p>
    <w:p w:rsidR="00DF0D95" w:rsidRDefault="00DF0D95" w:rsidP="00DF0D95">
      <w:pPr>
        <w:pStyle w:val="Style5"/>
        <w:widowControl/>
        <w:tabs>
          <w:tab w:val="left" w:pos="1162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</w:p>
    <w:p w:rsidR="00DF0D95" w:rsidRDefault="004933D0" w:rsidP="00DF0D95">
      <w:pPr>
        <w:pStyle w:val="Style5"/>
        <w:widowControl/>
        <w:tabs>
          <w:tab w:val="left" w:pos="1162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</w:t>
      </w:r>
      <w:r w:rsidR="00DF0D95">
        <w:rPr>
          <w:rStyle w:val="FontStyle12"/>
          <w:sz w:val="28"/>
          <w:szCs w:val="28"/>
        </w:rPr>
        <w:t>ачальник управления экономики</w:t>
      </w:r>
    </w:p>
    <w:p w:rsidR="00DF0D95" w:rsidRDefault="00DF0D95" w:rsidP="00DF0D95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>администрации муниципального</w:t>
      </w:r>
    </w:p>
    <w:p w:rsidR="00DF0D95" w:rsidRPr="0052157E" w:rsidRDefault="00DF0D95" w:rsidP="00DF0D95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 w:rsidRPr="0052157E">
        <w:rPr>
          <w:rStyle w:val="FontStyle12"/>
          <w:sz w:val="28"/>
          <w:szCs w:val="28"/>
        </w:rPr>
        <w:t xml:space="preserve">образования город-курорт Геленджик   </w:t>
      </w:r>
      <w:r>
        <w:rPr>
          <w:rStyle w:val="FontStyle12"/>
          <w:sz w:val="28"/>
          <w:szCs w:val="28"/>
        </w:rPr>
        <w:t xml:space="preserve">                          </w:t>
      </w:r>
      <w:r w:rsidR="00C41069">
        <w:rPr>
          <w:rStyle w:val="FontStyle12"/>
          <w:sz w:val="28"/>
          <w:szCs w:val="28"/>
        </w:rPr>
        <w:t xml:space="preserve">                        А.А. Питер</w:t>
      </w:r>
    </w:p>
    <w:p w:rsidR="00DF0D95" w:rsidRPr="0052157E" w:rsidRDefault="00DF0D95" w:rsidP="00DF0D95">
      <w:pPr>
        <w:pStyle w:val="Style4"/>
        <w:widowControl/>
        <w:rPr>
          <w:sz w:val="28"/>
          <w:szCs w:val="28"/>
        </w:rPr>
      </w:pPr>
    </w:p>
    <w:p w:rsidR="00DF0D95" w:rsidRPr="0052157E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Pr="0052157E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Pr="0052157E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7160C1" w:rsidRDefault="007160C1" w:rsidP="00DF0D95">
      <w:pPr>
        <w:pStyle w:val="Style4"/>
        <w:widowControl/>
        <w:ind w:firstLine="709"/>
        <w:rPr>
          <w:sz w:val="28"/>
          <w:szCs w:val="28"/>
        </w:rPr>
      </w:pPr>
    </w:p>
    <w:p w:rsidR="00DF0D95" w:rsidRDefault="00DF0D95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ind w:firstLine="709"/>
        <w:rPr>
          <w:sz w:val="28"/>
          <w:szCs w:val="28"/>
        </w:rPr>
      </w:pPr>
    </w:p>
    <w:p w:rsidR="00C33BC2" w:rsidRDefault="00C33BC2" w:rsidP="00DF0D95">
      <w:pPr>
        <w:pStyle w:val="Style4"/>
        <w:widowControl/>
        <w:ind w:firstLine="709"/>
        <w:rPr>
          <w:sz w:val="28"/>
          <w:szCs w:val="28"/>
        </w:rPr>
      </w:pPr>
    </w:p>
    <w:p w:rsidR="00B91D70" w:rsidRDefault="00B91D70" w:rsidP="00DF0D95">
      <w:pPr>
        <w:pStyle w:val="Style4"/>
        <w:widowControl/>
        <w:rPr>
          <w:rStyle w:val="FontStyle13"/>
        </w:rPr>
      </w:pPr>
      <w:r>
        <w:rPr>
          <w:rStyle w:val="FontStyle13"/>
        </w:rPr>
        <w:t>Торос Анастасия Викторовна</w:t>
      </w:r>
    </w:p>
    <w:p w:rsidR="007C52B2" w:rsidRDefault="00DF0D95" w:rsidP="00DF0D95">
      <w:pPr>
        <w:pStyle w:val="Style4"/>
        <w:widowControl/>
      </w:pPr>
      <w:r w:rsidRPr="0052157E">
        <w:rPr>
          <w:rStyle w:val="FontStyle13"/>
        </w:rPr>
        <w:t>+7 (86141) 3-33-43</w:t>
      </w:r>
    </w:p>
    <w:sectPr w:rsidR="007C52B2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B8" w:rsidRDefault="009962B8">
      <w:pPr>
        <w:spacing w:after="0" w:line="240" w:lineRule="auto"/>
      </w:pPr>
      <w:r>
        <w:separator/>
      </w:r>
    </w:p>
  </w:endnote>
  <w:endnote w:type="continuationSeparator" w:id="0">
    <w:p w:rsidR="009962B8" w:rsidRDefault="0099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B8" w:rsidRDefault="009962B8">
      <w:pPr>
        <w:spacing w:after="0" w:line="240" w:lineRule="auto"/>
      </w:pPr>
      <w:r>
        <w:separator/>
      </w:r>
    </w:p>
  </w:footnote>
  <w:footnote w:type="continuationSeparator" w:id="0">
    <w:p w:rsidR="009962B8" w:rsidRDefault="0099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31996"/>
      <w:docPartObj>
        <w:docPartGallery w:val="Page Numbers (Top of Page)"/>
        <w:docPartUnique/>
      </w:docPartObj>
    </w:sdtPr>
    <w:sdtContent>
      <w:p w:rsidR="009962B8" w:rsidRDefault="009962B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5AE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62B8" w:rsidRDefault="009962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C6A"/>
    <w:multiLevelType w:val="singleLevel"/>
    <w:tmpl w:val="FC2E0C00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B3D0A24"/>
    <w:multiLevelType w:val="singleLevel"/>
    <w:tmpl w:val="7C704E2E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B760364"/>
    <w:multiLevelType w:val="singleLevel"/>
    <w:tmpl w:val="869CAC6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433D363A"/>
    <w:multiLevelType w:val="singleLevel"/>
    <w:tmpl w:val="0B0AD14E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A"/>
    <w:rsid w:val="000254DC"/>
    <w:rsid w:val="000316DD"/>
    <w:rsid w:val="00095908"/>
    <w:rsid w:val="000B6040"/>
    <w:rsid w:val="001060CB"/>
    <w:rsid w:val="001A6F18"/>
    <w:rsid w:val="0025438F"/>
    <w:rsid w:val="002553FB"/>
    <w:rsid w:val="002826D3"/>
    <w:rsid w:val="00295053"/>
    <w:rsid w:val="003507A4"/>
    <w:rsid w:val="00375178"/>
    <w:rsid w:val="0042144F"/>
    <w:rsid w:val="004220DC"/>
    <w:rsid w:val="004555AE"/>
    <w:rsid w:val="00466973"/>
    <w:rsid w:val="00472082"/>
    <w:rsid w:val="004933D0"/>
    <w:rsid w:val="00542B43"/>
    <w:rsid w:val="0055514A"/>
    <w:rsid w:val="005F3872"/>
    <w:rsid w:val="00671B38"/>
    <w:rsid w:val="006A0C86"/>
    <w:rsid w:val="006C6B36"/>
    <w:rsid w:val="00711399"/>
    <w:rsid w:val="007160C1"/>
    <w:rsid w:val="007C52B2"/>
    <w:rsid w:val="008050D9"/>
    <w:rsid w:val="008B51F5"/>
    <w:rsid w:val="008C3A4F"/>
    <w:rsid w:val="0097083C"/>
    <w:rsid w:val="009962B8"/>
    <w:rsid w:val="009A6AFA"/>
    <w:rsid w:val="00B37D21"/>
    <w:rsid w:val="00B62F7C"/>
    <w:rsid w:val="00B91D70"/>
    <w:rsid w:val="00BC01B8"/>
    <w:rsid w:val="00BC4A28"/>
    <w:rsid w:val="00BE1B25"/>
    <w:rsid w:val="00C05230"/>
    <w:rsid w:val="00C0797A"/>
    <w:rsid w:val="00C33BC2"/>
    <w:rsid w:val="00C41069"/>
    <w:rsid w:val="00C578BC"/>
    <w:rsid w:val="00D15D5F"/>
    <w:rsid w:val="00DC0BC1"/>
    <w:rsid w:val="00DF0D95"/>
    <w:rsid w:val="00EF2049"/>
    <w:rsid w:val="00F10BF9"/>
    <w:rsid w:val="00F25CD1"/>
    <w:rsid w:val="00FB17E4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33C47"/>
  </w:style>
  <w:style w:type="character" w:customStyle="1" w:styleId="a4">
    <w:name w:val="Нижний колонтитул Знак"/>
    <w:basedOn w:val="a0"/>
    <w:uiPriority w:val="99"/>
    <w:qFormat/>
    <w:rsid w:val="00633C47"/>
  </w:style>
  <w:style w:type="character" w:customStyle="1" w:styleId="a5">
    <w:name w:val="Текст выноски Знак"/>
    <w:basedOn w:val="a0"/>
    <w:uiPriority w:val="99"/>
    <w:semiHidden/>
    <w:qFormat/>
    <w:rsid w:val="00B3722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577AB7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33C4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3722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7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F0D95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0D9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F0D95"/>
    <w:rPr>
      <w:rFonts w:ascii="Times New Roman" w:hAnsi="Times New Roman" w:cs="Times New Roman"/>
      <w:sz w:val="22"/>
      <w:szCs w:val="22"/>
    </w:rPr>
  </w:style>
  <w:style w:type="paragraph" w:customStyle="1" w:styleId="1">
    <w:name w:val="Знак Знак1 Знак"/>
    <w:basedOn w:val="a"/>
    <w:rsid w:val="00F25CD1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List Paragraph"/>
    <w:basedOn w:val="a"/>
    <w:uiPriority w:val="34"/>
    <w:qFormat/>
    <w:rsid w:val="006C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dc:description/>
  <cp:lastModifiedBy>Сарыев Рестем Серверович</cp:lastModifiedBy>
  <cp:revision>26</cp:revision>
  <cp:lastPrinted>2024-09-13T06:29:00Z</cp:lastPrinted>
  <dcterms:created xsi:type="dcterms:W3CDTF">2018-08-10T08:22:00Z</dcterms:created>
  <dcterms:modified xsi:type="dcterms:W3CDTF">2024-09-13T06:34:00Z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