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0045ED" w:rsidTr="00664F01">
        <w:tc>
          <w:tcPr>
            <w:tcW w:w="5353" w:type="dxa"/>
          </w:tcPr>
          <w:p w:rsidR="000045ED" w:rsidRDefault="000045ED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  <w:hideMark/>
          </w:tcPr>
          <w:p w:rsidR="000045ED" w:rsidRPr="00664F01" w:rsidRDefault="000045E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F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Начальнику управления </w:t>
            </w:r>
            <w:r w:rsidR="00664F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архитектуры и градостроительства </w:t>
            </w:r>
            <w:r w:rsidRPr="00664F01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муниципального образования городской округ город-курорт Геленджик Краснодарского края</w:t>
            </w:r>
          </w:p>
          <w:p w:rsidR="000045ED" w:rsidRDefault="00664F01">
            <w:pPr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Мальцевой Н.В.</w:t>
            </w:r>
          </w:p>
        </w:tc>
      </w:tr>
    </w:tbl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ED7BA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31 июля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</w:t>
      </w:r>
      <w:r w:rsidR="00ED7BA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2.1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ED7BA3" w:rsidRDefault="000045ED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«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административного регламента </w:t>
      </w: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>предоставления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муниципального образования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услуги «Выдача акта освидетельствования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роведения основных работ по </w:t>
      </w: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строительству (реконструкции) </w:t>
      </w:r>
    </w:p>
    <w:p w:rsidR="00ED7BA3" w:rsidRP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объекта индивидуального жилищного строительства,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осуществляемому с привлечением средств материнского (семейного)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капитала на территории муниципального образования </w:t>
      </w:r>
    </w:p>
    <w:p w:rsidR="00ED7BA3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город-курорт </w:t>
      </w: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Геленджик </w:t>
      </w:r>
    </w:p>
    <w:p w:rsidR="000045ED" w:rsidRDefault="00ED7BA3" w:rsidP="00ED7B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BA3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ED7B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>дакции постановления администра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ции муниципального образования город-курорт Геленджик  от 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 февраля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2023 года №328), рассмотрен проект постановления администрации муниципального образования городской округ город-курорт Геленджик Краснодарского края «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администрати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>вного регламента предоставления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ией муниципального образования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городской округ город-курорт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 Геленджик Краснодарского края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 «В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ыдача акта освидетельствования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проведения основных работ по строительству (реконструкции) объекта индивидуа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льного жилищного строительства,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осуществляемому с привлечением ср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едств материнского (семейного)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капитала на террито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рии муниципального образования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городско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й округ город-курорт Геленджик </w:t>
      </w:r>
      <w:r w:rsidR="00ED7BA3" w:rsidRPr="00ED7BA3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>17 июля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поступивший от управления </w:t>
      </w:r>
      <w:r w:rsidR="00664F01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архитектуры и градостроительства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 образования городской округ город-курорт Геленджик Краснодарского края.</w:t>
      </w:r>
    </w:p>
    <w:p w:rsidR="000045ED" w:rsidRDefault="000045ED" w:rsidP="000045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ED7BA3">
        <w:rPr>
          <w:rFonts w:ascii="Times New Roman" w:eastAsia="Times New Roman" w:hAnsi="Times New Roman"/>
          <w:sz w:val="28"/>
          <w:szCs w:val="28"/>
          <w:lang w:eastAsia="ru-RU"/>
        </w:rPr>
        <w:t xml:space="preserve">17 июля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края.</w:t>
      </w:r>
    </w:p>
    <w:p w:rsidR="0071519E" w:rsidRDefault="0071519E" w:rsidP="00ED7BA3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ходе антикоррупционной экспертизы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постановления администрации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ED7BA3" w:rsidRPr="00ED7BA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Об утверждении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(далее – Проект) выя</w:t>
      </w:r>
      <w:r w:rsidR="00ED7BA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влен коррупциогенный фактор – </w:t>
      </w:r>
      <w:r w:rsidR="00ED7BA3" w:rsidRPr="00ED7BA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выборочное изменение объема прав</w:t>
      </w:r>
      <w:r w:rsidR="00ED7BA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EA0B22" w:rsidRDefault="00ED7BA3" w:rsidP="00EA0B22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Проекте не предусмотрена возможность подачи документов 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для получения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муниципальной услуги </w:t>
      </w:r>
      <w:r w:rsidRPr="00ED7BA3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(далее – муниципальная услуга)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а также получения результата муниципальной услуги посредством государственного автономного учреждения Краснодарского края «Многофункциональный 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центр предоставления государственных и муниципальных услуг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края», 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федеральн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ой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государственн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ой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информационн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ой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систем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ы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«Единый портал государственных и муниципальных услуг (функций)»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сервис</w:t>
      </w:r>
      <w:r w:rsid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</w:t>
      </w:r>
      <w:r w:rsidR="001A620F" w:rsidRPr="001A620F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региональной государственной информационной системы «Региональный портал государственных и муниципальных услуг Краснодарского края»</w:t>
      </w:r>
      <w:r w:rsidR="00EA0B22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EA0B22" w:rsidRPr="001A620F" w:rsidRDefault="007421A4" w:rsidP="00EA0B22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Также отсутствие вышеуказанных возможностей ограничивает доступность муниципальной услуги для заявителей, так как противоречит </w:t>
      </w: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ому закону от 27 июля 2010 №210-ФЗ «</w:t>
      </w: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Об организации предоставления государственн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ых и муниципальных услуг» </w:t>
      </w:r>
      <w:r w:rsidR="00E502C9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(далее – Федеральный закон №210-ФЗ)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части </w:t>
      </w: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показател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я </w:t>
      </w: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доступности и качества государственных и муниципальных услуг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lastRenderedPageBreak/>
        <w:t>Заключения от независимых экспертов не поступали.</w:t>
      </w:r>
    </w:p>
    <w:p w:rsidR="0071519E" w:rsidRDefault="007421A4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На основании вышеизложенного из проекта постановления необходимо исключить коррупциогенны</w:t>
      </w:r>
      <w:r w:rsidR="00E502C9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й</w:t>
      </w: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фактор, а также привести проект постановления в соответствие с Федеральным законом №</w:t>
      </w:r>
      <w:r w:rsidR="00E502C9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210</w:t>
      </w:r>
      <w:r w:rsidRPr="007421A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-ФЗ</w:t>
      </w:r>
      <w:r w:rsid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0045ED" w:rsidRDefault="000045ED" w:rsidP="00004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экономики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образования городской округ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А.А. Питер</w:t>
      </w: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2C9" w:rsidRDefault="00E502C9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Чеснокова Мария Александровна</w:t>
      </w:r>
    </w:p>
    <w:p w:rsidR="000045ED" w:rsidRDefault="000045ED" w:rsidP="000045E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8C7" w:rsidRDefault="000248C7" w:rsidP="001B1F3E">
      <w:pPr>
        <w:spacing w:after="0" w:line="240" w:lineRule="auto"/>
      </w:pPr>
      <w:r>
        <w:separator/>
      </w:r>
    </w:p>
  </w:endnote>
  <w:endnote w:type="continuationSeparator" w:id="0">
    <w:p w:rsidR="000248C7" w:rsidRDefault="000248C7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8C7" w:rsidRDefault="000248C7" w:rsidP="001B1F3E">
      <w:pPr>
        <w:spacing w:after="0" w:line="240" w:lineRule="auto"/>
      </w:pPr>
      <w:r>
        <w:separator/>
      </w:r>
    </w:p>
  </w:footnote>
  <w:footnote w:type="continuationSeparator" w:id="0">
    <w:p w:rsidR="000248C7" w:rsidRDefault="000248C7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48845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B1F3E" w:rsidRPr="001B1F3E" w:rsidRDefault="001B1F3E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1B1F3E">
          <w:rPr>
            <w:rFonts w:ascii="Times New Roman" w:hAnsi="Times New Roman"/>
            <w:sz w:val="28"/>
            <w:szCs w:val="28"/>
          </w:rPr>
          <w:fldChar w:fldCharType="begin"/>
        </w:r>
        <w:r w:rsidRPr="001B1F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B1F3E">
          <w:rPr>
            <w:rFonts w:ascii="Times New Roman" w:hAnsi="Times New Roman"/>
            <w:sz w:val="28"/>
            <w:szCs w:val="28"/>
          </w:rPr>
          <w:fldChar w:fldCharType="separate"/>
        </w:r>
        <w:r w:rsidR="00E502C9">
          <w:rPr>
            <w:rFonts w:ascii="Times New Roman" w:hAnsi="Times New Roman"/>
            <w:noProof/>
            <w:sz w:val="28"/>
            <w:szCs w:val="28"/>
          </w:rPr>
          <w:t>3</w:t>
        </w:r>
        <w:r w:rsidRPr="001B1F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248C7"/>
    <w:rsid w:val="000E0180"/>
    <w:rsid w:val="001A620F"/>
    <w:rsid w:val="001B1F3E"/>
    <w:rsid w:val="00664F01"/>
    <w:rsid w:val="00675362"/>
    <w:rsid w:val="0071519E"/>
    <w:rsid w:val="007421A4"/>
    <w:rsid w:val="007A659E"/>
    <w:rsid w:val="00946CC4"/>
    <w:rsid w:val="00A26F1C"/>
    <w:rsid w:val="00AF71B0"/>
    <w:rsid w:val="00E502C9"/>
    <w:rsid w:val="00EA0B22"/>
    <w:rsid w:val="00ED7BA3"/>
    <w:rsid w:val="00F6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4E41"/>
  <w15:docId w15:val="{6AF5204D-FF49-4A1A-BFBF-B9AAC13E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71519E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1519E"/>
    <w:pPr>
      <w:widowControl w:val="0"/>
      <w:shd w:val="clear" w:color="auto" w:fill="FFFFFF"/>
      <w:spacing w:after="0" w:line="24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8</cp:revision>
  <dcterms:created xsi:type="dcterms:W3CDTF">2026-07-31T11:30:00Z</dcterms:created>
  <dcterms:modified xsi:type="dcterms:W3CDTF">2026-08-12T14:17:00Z</dcterms:modified>
</cp:coreProperties>
</file>