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34C" w:rsidRPr="00EC1B9E" w:rsidRDefault="004D534C" w:rsidP="004D534C">
      <w:pPr>
        <w:spacing w:before="70"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B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</w:t>
      </w:r>
    </w:p>
    <w:p w:rsidR="004D534C" w:rsidRPr="00E95779" w:rsidRDefault="004D534C" w:rsidP="004D534C">
      <w:pPr>
        <w:spacing w:before="41"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проведения экспертизы</w:t>
      </w:r>
    </w:p>
    <w:p w:rsidR="004D534C" w:rsidRDefault="004D534C" w:rsidP="004D534C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нормативных </w:t>
      </w:r>
    </w:p>
    <w:p w:rsidR="004D534C" w:rsidRDefault="004D534C" w:rsidP="004D534C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правовых актов </w:t>
      </w:r>
      <w:r w:rsidRPr="00EC1B9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город-курорт</w:t>
      </w:r>
    </w:p>
    <w:p w:rsidR="004D534C" w:rsidRDefault="004D534C" w:rsidP="004D534C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B9E">
        <w:rPr>
          <w:rFonts w:ascii="Times New Roman" w:eastAsia="Times New Roman" w:hAnsi="Times New Roman" w:cs="Times New Roman"/>
          <w:sz w:val="28"/>
          <w:szCs w:val="28"/>
          <w:lang w:eastAsia="ru-RU"/>
        </w:rPr>
        <w:t>Геленджик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устанавливающих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новые</w:t>
      </w:r>
    </w:p>
    <w:p w:rsidR="004D534C" w:rsidRDefault="004D534C" w:rsidP="004D534C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изменяющих ранее предусмотренные</w:t>
      </w:r>
    </w:p>
    <w:p w:rsidR="004D534C" w:rsidRDefault="004D534C" w:rsidP="004D534C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муниципальными нормативными правовыми актами муниципального образования город-курорт Геленджик обязанности для субъектов предпринимательской и</w:t>
      </w:r>
    </w:p>
    <w:p w:rsidR="004D534C" w:rsidRPr="00EC1B9E" w:rsidRDefault="004D534C" w:rsidP="004D534C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инвестиционной деятельности</w:t>
      </w:r>
    </w:p>
    <w:p w:rsidR="004D534C" w:rsidRDefault="004D534C" w:rsidP="004D534C">
      <w:pPr>
        <w:spacing w:before="70"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34C" w:rsidRDefault="004D534C" w:rsidP="004D534C">
      <w:pPr>
        <w:spacing w:before="70"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34C" w:rsidRDefault="004D534C" w:rsidP="004D53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4D534C" w:rsidRDefault="004D534C" w:rsidP="004D53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вопросов для участников публичных консультаций</w:t>
      </w:r>
    </w:p>
    <w:p w:rsidR="004D534C" w:rsidRDefault="004D534C" w:rsidP="004D53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отчету об оценке фактического воздействия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534C" w:rsidRDefault="004D534C" w:rsidP="004D53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нормативных правовых актов муниципального образования </w:t>
      </w:r>
    </w:p>
    <w:p w:rsidR="004D534C" w:rsidRDefault="004D534C" w:rsidP="004D53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4D534C" w:rsidRDefault="004D534C" w:rsidP="004D5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A87" w:rsidRDefault="00F36A87" w:rsidP="004D5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534C" w:rsidRDefault="004D534C" w:rsidP="004D53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Решена </w:t>
      </w:r>
      <w:r w:rsidR="00666BB9">
        <w:rPr>
          <w:rFonts w:ascii="Times New Roman" w:hAnsi="Times New Roman" w:cs="Times New Roman"/>
          <w:sz w:val="28"/>
          <w:szCs w:val="28"/>
        </w:rPr>
        <w:t xml:space="preserve">ли </w:t>
      </w:r>
      <w:r>
        <w:rPr>
          <w:rFonts w:ascii="Times New Roman" w:hAnsi="Times New Roman" w:cs="Times New Roman"/>
          <w:sz w:val="28"/>
          <w:szCs w:val="28"/>
        </w:rPr>
        <w:t>проблема, в соответствии с которой разрабатывался муниципальный нормативный правовой акт?</w:t>
      </w:r>
    </w:p>
    <w:p w:rsidR="004D534C" w:rsidRDefault="004D534C" w:rsidP="004D53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Достигнуты </w:t>
      </w:r>
      <w:r w:rsidR="00666BB9">
        <w:rPr>
          <w:rFonts w:ascii="Times New Roman" w:hAnsi="Times New Roman" w:cs="Times New Roman"/>
          <w:sz w:val="28"/>
          <w:szCs w:val="28"/>
        </w:rPr>
        <w:t xml:space="preserve">ли </w:t>
      </w:r>
      <w:r>
        <w:rPr>
          <w:rFonts w:ascii="Times New Roman" w:hAnsi="Times New Roman" w:cs="Times New Roman"/>
          <w:sz w:val="28"/>
          <w:szCs w:val="28"/>
        </w:rPr>
        <w:t xml:space="preserve">цели правового регулирования? В случае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целей представить обоснование, подкрепленное законодательством Российской Федерации, расчетами и иными материалами.</w:t>
      </w:r>
    </w:p>
    <w:p w:rsidR="004D534C" w:rsidRDefault="004D534C" w:rsidP="004D53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Имеются (отсутствуют) </w:t>
      </w:r>
      <w:r w:rsidR="00666BB9">
        <w:rPr>
          <w:rFonts w:ascii="Times New Roman" w:hAnsi="Times New Roman" w:cs="Times New Roman"/>
          <w:sz w:val="28"/>
          <w:szCs w:val="28"/>
        </w:rPr>
        <w:t xml:space="preserve">ли </w:t>
      </w:r>
      <w:r>
        <w:rPr>
          <w:rFonts w:ascii="Times New Roman" w:hAnsi="Times New Roman" w:cs="Times New Roman"/>
          <w:sz w:val="28"/>
          <w:szCs w:val="28"/>
        </w:rPr>
        <w:t>фактические отрицательные последствия правового регулирования в сравнении с прогнозными показателями? При наличии указанных последствий приводится анализ их причин.</w:t>
      </w:r>
    </w:p>
    <w:p w:rsidR="004D534C" w:rsidRDefault="004D534C" w:rsidP="004D53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Имеются (отсутствуют) </w:t>
      </w:r>
      <w:r w:rsidR="00666BB9">
        <w:rPr>
          <w:rFonts w:ascii="Times New Roman" w:hAnsi="Times New Roman" w:cs="Times New Roman"/>
          <w:sz w:val="28"/>
          <w:szCs w:val="28"/>
        </w:rPr>
        <w:t xml:space="preserve">ли </w:t>
      </w:r>
      <w:r>
        <w:rPr>
          <w:rFonts w:ascii="Times New Roman" w:hAnsi="Times New Roman" w:cs="Times New Roman"/>
          <w:sz w:val="28"/>
          <w:szCs w:val="28"/>
        </w:rPr>
        <w:t>фактические положительные последствия правового регулирования в сравнении с прогнозными показателями? При наличии указанных последст</w:t>
      </w:r>
      <w:r w:rsidR="00666BB9">
        <w:rPr>
          <w:rFonts w:ascii="Times New Roman" w:hAnsi="Times New Roman" w:cs="Times New Roman"/>
          <w:sz w:val="28"/>
          <w:szCs w:val="28"/>
        </w:rPr>
        <w:t>вий приводится анализ их причин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534C" w:rsidRDefault="004D534C" w:rsidP="004D53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Имеются (отсутствуют) </w:t>
      </w:r>
      <w:r w:rsidR="00476610">
        <w:rPr>
          <w:rFonts w:ascii="Times New Roman" w:hAnsi="Times New Roman" w:cs="Times New Roman"/>
          <w:sz w:val="28"/>
          <w:szCs w:val="28"/>
        </w:rPr>
        <w:t xml:space="preserve">ли </w:t>
      </w:r>
      <w:r>
        <w:rPr>
          <w:rFonts w:ascii="Times New Roman" w:hAnsi="Times New Roman" w:cs="Times New Roman"/>
          <w:sz w:val="28"/>
          <w:szCs w:val="28"/>
        </w:rPr>
        <w:t>предложения:</w:t>
      </w:r>
    </w:p>
    <w:p w:rsidR="004D534C" w:rsidRDefault="004D534C" w:rsidP="004D53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 признании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силу муниципального нормативного правового акта</w:t>
      </w:r>
      <w:r w:rsidR="00476610">
        <w:rPr>
          <w:rFonts w:ascii="Times New Roman" w:hAnsi="Times New Roman" w:cs="Times New Roman"/>
          <w:sz w:val="28"/>
          <w:szCs w:val="28"/>
        </w:rPr>
        <w:t>. П</w:t>
      </w:r>
      <w:r>
        <w:rPr>
          <w:rFonts w:ascii="Times New Roman" w:hAnsi="Times New Roman" w:cs="Times New Roman"/>
          <w:sz w:val="28"/>
          <w:szCs w:val="28"/>
        </w:rPr>
        <w:t>ри наличии – представить обоснование, подкрепленное ссылками на нормы законодательства Российской Федерации</w:t>
      </w:r>
      <w:r w:rsidR="00476610">
        <w:rPr>
          <w:rFonts w:ascii="Times New Roman" w:hAnsi="Times New Roman" w:cs="Times New Roman"/>
          <w:sz w:val="28"/>
          <w:szCs w:val="28"/>
        </w:rPr>
        <w:t>, расчетами и иными материалами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D534C" w:rsidRDefault="004D534C" w:rsidP="004D53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 изменении муниципального нормативного правового акта</w:t>
      </w:r>
      <w:r w:rsidR="00476610">
        <w:rPr>
          <w:rFonts w:ascii="Times New Roman" w:hAnsi="Times New Roman" w:cs="Times New Roman"/>
          <w:sz w:val="28"/>
          <w:szCs w:val="28"/>
        </w:rPr>
        <w:t>. П</w:t>
      </w:r>
      <w:r>
        <w:rPr>
          <w:rFonts w:ascii="Times New Roman" w:hAnsi="Times New Roman" w:cs="Times New Roman"/>
          <w:sz w:val="28"/>
          <w:szCs w:val="28"/>
        </w:rPr>
        <w:t>редставить обоснование, подкрепленное ссылками на нормы законодательства Российской Федерации</w:t>
      </w:r>
      <w:r w:rsidR="00476610">
        <w:rPr>
          <w:rFonts w:ascii="Times New Roman" w:hAnsi="Times New Roman" w:cs="Times New Roman"/>
          <w:sz w:val="28"/>
          <w:szCs w:val="28"/>
        </w:rPr>
        <w:t>, расчетами и иными материалами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D534C" w:rsidRDefault="004D534C" w:rsidP="004D53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3) об изменении отдельных положений муниципального нормативного правового акта</w:t>
      </w:r>
      <w:r w:rsidR="00F36A87">
        <w:rPr>
          <w:rFonts w:ascii="Times New Roman" w:hAnsi="Times New Roman" w:cs="Times New Roman"/>
          <w:sz w:val="28"/>
          <w:szCs w:val="28"/>
        </w:rPr>
        <w:t>. П</w:t>
      </w:r>
      <w:r>
        <w:rPr>
          <w:rFonts w:ascii="Times New Roman" w:hAnsi="Times New Roman" w:cs="Times New Roman"/>
          <w:sz w:val="28"/>
          <w:szCs w:val="28"/>
        </w:rPr>
        <w:t>редставить обоснование, подкрепленное ссылками на нормы законодательства Российской Федерации, расчетами и иными материалами.</w:t>
      </w:r>
    </w:p>
    <w:p w:rsidR="004D534C" w:rsidRDefault="004D534C" w:rsidP="004D53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D534C" w:rsidRDefault="004D534C" w:rsidP="004D53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D534C" w:rsidRDefault="004D534C" w:rsidP="004D5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4D534C" w:rsidRPr="001809F6" w:rsidRDefault="004D534C" w:rsidP="004D53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</w:t>
      </w:r>
      <w:r w:rsidR="00EA16D7">
        <w:rPr>
          <w:rFonts w:ascii="Times New Roman" w:hAnsi="Times New Roman" w:cs="Times New Roman"/>
          <w:sz w:val="28"/>
          <w:szCs w:val="28"/>
        </w:rPr>
        <w:t xml:space="preserve">-курорт Геленджик </w:t>
      </w:r>
      <w:r w:rsidR="00EA16D7">
        <w:rPr>
          <w:rFonts w:ascii="Times New Roman" w:hAnsi="Times New Roman" w:cs="Times New Roman"/>
          <w:sz w:val="28"/>
          <w:szCs w:val="28"/>
        </w:rPr>
        <w:tab/>
      </w:r>
      <w:r w:rsidR="00EA16D7">
        <w:rPr>
          <w:rFonts w:ascii="Times New Roman" w:hAnsi="Times New Roman" w:cs="Times New Roman"/>
          <w:sz w:val="28"/>
          <w:szCs w:val="28"/>
        </w:rPr>
        <w:tab/>
      </w:r>
      <w:r w:rsidR="00EA16D7">
        <w:rPr>
          <w:rFonts w:ascii="Times New Roman" w:hAnsi="Times New Roman" w:cs="Times New Roman"/>
          <w:sz w:val="28"/>
          <w:szCs w:val="28"/>
        </w:rPr>
        <w:tab/>
      </w:r>
      <w:r w:rsidR="00EA16D7">
        <w:rPr>
          <w:rFonts w:ascii="Times New Roman" w:hAnsi="Times New Roman" w:cs="Times New Roman"/>
          <w:sz w:val="28"/>
          <w:szCs w:val="28"/>
        </w:rPr>
        <w:tab/>
      </w:r>
      <w:r w:rsidR="00EA16D7">
        <w:rPr>
          <w:rFonts w:ascii="Times New Roman" w:hAnsi="Times New Roman" w:cs="Times New Roman"/>
          <w:sz w:val="28"/>
          <w:szCs w:val="28"/>
        </w:rPr>
        <w:tab/>
      </w:r>
      <w:r w:rsidR="00EA16D7">
        <w:rPr>
          <w:rFonts w:ascii="Times New Roman" w:hAnsi="Times New Roman" w:cs="Times New Roman"/>
          <w:sz w:val="28"/>
          <w:szCs w:val="28"/>
        </w:rPr>
        <w:tab/>
        <w:t xml:space="preserve">      </w:t>
      </w:r>
      <w:bookmarkStart w:id="0" w:name="_GoBack"/>
      <w:bookmarkEnd w:id="0"/>
      <w:r w:rsidR="00EA16D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.А. </w:t>
      </w:r>
      <w:proofErr w:type="spellStart"/>
      <w:r w:rsidR="00EA16D7">
        <w:rPr>
          <w:rFonts w:ascii="Times New Roman" w:hAnsi="Times New Roman" w:cs="Times New Roman"/>
          <w:sz w:val="28"/>
          <w:szCs w:val="28"/>
        </w:rPr>
        <w:t>Богодистов</w:t>
      </w:r>
      <w:proofErr w:type="spellEnd"/>
    </w:p>
    <w:p w:rsidR="004D534C" w:rsidRDefault="004D534C" w:rsidP="004D53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D534C" w:rsidRDefault="004D534C" w:rsidP="004D534C">
      <w:pPr>
        <w:spacing w:before="7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534C" w:rsidSect="00653CF1">
      <w:headerReference w:type="default" r:id="rId7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610" w:rsidRDefault="00476610" w:rsidP="004D534C">
      <w:pPr>
        <w:spacing w:after="0" w:line="240" w:lineRule="auto"/>
      </w:pPr>
      <w:r>
        <w:separator/>
      </w:r>
    </w:p>
  </w:endnote>
  <w:endnote w:type="continuationSeparator" w:id="0">
    <w:p w:rsidR="00476610" w:rsidRDefault="00476610" w:rsidP="004D5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610" w:rsidRDefault="00476610" w:rsidP="004D534C">
      <w:pPr>
        <w:spacing w:after="0" w:line="240" w:lineRule="auto"/>
      </w:pPr>
      <w:r>
        <w:separator/>
      </w:r>
    </w:p>
  </w:footnote>
  <w:footnote w:type="continuationSeparator" w:id="0">
    <w:p w:rsidR="00476610" w:rsidRDefault="00476610" w:rsidP="004D53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3642109"/>
      <w:docPartObj>
        <w:docPartGallery w:val="Page Numbers (Top of Page)"/>
        <w:docPartUnique/>
      </w:docPartObj>
    </w:sdtPr>
    <w:sdtEndPr/>
    <w:sdtContent>
      <w:p w:rsidR="00476610" w:rsidRDefault="00476610">
        <w:pPr>
          <w:pStyle w:val="a3"/>
          <w:jc w:val="center"/>
        </w:pPr>
        <w:r w:rsidRPr="004D534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D534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D534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A16D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D534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76610" w:rsidRDefault="004766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9F4"/>
    <w:rsid w:val="002059F4"/>
    <w:rsid w:val="00476610"/>
    <w:rsid w:val="004D534C"/>
    <w:rsid w:val="00586892"/>
    <w:rsid w:val="00653CF1"/>
    <w:rsid w:val="00666BB9"/>
    <w:rsid w:val="00E444C0"/>
    <w:rsid w:val="00EA16D7"/>
    <w:rsid w:val="00F36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534C"/>
  </w:style>
  <w:style w:type="paragraph" w:styleId="a5">
    <w:name w:val="footer"/>
    <w:basedOn w:val="a"/>
    <w:link w:val="a6"/>
    <w:uiPriority w:val="99"/>
    <w:unhideWhenUsed/>
    <w:rsid w:val="004D5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53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534C"/>
  </w:style>
  <w:style w:type="paragraph" w:styleId="a5">
    <w:name w:val="footer"/>
    <w:basedOn w:val="a"/>
    <w:link w:val="a6"/>
    <w:uiPriority w:val="99"/>
    <w:unhideWhenUsed/>
    <w:rsid w:val="004D5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53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Сарыев Рестем Серверович</dc:creator>
  <cp:keywords/>
  <dc:description/>
  <cp:lastModifiedBy>Сарыев Рестем Серверович</cp:lastModifiedBy>
  <cp:revision>6</cp:revision>
  <dcterms:created xsi:type="dcterms:W3CDTF">2018-08-14T06:15:00Z</dcterms:created>
  <dcterms:modified xsi:type="dcterms:W3CDTF">2018-09-25T11:47:00Z</dcterms:modified>
</cp:coreProperties>
</file>