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302" w:rsidRPr="006F0302" w:rsidRDefault="006F0302" w:rsidP="006F0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bookmarkStart w:id="0" w:name="_Hlk140501066"/>
      <w:bookmarkStart w:id="1" w:name="_Hlk140499227"/>
      <w:bookmarkStart w:id="2" w:name="_Hlk170203570"/>
      <w:bookmarkStart w:id="3" w:name="_Hlk11171993"/>
      <w:bookmarkStart w:id="4" w:name="_Hlk140502432"/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1B554EAA" wp14:editId="32B791EC">
            <wp:extent cx="819150" cy="981075"/>
            <wp:effectExtent l="0" t="0" r="0" b="9525"/>
            <wp:docPr id="1" name="Рисунок 1" descr="Герб Геленджик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еленджик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bookmarkEnd w:id="3"/>
    <w:p w:rsidR="006F0302" w:rsidRPr="006F0302" w:rsidRDefault="006F0302" w:rsidP="006F030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proofErr w:type="gramStart"/>
      <w:r w:rsidRPr="006F0302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>Р</w:t>
      </w:r>
      <w:proofErr w:type="gramEnd"/>
      <w:r w:rsidRPr="006F0302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 xml:space="preserve"> Е Ш Е Н И Е </w:t>
      </w:r>
    </w:p>
    <w:p w:rsidR="006F0302" w:rsidRPr="006F0302" w:rsidRDefault="006F0302" w:rsidP="006F030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6"/>
          <w:szCs w:val="6"/>
          <w:lang w:eastAsia="ru-RU"/>
        </w:rPr>
      </w:pPr>
    </w:p>
    <w:p w:rsidR="006F0302" w:rsidRPr="006F0302" w:rsidRDefault="006F0302" w:rsidP="006F030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6F030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ДУМЫ МУНИЦИПАЛЬНОГО ОБРАЗОВАНИЯ ГОРОДСКОЙ ОКРУГ</w:t>
      </w:r>
    </w:p>
    <w:p w:rsidR="006F0302" w:rsidRPr="006F0302" w:rsidRDefault="006F0302" w:rsidP="006F030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6F030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ГОРОД-КУРОРТ ГЕЛЕНДЖИК КРАСНОДАРСКОГО КРАЯ    </w:t>
      </w:r>
    </w:p>
    <w:p w:rsidR="006F0302" w:rsidRPr="006F0302" w:rsidRDefault="006F0302" w:rsidP="006F0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F0302" w:rsidRPr="006F0302" w:rsidRDefault="006F0302" w:rsidP="006F03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19 декабря 2025 года                  </w:t>
      </w:r>
      <w:r w:rsidRPr="006F0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F0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</w:t>
      </w:r>
      <w:r w:rsidRPr="006F0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</w:t>
      </w:r>
      <w:r w:rsidRPr="006F0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F0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F0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 296</w:t>
      </w:r>
    </w:p>
    <w:p w:rsidR="006F0302" w:rsidRPr="006F0302" w:rsidRDefault="006F0302" w:rsidP="006F030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F0302" w:rsidRPr="006F0302" w:rsidRDefault="006F0302" w:rsidP="006F0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302">
        <w:rPr>
          <w:rFonts w:ascii="Times New Roman" w:eastAsia="Times New Roman" w:hAnsi="Times New Roman" w:cs="Times New Roman"/>
          <w:sz w:val="20"/>
          <w:szCs w:val="20"/>
          <w:lang w:eastAsia="ru-RU"/>
        </w:rPr>
        <w:t>г. Геленджик</w:t>
      </w:r>
    </w:p>
    <w:bookmarkEnd w:id="4"/>
    <w:p w:rsidR="006F0302" w:rsidRPr="006F0302" w:rsidRDefault="006F0302" w:rsidP="006F0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A51B0" w:rsidRPr="00FF6AAE" w:rsidRDefault="009A51B0" w:rsidP="009A51B0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5" w:name="OLE_LINK1"/>
      <w:bookmarkEnd w:id="0"/>
      <w:bookmarkEnd w:id="1"/>
      <w:r w:rsidRPr="00FF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Думы </w:t>
      </w:r>
      <w:proofErr w:type="gramStart"/>
      <w:r w:rsidRPr="00FF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  <w:r w:rsidRPr="00FF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A51B0" w:rsidRPr="00FF6AAE" w:rsidRDefault="009A51B0" w:rsidP="009A51B0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</w:t>
      </w:r>
      <w:r w:rsidR="00F7230F" w:rsidRPr="00FF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ния город-курорт Геленджик от 24 декабря 2024</w:t>
      </w:r>
      <w:r w:rsidRPr="00FF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9A51B0" w:rsidRPr="00FF6AAE" w:rsidRDefault="001C23FD" w:rsidP="009A51B0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F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</w:t>
      </w:r>
      <w:r w:rsidR="00F7230F" w:rsidRPr="00FF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185</w:t>
      </w:r>
      <w:r w:rsidR="009A51B0" w:rsidRPr="00FF6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9A51B0"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бюджете муниципального образования  город-курорт</w:t>
      </w:r>
    </w:p>
    <w:p w:rsidR="005B49CE" w:rsidRPr="00FF6AAE" w:rsidRDefault="00F7230F" w:rsidP="009A51B0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Геленджик  на 2025 год и на плановый период 2026 и 2027</w:t>
      </w:r>
      <w:r w:rsidR="009A51B0"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годов»  </w:t>
      </w:r>
    </w:p>
    <w:p w:rsidR="005B49CE" w:rsidRPr="00FF6AAE" w:rsidRDefault="005B49CE" w:rsidP="009A51B0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(в редакции решения Думы муниципального образования</w:t>
      </w:r>
      <w:proofErr w:type="gramEnd"/>
    </w:p>
    <w:p w:rsidR="009A51B0" w:rsidRPr="00AB2A66" w:rsidRDefault="002246CC" w:rsidP="009A51B0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</w:t>
      </w:r>
      <w:r w:rsidR="005B49CE"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ород-</w:t>
      </w:r>
      <w:r w:rsidR="00222BC0"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курорт Геленджик от </w:t>
      </w:r>
      <w:r w:rsidR="0054060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31 октября 2025</w:t>
      </w:r>
      <w:r w:rsidR="001C23FD"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 №</w:t>
      </w:r>
      <w:r w:rsidR="00F1545B"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</w:t>
      </w:r>
      <w:r w:rsidR="0054060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72</w:t>
      </w:r>
      <w:r w:rsidR="00222BC0" w:rsidRPr="00FF6A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)</w:t>
      </w:r>
      <w:proofErr w:type="gramEnd"/>
    </w:p>
    <w:bookmarkEnd w:id="5"/>
    <w:p w:rsidR="004435B5" w:rsidRPr="0099181F" w:rsidRDefault="004435B5" w:rsidP="00222BC0">
      <w:pPr>
        <w:spacing w:after="0" w:line="238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A51B0" w:rsidRPr="00AB2A66" w:rsidRDefault="009A51B0" w:rsidP="00932D23">
      <w:pPr>
        <w:spacing w:after="0" w:line="23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 законом от  6 октября 2003 года №131-ФЗ «Об общих принципах организации местного самоуправления в Российской Федерации», </w:t>
      </w:r>
      <w:r w:rsidR="00BD22D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 законом от  20 марта 2025 года №33</w:t>
      </w:r>
      <w:r w:rsidR="00BD22D6" w:rsidRPr="00BD22D6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«Об общих принципах организации местного самоуправления в единой системе публичной власти»</w:t>
      </w:r>
      <w:r w:rsidR="00BD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 Думы  муниципального  образования  город-курорт Геле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джик  от 18 декабря 2020 года  №314 «Об  утверждении  Положения  о   бю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жетном процессе  в  муниципальном образовании город-курорт  Геленджик</w:t>
      </w:r>
      <w:proofErr w:type="gramEnd"/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» (в редакции решения Думы муниципального образова</w:t>
      </w:r>
      <w:r w:rsidR="004435B5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город-курорт Геле</w:t>
      </w:r>
      <w:r w:rsidR="004435B5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435B5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джик от 24 декабря 2024 года №186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), статьями  8, 27,  70,  76,  80   Устава   м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ниципального  образования  </w:t>
      </w:r>
      <w:r w:rsidR="00BD22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</w:t>
      </w:r>
      <w:r w:rsidR="00B9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 Геленджик</w:t>
      </w:r>
      <w:r w:rsidR="00B9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</w:t>
      </w:r>
      <w:r w:rsidR="00B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95A2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дарского края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Дума  муниципального  образования  </w:t>
      </w:r>
      <w:r w:rsidR="002C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 Геленджик  </w:t>
      </w:r>
      <w:r w:rsidR="002C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proofErr w:type="gramStart"/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 а:</w:t>
      </w:r>
    </w:p>
    <w:p w:rsidR="009A51B0" w:rsidRPr="00AB2A66" w:rsidRDefault="009A51B0" w:rsidP="002246CC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 изменения в решение Думы муниципального образования</w:t>
      </w:r>
      <w:r w:rsidR="004435B5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город-курорт Геленджик от 24 декабря 2024  года  № 185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 бюджете муниц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 г</w:t>
      </w:r>
      <w:r w:rsidR="004435B5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ород-курорт  Геленджик на 2025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 п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435B5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риод 2026 и 2027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</w:t>
      </w:r>
      <w:r w:rsidR="002246CC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решения Думы муниципального образов</w:t>
      </w:r>
      <w:r w:rsidR="002246CC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246CC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город-курорт Геленджик от </w:t>
      </w:r>
      <w:r w:rsidR="00540605" w:rsidRPr="00540605">
        <w:rPr>
          <w:rFonts w:ascii="Times New Roman" w:eastAsia="Times New Roman" w:hAnsi="Times New Roman" w:cs="Times New Roman"/>
          <w:sz w:val="28"/>
          <w:szCs w:val="28"/>
          <w:lang w:eastAsia="ru-RU"/>
        </w:rPr>
        <w:t>31 октября 2025 года №272</w:t>
      </w:r>
      <w:r w:rsidR="002246CC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(прилагается).</w:t>
      </w:r>
    </w:p>
    <w:p w:rsidR="009A51B0" w:rsidRPr="00AB2A66" w:rsidRDefault="009A51B0" w:rsidP="009A51B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B2A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Опубликовать настоящее решение в печатном 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средстве массовой и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формации «Официальный вестник органов местного самоуправления муниц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город-курорт Геленджик» не позднее 10 дней после его принятия.</w:t>
      </w:r>
    </w:p>
    <w:p w:rsidR="009A51B0" w:rsidRDefault="009A51B0" w:rsidP="009A51B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A9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452E4" w:rsidRPr="00805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805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вступает в силу со дня его официального </w:t>
      </w:r>
      <w:r w:rsidR="005D6EAF" w:rsidRPr="00805A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r w:rsidRPr="00805A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0302" w:rsidRDefault="006F0302" w:rsidP="009A51B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302" w:rsidRDefault="006F0302" w:rsidP="006F0302">
      <w:pPr>
        <w:suppressAutoHyphens/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</w:p>
    <w:p w:rsidR="006F0302" w:rsidRDefault="006F0302" w:rsidP="006F0302">
      <w:pPr>
        <w:suppressAutoHyphens/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</w:t>
      </w:r>
    </w:p>
    <w:p w:rsidR="006F0302" w:rsidRDefault="006F0302" w:rsidP="006F0302">
      <w:pPr>
        <w:suppressAutoHyphens/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Богодистов</w:t>
      </w:r>
    </w:p>
    <w:p w:rsidR="006F0302" w:rsidRDefault="006F0302" w:rsidP="006F0302">
      <w:pPr>
        <w:suppressAutoHyphens/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302" w:rsidRDefault="006F0302" w:rsidP="006F0302">
      <w:pPr>
        <w:suppressAutoHyphens/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Думы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0302" w:rsidRDefault="006F0302" w:rsidP="006F0302">
      <w:pPr>
        <w:suppressAutoHyphens/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городской округ город-курорт</w:t>
      </w:r>
    </w:p>
    <w:p w:rsidR="006F0302" w:rsidRDefault="006F0302" w:rsidP="006F0302">
      <w:pPr>
        <w:suppressAutoHyphens/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М.Д. Димитриев</w:t>
      </w:r>
    </w:p>
    <w:p w:rsidR="006F0302" w:rsidRDefault="006F0302" w:rsidP="009A51B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302" w:rsidRDefault="006F0302" w:rsidP="009A51B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82"/>
        <w:gridCol w:w="3629"/>
        <w:gridCol w:w="4536"/>
      </w:tblGrid>
      <w:tr w:rsidR="009A51B0" w:rsidRPr="00AB2A66" w:rsidTr="002C2F48">
        <w:trPr>
          <w:cantSplit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AB2A66" w:rsidRDefault="007F0633" w:rsidP="006F0302">
            <w:pPr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AB2A66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302" w:rsidRDefault="006F0302" w:rsidP="002C2F48">
            <w:pPr>
              <w:widowControl w:val="0"/>
              <w:spacing w:after="0" w:line="240" w:lineRule="auto"/>
              <w:ind w:right="-676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Приложение</w:t>
            </w:r>
          </w:p>
          <w:p w:rsidR="006F0302" w:rsidRDefault="006F0302" w:rsidP="002C2F48">
            <w:pPr>
              <w:widowControl w:val="0"/>
              <w:spacing w:after="0" w:line="240" w:lineRule="auto"/>
              <w:ind w:right="-676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2C2F48" w:rsidRDefault="007F0633" w:rsidP="002C2F48">
            <w:pPr>
              <w:widowControl w:val="0"/>
              <w:spacing w:after="0" w:line="240" w:lineRule="auto"/>
              <w:ind w:right="-676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УТВЕРЖДЕНЫ                                                            решением Думы                                               муниципального образования                                                   </w:t>
            </w:r>
            <w:r w:rsidR="002C2F48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город-курорт 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  <w:p w:rsidR="007F0633" w:rsidRPr="00AB2A66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Геленджик</w:t>
            </w:r>
            <w:r w:rsidR="002C2F48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 от </w:t>
            </w:r>
            <w:r w:rsidR="006F0302">
              <w:rPr>
                <w:rFonts w:ascii="Times New Roman" w:eastAsia="Georgia" w:hAnsi="Times New Roman" w:cs="Times New Roman"/>
                <w:sz w:val="28"/>
                <w:szCs w:val="28"/>
              </w:rPr>
              <w:t>19 декабря 2025 года № 296</w:t>
            </w:r>
          </w:p>
        </w:tc>
      </w:tr>
    </w:tbl>
    <w:p w:rsidR="00094F01" w:rsidRPr="00AB2A66" w:rsidRDefault="00094F01" w:rsidP="003254AB">
      <w:pPr>
        <w:widowControl w:val="0"/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C229F7" w:rsidRPr="00FF6AAE" w:rsidRDefault="007F0633" w:rsidP="00CA6AB1">
      <w:pPr>
        <w:widowControl w:val="0"/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FF6AAE">
        <w:rPr>
          <w:rFonts w:ascii="Times New Roman" w:eastAsia="Georgia" w:hAnsi="Times New Roman" w:cs="Times New Roman"/>
          <w:sz w:val="28"/>
          <w:szCs w:val="28"/>
        </w:rPr>
        <w:t>ИЗМЕНЕНИЯ</w:t>
      </w:r>
      <w:r w:rsidR="00BB0026" w:rsidRPr="00FF6AAE">
        <w:rPr>
          <w:rFonts w:ascii="Times New Roman" w:eastAsia="Georgia" w:hAnsi="Times New Roman" w:cs="Times New Roman"/>
          <w:sz w:val="28"/>
          <w:szCs w:val="28"/>
        </w:rPr>
        <w:t>,</w:t>
      </w:r>
      <w:r w:rsidRPr="00FF6AAE">
        <w:rPr>
          <w:rFonts w:ascii="Times New Roman" w:eastAsia="Georgia" w:hAnsi="Times New Roman" w:cs="Times New Roman"/>
          <w:sz w:val="28"/>
          <w:szCs w:val="28"/>
        </w:rPr>
        <w:t xml:space="preserve"> </w:t>
      </w:r>
    </w:p>
    <w:p w:rsidR="00C229F7" w:rsidRPr="00FF6AAE" w:rsidRDefault="00C229F7" w:rsidP="00CA6AB1">
      <w:pPr>
        <w:widowControl w:val="0"/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FF6AAE">
        <w:rPr>
          <w:rFonts w:ascii="Times New Roman" w:eastAsia="Georgia" w:hAnsi="Times New Roman" w:cs="Times New Roman"/>
          <w:sz w:val="28"/>
          <w:szCs w:val="28"/>
        </w:rPr>
        <w:t xml:space="preserve">внесенные в решение Думы муниципального образования </w:t>
      </w:r>
    </w:p>
    <w:p w:rsidR="00792D60" w:rsidRPr="00FF6AAE" w:rsidRDefault="00C229F7" w:rsidP="00CA6AB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AAE">
        <w:rPr>
          <w:rFonts w:ascii="Times New Roman" w:eastAsia="Georgia" w:hAnsi="Times New Roman" w:cs="Times New Roman"/>
          <w:sz w:val="28"/>
          <w:szCs w:val="28"/>
        </w:rPr>
        <w:t>город-курорт Геленджик</w:t>
      </w:r>
      <w:r w:rsidR="007F0633" w:rsidRPr="00FF6AAE">
        <w:rPr>
          <w:rFonts w:ascii="Times New Roman" w:hAnsi="Times New Roman" w:cs="Times New Roman"/>
          <w:sz w:val="28"/>
          <w:szCs w:val="28"/>
        </w:rPr>
        <w:t xml:space="preserve"> </w:t>
      </w:r>
      <w:r w:rsidR="004435B5" w:rsidRPr="00FF6AAE">
        <w:rPr>
          <w:rFonts w:ascii="Times New Roman" w:hAnsi="Times New Roman" w:cs="Times New Roman"/>
          <w:sz w:val="28"/>
          <w:szCs w:val="28"/>
        </w:rPr>
        <w:t>от 24 декабря 2024 года №185</w:t>
      </w:r>
      <w:r w:rsidRPr="00FF6A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5B5" w:rsidRPr="00FF6AAE" w:rsidRDefault="004435B5" w:rsidP="004435B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AAE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 город-курорт</w:t>
      </w:r>
    </w:p>
    <w:p w:rsidR="00403EA9" w:rsidRPr="00FF6AAE" w:rsidRDefault="004435B5" w:rsidP="004435B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AAE">
        <w:rPr>
          <w:rFonts w:ascii="Times New Roman" w:hAnsi="Times New Roman" w:cs="Times New Roman"/>
          <w:sz w:val="28"/>
          <w:szCs w:val="28"/>
        </w:rPr>
        <w:t xml:space="preserve"> Геленджик  на 2025 год и на плановый период 2026 и 2027 годов»</w:t>
      </w:r>
    </w:p>
    <w:p w:rsidR="00676ED5" w:rsidRPr="00FF6AAE" w:rsidRDefault="00676ED5" w:rsidP="00676ED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F6AAE">
        <w:rPr>
          <w:rFonts w:ascii="Times New Roman" w:hAnsi="Times New Roman" w:cs="Times New Roman"/>
          <w:sz w:val="28"/>
          <w:szCs w:val="28"/>
        </w:rPr>
        <w:t>(в редакции решения Думы муниципального образования</w:t>
      </w:r>
      <w:proofErr w:type="gramEnd"/>
    </w:p>
    <w:p w:rsidR="00632EB6" w:rsidRPr="00FF6AAE" w:rsidRDefault="00676ED5" w:rsidP="00676ED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F6AAE"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  <w:r w:rsidR="00540605" w:rsidRPr="00540605">
        <w:rPr>
          <w:rFonts w:ascii="Times New Roman" w:hAnsi="Times New Roman" w:cs="Times New Roman"/>
          <w:sz w:val="28"/>
          <w:szCs w:val="28"/>
        </w:rPr>
        <w:t>от 31 октября 2025 года №272</w:t>
      </w:r>
      <w:r w:rsidRPr="00FF6AAE">
        <w:rPr>
          <w:rFonts w:ascii="Times New Roman" w:hAnsi="Times New Roman" w:cs="Times New Roman"/>
          <w:sz w:val="28"/>
          <w:szCs w:val="28"/>
        </w:rPr>
        <w:t xml:space="preserve">)  </w:t>
      </w:r>
      <w:proofErr w:type="gramEnd"/>
    </w:p>
    <w:p w:rsidR="00676ED5" w:rsidRPr="00FF6AAE" w:rsidRDefault="00676ED5" w:rsidP="00676ED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4487" w:rsidRPr="00AB2A66" w:rsidRDefault="00A94487" w:rsidP="00A94487">
      <w:pPr>
        <w:widowControl w:val="0"/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>1. Пункт</w:t>
      </w:r>
      <w:r>
        <w:rPr>
          <w:rFonts w:ascii="Times New Roman" w:eastAsia="Georgia" w:hAnsi="Times New Roman" w:cs="Times New Roman"/>
          <w:sz w:val="28"/>
          <w:szCs w:val="28"/>
        </w:rPr>
        <w:t>ы</w:t>
      </w: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 1</w:t>
      </w:r>
      <w:r>
        <w:rPr>
          <w:rFonts w:ascii="Times New Roman" w:eastAsia="Georgia" w:hAnsi="Times New Roman" w:cs="Times New Roman"/>
          <w:sz w:val="28"/>
          <w:szCs w:val="28"/>
        </w:rPr>
        <w:t>-2</w:t>
      </w: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 изложить в следующей редакции:</w:t>
      </w:r>
    </w:p>
    <w:p w:rsidR="00A94487" w:rsidRPr="00DD1900" w:rsidRDefault="00A94487" w:rsidP="00A94487">
      <w:pPr>
        <w:pStyle w:val="a3"/>
        <w:widowControl w:val="0"/>
        <w:rPr>
          <w:szCs w:val="28"/>
        </w:rPr>
      </w:pPr>
      <w:r w:rsidRPr="00DD1900">
        <w:rPr>
          <w:rFonts w:eastAsia="Georgia"/>
          <w:szCs w:val="28"/>
        </w:rPr>
        <w:t>«1.</w:t>
      </w:r>
      <w:r w:rsidRPr="00DD1900">
        <w:rPr>
          <w:szCs w:val="28"/>
        </w:rPr>
        <w:t xml:space="preserve"> Утвердить  основные  характеристики  бюджета  муниципального   образования город-курорт Геленджик  (далее также – бюджет города-курорта Геленджик, местный бюджет) на 2025 год:</w:t>
      </w:r>
    </w:p>
    <w:p w:rsidR="00A94487" w:rsidRPr="00DD1900" w:rsidRDefault="00A94487" w:rsidP="00A94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общий объем доходов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12 500 670,3</w:t>
      </w:r>
      <w:r w:rsidRPr="00DD1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A94487" w:rsidRPr="00DD1900" w:rsidRDefault="00A94487" w:rsidP="00A94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D1900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</w:t>
      </w:r>
      <w:r w:rsidRPr="00DD19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3223E">
        <w:rPr>
          <w:rFonts w:ascii="Times New Roman" w:eastAsia="Times New Roman" w:hAnsi="Times New Roman" w:cs="Times New Roman"/>
          <w:sz w:val="28"/>
          <w:szCs w:val="20"/>
          <w:lang w:eastAsia="ru-RU"/>
        </w:rPr>
        <w:t>12 906 184,7</w:t>
      </w:r>
      <w:r w:rsidRPr="00DD19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тыс. рублей;</w:t>
      </w:r>
    </w:p>
    <w:p w:rsidR="00A94487" w:rsidRPr="00DD1900" w:rsidRDefault="00A94487" w:rsidP="00A94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D19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3) дефицит бюджета в сумме </w:t>
      </w:r>
      <w:r w:rsidR="0013223E">
        <w:rPr>
          <w:rFonts w:ascii="Times New Roman" w:eastAsia="Times New Roman" w:hAnsi="Times New Roman" w:cs="Times New Roman"/>
          <w:sz w:val="28"/>
          <w:szCs w:val="20"/>
          <w:lang w:eastAsia="ru-RU"/>
        </w:rPr>
        <w:t>405 514,4</w:t>
      </w:r>
      <w:r w:rsidRPr="00DD19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тыс. рублей.</w:t>
      </w:r>
    </w:p>
    <w:p w:rsidR="00A94487" w:rsidRPr="00DD1900" w:rsidRDefault="00A94487" w:rsidP="00A94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D1900">
        <w:rPr>
          <w:rFonts w:ascii="Times New Roman" w:eastAsia="Times New Roman" w:hAnsi="Times New Roman" w:cs="Times New Roman"/>
          <w:sz w:val="28"/>
          <w:szCs w:val="20"/>
          <w:lang w:eastAsia="ru-RU"/>
        </w:rPr>
        <w:t>2.Утвердить  основные  характеристики  бюджета  муниципального       образования город-курорт Геленджик  на 2026 год и на 2027 год:</w:t>
      </w:r>
    </w:p>
    <w:p w:rsidR="00A94487" w:rsidRPr="00DD1900" w:rsidRDefault="00A94487" w:rsidP="00A94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D19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1) общий объем доходов на 2026  год в сумме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10 006 983,6</w:t>
      </w:r>
      <w:r w:rsidRPr="00DD19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тыс. рублей, на  2027 год в сумме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11 809 024,1</w:t>
      </w:r>
      <w:r w:rsidRPr="00DD19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тыс. рублей;</w:t>
      </w:r>
    </w:p>
    <w:p w:rsidR="00A94487" w:rsidRPr="00DD1900" w:rsidRDefault="00A94487" w:rsidP="00A94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D19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2) общий объем расходов на 2026  год в сумме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10 006 983,6</w:t>
      </w:r>
      <w:r w:rsidRPr="00DD19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тыс. рублей, в том числе условно утвержденные расходы в сумме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128 790,0</w:t>
      </w:r>
      <w:r w:rsidRPr="00DD19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тыс. рублей,  на          2027 год в сумме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11 809 024,1</w:t>
      </w:r>
      <w:r w:rsidRPr="00DD19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тыс. рублей, в том числе условно утвержденные расходы в сумме </w:t>
      </w:r>
      <w:r w:rsidR="0013223E">
        <w:rPr>
          <w:rFonts w:ascii="Times New Roman" w:eastAsia="Times New Roman" w:hAnsi="Times New Roman" w:cs="Times New Roman"/>
          <w:sz w:val="28"/>
          <w:szCs w:val="20"/>
          <w:lang w:eastAsia="ru-RU"/>
        </w:rPr>
        <w:t>639 647,3</w:t>
      </w:r>
      <w:r w:rsidRPr="00DD19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тыс. рублей;</w:t>
      </w:r>
    </w:p>
    <w:p w:rsidR="00A94487" w:rsidRDefault="00A94487" w:rsidP="00A94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D1900">
        <w:rPr>
          <w:rFonts w:ascii="Times New Roman" w:eastAsia="Times New Roman" w:hAnsi="Times New Roman" w:cs="Times New Roman"/>
          <w:sz w:val="28"/>
          <w:szCs w:val="20"/>
          <w:lang w:eastAsia="ru-RU"/>
        </w:rPr>
        <w:t>3) дефицит  бюджета  на  2026 год в сумме 0,0 тыс. рублей, на 2027 год в сумме 0,0 тыс. рублей</w:t>
      </w:r>
      <w:proofErr w:type="gramStart"/>
      <w:r w:rsidRPr="00DD1900">
        <w:rPr>
          <w:rFonts w:ascii="Times New Roman" w:eastAsia="Times New Roman" w:hAnsi="Times New Roman" w:cs="Times New Roman"/>
          <w:sz w:val="28"/>
          <w:szCs w:val="20"/>
          <w:lang w:eastAsia="ru-RU"/>
        </w:rPr>
        <w:t>.».</w:t>
      </w:r>
      <w:proofErr w:type="gramEnd"/>
    </w:p>
    <w:p w:rsidR="00760548" w:rsidRPr="00FF6AAE" w:rsidRDefault="00175C24" w:rsidP="007605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760548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.Дополнить пунктом 8</w:t>
      </w:r>
      <w:r w:rsidR="00B92C6A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9</w:t>
      </w:r>
      <w:r w:rsidR="007E7D00" w:rsidRPr="00FF6AAE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 xml:space="preserve"> </w:t>
      </w:r>
      <w:r w:rsidR="00760548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следующего содержания:</w:t>
      </w:r>
    </w:p>
    <w:p w:rsidR="00760548" w:rsidRPr="00FF6AAE" w:rsidRDefault="00760548" w:rsidP="007605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«8</w:t>
      </w:r>
      <w:r w:rsidR="00B92C6A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9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.Утвердить изменения распределения бюджетных ассигнований по разделам и подразделам классификации расходов бюджетов на 2025 год и пл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новый период 2026 и 2027 годов, предусмотренные приложениями 4-4(</w:t>
      </w:r>
      <w:r w:rsidR="00B92C6A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)  к р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шению Думы муниципального образования город-курорт Геленджик «О бю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жете муниципального образования город-курорт Геленджик на 2025 год и на плановый период 2026 и 2027 годов» (</w:t>
      </w:r>
      <w:bookmarkStart w:id="6" w:name="_GoBack"/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</w:t>
      </w:r>
      <w:bookmarkEnd w:id="6"/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ение 4(</w:t>
      </w:r>
      <w:r w:rsidR="00B92C6A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)).».</w:t>
      </w:r>
      <w:proofErr w:type="gramEnd"/>
    </w:p>
    <w:p w:rsidR="00760548" w:rsidRPr="00FF6AAE" w:rsidRDefault="00175C24" w:rsidP="007605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760548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. Дополнить пунктом 9</w:t>
      </w:r>
      <w:r w:rsidR="00B92C6A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9</w:t>
      </w:r>
      <w:r w:rsidR="00760548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следующего содержания:</w:t>
      </w:r>
    </w:p>
    <w:p w:rsidR="00760548" w:rsidRPr="00FF6AAE" w:rsidRDefault="00760548" w:rsidP="007605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«9</w:t>
      </w:r>
      <w:r w:rsidR="00B92C6A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9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.Утвердить изменения распределения бюджетных ассигнований по ц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левым статьям (муниципальным программам муниципального образования г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род-курорт Геленджик и непрограммным направлениям деятельности), группам видов расходов классификации расходов бюджетов на 2025 год и плановый п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риод 2026 и 2027 годов, предусмотренные приложениями 5-5(</w:t>
      </w:r>
      <w:r w:rsidR="00B92C6A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) к решению Думы муниципального образования город-курорт Геленджик «О бюджете м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ниципального образования город-курорт Геленджик на 2025 год и на плановый период 2026</w:t>
      </w:r>
      <w:proofErr w:type="gramEnd"/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2027 годов» (приложение 5(</w:t>
      </w:r>
      <w:r w:rsidR="00B92C6A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)).».</w:t>
      </w:r>
    </w:p>
    <w:p w:rsidR="00760548" w:rsidRPr="00FF6AAE" w:rsidRDefault="00175C24" w:rsidP="007605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760548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. Дополнить пунктом 10</w:t>
      </w:r>
      <w:r w:rsidR="00B92C6A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9</w:t>
      </w:r>
      <w:r w:rsidR="00760548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следующего содержания:</w:t>
      </w:r>
    </w:p>
    <w:p w:rsidR="00760548" w:rsidRPr="00FF6AAE" w:rsidRDefault="00760548" w:rsidP="007605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«10</w:t>
      </w:r>
      <w:r w:rsidR="00B92C6A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9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.Утвердить изменения</w:t>
      </w:r>
      <w:r w:rsidRPr="00FF6AAE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 xml:space="preserve"> 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ведомственной структуры расходов бюджета муниципального образования город-курорт Геленджик на 2025 год и плановый период 2026 и 2027 годов, предусмотренные  приложениями 6-6(</w:t>
      </w:r>
      <w:r w:rsidR="00B92C6A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) к решению Думы муниципального образования город-курорт Геленджик «О бюджете м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ниципального образования город-курорт Геленджик на 2025 год и на плановый период 2026 и 2027 годов» (приложение 6(</w:t>
      </w:r>
      <w:r w:rsidR="00B92C6A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)).».</w:t>
      </w:r>
      <w:proofErr w:type="gramEnd"/>
    </w:p>
    <w:p w:rsidR="008A7EAD" w:rsidRPr="00FF6AAE" w:rsidRDefault="00175C24" w:rsidP="008A7E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8A7EAD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п</w:t>
      </w:r>
      <w:r w:rsidR="008A7EAD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>одпункт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 3 пункта 11 слова «6 000,0 тыс. рублей» заменить словами «10 000,0 тыс. рублей»;</w:t>
      </w:r>
      <w:r w:rsidR="008A7EAD" w:rsidRPr="00FF6A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893EB5" w:rsidRPr="00B92C6A" w:rsidRDefault="00175C24" w:rsidP="00B92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893EB5" w:rsidRPr="0013223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893EB5" w:rsidRPr="0013223E">
        <w:t xml:space="preserve"> </w:t>
      </w:r>
      <w:r w:rsidRPr="00175C24">
        <w:rPr>
          <w:rFonts w:ascii="Times New Roman" w:hAnsi="Times New Roman" w:cs="Times New Roman"/>
          <w:sz w:val="28"/>
          <w:szCs w:val="28"/>
        </w:rPr>
        <w:t>В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893EB5" w:rsidRPr="0013223E">
        <w:rPr>
          <w:rFonts w:ascii="Times New Roman" w:eastAsia="Times New Roman" w:hAnsi="Times New Roman" w:cs="Times New Roman"/>
          <w:sz w:val="28"/>
          <w:szCs w:val="20"/>
          <w:lang w:eastAsia="ru-RU"/>
        </w:rPr>
        <w:t>одпункт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893EB5" w:rsidRPr="001322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пункта 18 после слов «учреждений культуры» дополнить словами «</w:t>
      </w:r>
      <w:r w:rsidR="00893EB5" w:rsidRPr="0013223E">
        <w:rPr>
          <w:rFonts w:ascii="Times New Roman" w:eastAsia="Times New Roman" w:hAnsi="Times New Roman" w:cs="Times New Roman"/>
          <w:sz w:val="28"/>
          <w:szCs w:val="20"/>
          <w:lang w:eastAsia="ru-RU"/>
        </w:rPr>
        <w:t>, учреждени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й физической культуры и спорта»;</w:t>
      </w:r>
    </w:p>
    <w:p w:rsidR="000459D7" w:rsidRPr="00AB2A66" w:rsidRDefault="00175C24" w:rsidP="004B21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7</w:t>
      </w:r>
      <w:r w:rsidR="00882D13" w:rsidRPr="00FF6AAE">
        <w:rPr>
          <w:rFonts w:ascii="Times New Roman" w:eastAsia="Georgia" w:hAnsi="Times New Roman" w:cs="Times New Roman"/>
          <w:sz w:val="28"/>
          <w:szCs w:val="28"/>
        </w:rPr>
        <w:t>.</w:t>
      </w:r>
      <w:r w:rsidR="00866EC3" w:rsidRPr="00FF6AAE">
        <w:rPr>
          <w:rFonts w:ascii="Times New Roman" w:eastAsia="Georgia" w:hAnsi="Times New Roman" w:cs="Times New Roman"/>
          <w:sz w:val="28"/>
          <w:szCs w:val="28"/>
        </w:rPr>
        <w:t xml:space="preserve"> Приложени</w:t>
      </w:r>
      <w:r w:rsidR="00372E97" w:rsidRPr="00FF6AAE">
        <w:rPr>
          <w:rFonts w:ascii="Times New Roman" w:eastAsia="Georgia" w:hAnsi="Times New Roman" w:cs="Times New Roman"/>
          <w:sz w:val="28"/>
          <w:szCs w:val="28"/>
        </w:rPr>
        <w:t>я</w:t>
      </w:r>
      <w:r w:rsidR="00866EC3" w:rsidRPr="00FF6AAE">
        <w:rPr>
          <w:rFonts w:ascii="Times New Roman" w:eastAsia="Georgia" w:hAnsi="Times New Roman" w:cs="Times New Roman"/>
          <w:sz w:val="28"/>
          <w:szCs w:val="28"/>
        </w:rPr>
        <w:t xml:space="preserve"> 1</w:t>
      </w:r>
      <w:r w:rsidR="00372E97" w:rsidRPr="00FF6AAE">
        <w:rPr>
          <w:rFonts w:ascii="Times New Roman" w:eastAsia="Georgia" w:hAnsi="Times New Roman" w:cs="Times New Roman"/>
          <w:sz w:val="28"/>
          <w:szCs w:val="28"/>
        </w:rPr>
        <w:t>-2</w:t>
      </w:r>
      <w:r w:rsidR="00532B17" w:rsidRPr="00FF6AAE">
        <w:rPr>
          <w:rFonts w:ascii="Times New Roman" w:eastAsia="Georgia" w:hAnsi="Times New Roman" w:cs="Times New Roman"/>
          <w:sz w:val="28"/>
          <w:szCs w:val="28"/>
        </w:rPr>
        <w:t xml:space="preserve"> изложить в сле</w:t>
      </w:r>
      <w:r w:rsidR="001C75DE" w:rsidRPr="00FF6AAE">
        <w:rPr>
          <w:rFonts w:ascii="Times New Roman" w:eastAsia="Georgia" w:hAnsi="Times New Roman" w:cs="Times New Roman"/>
          <w:sz w:val="28"/>
          <w:szCs w:val="28"/>
        </w:rPr>
        <w:t>дующей редакции:</w:t>
      </w:r>
    </w:p>
    <w:tbl>
      <w:tblPr>
        <w:tblW w:w="0" w:type="auto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3015"/>
        <w:gridCol w:w="2230"/>
        <w:gridCol w:w="4394"/>
      </w:tblGrid>
      <w:tr w:rsidR="003254AB" w:rsidRPr="00015EA8" w:rsidTr="002C2F48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</w:tcPr>
          <w:p w:rsidR="00BA50D1" w:rsidRPr="00015EA8" w:rsidRDefault="00BA50D1" w:rsidP="00BA50D1">
            <w:pPr>
              <w:spacing w:after="0" w:line="240" w:lineRule="auto"/>
              <w:ind w:left="3020"/>
              <w:rPr>
                <w:rFonts w:ascii="Times New Roman" w:eastAsia="Georgia" w:hAnsi="Times New Roman" w:cs="Times New Roman"/>
                <w:sz w:val="2"/>
                <w:szCs w:val="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50D1" w:rsidRPr="00015EA8" w:rsidRDefault="00BA50D1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4E2" w:rsidRPr="00015EA8" w:rsidRDefault="00866EC3" w:rsidP="002C2F48">
            <w:pPr>
              <w:spacing w:after="0" w:line="240" w:lineRule="auto"/>
              <w:ind w:right="-710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15EA8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1</w:t>
            </w:r>
          </w:p>
          <w:p w:rsidR="00094F01" w:rsidRPr="00015EA8" w:rsidRDefault="00094F01" w:rsidP="002C2F48">
            <w:pPr>
              <w:spacing w:after="0" w:line="240" w:lineRule="auto"/>
              <w:ind w:right="-710"/>
              <w:rPr>
                <w:rFonts w:ascii="Times New Roman" w:eastAsia="Georgia" w:hAnsi="Times New Roman" w:cs="Times New Roman"/>
                <w:sz w:val="4"/>
                <w:szCs w:val="4"/>
              </w:rPr>
            </w:pPr>
          </w:p>
          <w:p w:rsidR="00215674" w:rsidRPr="00015EA8" w:rsidRDefault="00215674" w:rsidP="002C2F48">
            <w:pPr>
              <w:spacing w:after="0" w:line="240" w:lineRule="auto"/>
              <w:ind w:right="-710"/>
              <w:rPr>
                <w:rFonts w:ascii="Times New Roman" w:eastAsia="Georgia" w:hAnsi="Times New Roman" w:cs="Times New Roman"/>
                <w:sz w:val="12"/>
                <w:szCs w:val="12"/>
              </w:rPr>
            </w:pPr>
          </w:p>
          <w:p w:rsidR="00215674" w:rsidRPr="00015EA8" w:rsidRDefault="00215674" w:rsidP="002C2F48">
            <w:pPr>
              <w:spacing w:after="0" w:line="240" w:lineRule="auto"/>
              <w:ind w:right="-710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15EA8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</w:t>
            </w:r>
          </w:p>
          <w:p w:rsidR="00215674" w:rsidRPr="00015EA8" w:rsidRDefault="00215674" w:rsidP="002C2F48">
            <w:pPr>
              <w:spacing w:after="0" w:line="240" w:lineRule="auto"/>
              <w:ind w:right="-710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15EA8">
              <w:rPr>
                <w:rFonts w:ascii="Times New Roman" w:eastAsia="Georgia" w:hAnsi="Times New Roman" w:cs="Times New Roman"/>
                <w:sz w:val="28"/>
                <w:szCs w:val="28"/>
              </w:rPr>
              <w:t>решением Думы</w:t>
            </w:r>
          </w:p>
          <w:p w:rsidR="00215674" w:rsidRPr="00015EA8" w:rsidRDefault="00215674" w:rsidP="002C2F48">
            <w:pPr>
              <w:spacing w:after="0" w:line="240" w:lineRule="auto"/>
              <w:ind w:right="-710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15EA8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215674" w:rsidRPr="00015EA8" w:rsidRDefault="00215674" w:rsidP="002C2F48">
            <w:pPr>
              <w:spacing w:after="0" w:line="240" w:lineRule="auto"/>
              <w:ind w:right="-710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15EA8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 w:rsidR="002C2F48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  <w:p w:rsidR="00215674" w:rsidRPr="00015EA8" w:rsidRDefault="00BA26FA" w:rsidP="002C2F48">
            <w:pPr>
              <w:spacing w:after="0" w:line="240" w:lineRule="auto"/>
              <w:ind w:right="-710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15EA8">
              <w:rPr>
                <w:rFonts w:ascii="Times New Roman" w:eastAsia="Georgia" w:hAnsi="Times New Roman" w:cs="Times New Roman"/>
                <w:sz w:val="28"/>
                <w:szCs w:val="28"/>
              </w:rPr>
              <w:t>от 24 декабря 2024 года №185</w:t>
            </w:r>
          </w:p>
          <w:p w:rsidR="00215674" w:rsidRPr="00015EA8" w:rsidRDefault="00215674" w:rsidP="002C2F48">
            <w:pPr>
              <w:spacing w:after="0" w:line="240" w:lineRule="auto"/>
              <w:ind w:right="-710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proofErr w:type="gramStart"/>
            <w:r w:rsidRPr="00015EA8">
              <w:rPr>
                <w:rFonts w:ascii="Times New Roman" w:eastAsia="Georgia" w:hAnsi="Times New Roman" w:cs="Times New Roman"/>
                <w:sz w:val="28"/>
                <w:szCs w:val="28"/>
              </w:rPr>
              <w:t>(в редакции решения Думы</w:t>
            </w:r>
            <w:proofErr w:type="gramEnd"/>
          </w:p>
          <w:p w:rsidR="00215674" w:rsidRPr="00015EA8" w:rsidRDefault="00215674" w:rsidP="002C2F48">
            <w:pPr>
              <w:spacing w:after="0" w:line="240" w:lineRule="auto"/>
              <w:ind w:right="-710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15EA8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C75EAD" w:rsidRDefault="00C75EAD" w:rsidP="002C2F48">
            <w:pPr>
              <w:spacing w:after="0" w:line="240" w:lineRule="auto"/>
              <w:ind w:right="-710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215674" w:rsidRPr="00015EA8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</w:t>
            </w:r>
          </w:p>
          <w:p w:rsidR="006F07A3" w:rsidRPr="00015EA8" w:rsidRDefault="00215674" w:rsidP="002C2F48">
            <w:pPr>
              <w:spacing w:after="0" w:line="240" w:lineRule="auto"/>
              <w:ind w:right="-710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proofErr w:type="gramStart"/>
            <w:r w:rsidRPr="00015EA8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Геленджик </w:t>
            </w:r>
            <w:r w:rsidR="00C75EAD"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 края</w:t>
            </w:r>
            <w:r w:rsidRPr="00015EA8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r w:rsidR="006F0302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от </w:t>
            </w:r>
            <w:r w:rsidR="006F0302">
              <w:rPr>
                <w:rFonts w:ascii="Times New Roman" w:eastAsia="Georgia" w:hAnsi="Times New Roman" w:cs="Times New Roman"/>
                <w:sz w:val="28"/>
                <w:szCs w:val="28"/>
              </w:rPr>
              <w:t>19 декабря 2025 года № 296</w:t>
            </w:r>
            <w:r w:rsidRPr="00015EA8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094F01" w:rsidRPr="00015EA8" w:rsidRDefault="00094F01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3254AB" w:rsidRPr="00015EA8" w:rsidTr="002C2F48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  <w:hideMark/>
          </w:tcPr>
          <w:p w:rsidR="00BA50D1" w:rsidRPr="00015EA8" w:rsidRDefault="00BA50D1" w:rsidP="00BA50D1">
            <w:pPr>
              <w:spacing w:after="0" w:line="240" w:lineRule="auto"/>
              <w:ind w:left="3020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015EA8" w:rsidRDefault="00BA50D1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015EA8" w:rsidRDefault="00BA50D1" w:rsidP="00BA50D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</w:tr>
      <w:tr w:rsidR="003254AB" w:rsidRPr="00015EA8" w:rsidTr="002C2F48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  <w:hideMark/>
          </w:tcPr>
          <w:p w:rsidR="00BA50D1" w:rsidRPr="00015EA8" w:rsidRDefault="00BA50D1" w:rsidP="00BA50D1">
            <w:pPr>
              <w:spacing w:after="0" w:line="240" w:lineRule="auto"/>
              <w:ind w:left="302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6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015EA8" w:rsidRDefault="00BA50D1" w:rsidP="00BA50D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9304F4" w:rsidRPr="00015EA8" w:rsidRDefault="009304F4" w:rsidP="00AE4C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Georgia" w:hAnsi="Times New Roman" w:cs="Times New Roman"/>
          <w:sz w:val="10"/>
          <w:szCs w:val="10"/>
        </w:rPr>
      </w:pPr>
    </w:p>
    <w:p w:rsidR="006F252C" w:rsidRPr="00015EA8" w:rsidRDefault="006F252C" w:rsidP="006F252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015EA8">
        <w:rPr>
          <w:rFonts w:ascii="Times New Roman" w:eastAsia="Georgia" w:hAnsi="Times New Roman" w:cs="Times New Roman"/>
          <w:sz w:val="28"/>
          <w:szCs w:val="28"/>
        </w:rPr>
        <w:t xml:space="preserve">ОБЪЕМ ПОСТУПЛЕНИЙ  </w:t>
      </w:r>
      <w:r w:rsidRPr="00015EA8">
        <w:rPr>
          <w:rFonts w:ascii="Times New Roman" w:eastAsia="Georgia" w:hAnsi="Times New Roman" w:cs="Times New Roman"/>
          <w:sz w:val="28"/>
          <w:szCs w:val="28"/>
        </w:rPr>
        <w:br/>
        <w:t xml:space="preserve">доходов в бюджет муниципального образования </w:t>
      </w:r>
      <w:r w:rsidRPr="00015EA8">
        <w:rPr>
          <w:rFonts w:ascii="Times New Roman" w:eastAsia="Georgia" w:hAnsi="Times New Roman" w:cs="Times New Roman"/>
          <w:sz w:val="28"/>
          <w:szCs w:val="28"/>
        </w:rPr>
        <w:br/>
        <w:t xml:space="preserve">город-курорт Геленджик по кодам видов (подвидов) доходов </w:t>
      </w:r>
    </w:p>
    <w:p w:rsidR="00175C24" w:rsidRPr="00175C24" w:rsidRDefault="006F252C" w:rsidP="00175C24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015EA8">
        <w:rPr>
          <w:rFonts w:ascii="Times New Roman" w:eastAsia="Georgia" w:hAnsi="Times New Roman" w:cs="Times New Roman"/>
          <w:sz w:val="28"/>
          <w:szCs w:val="28"/>
        </w:rPr>
        <w:t>на 2025 год и пл</w:t>
      </w:r>
      <w:r w:rsidR="00175C24">
        <w:rPr>
          <w:rFonts w:ascii="Times New Roman" w:eastAsia="Georgia" w:hAnsi="Times New Roman" w:cs="Times New Roman"/>
          <w:sz w:val="28"/>
          <w:szCs w:val="28"/>
        </w:rPr>
        <w:t>ановый период 2026 и 2027 годов</w:t>
      </w:r>
    </w:p>
    <w:tbl>
      <w:tblPr>
        <w:tblW w:w="9655" w:type="dxa"/>
        <w:tblInd w:w="17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157"/>
        <w:gridCol w:w="281"/>
        <w:gridCol w:w="2758"/>
        <w:gridCol w:w="360"/>
        <w:gridCol w:w="1127"/>
        <w:gridCol w:w="239"/>
        <w:gridCol w:w="1248"/>
        <w:gridCol w:w="118"/>
        <w:gridCol w:w="1367"/>
      </w:tblGrid>
      <w:tr w:rsidR="00175C24" w:rsidRPr="00175C24" w:rsidTr="00A9525F">
        <w:trPr>
          <w:cantSplit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A9525F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0" w:type="dxa"/>
            </w:tcMar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(тыс. рублей)</w:t>
            </w:r>
          </w:p>
        </w:tc>
      </w:tr>
      <w:tr w:rsidR="00175C24" w:rsidRPr="00175C24" w:rsidTr="00A9525F">
        <w:trPr>
          <w:cantSplit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Код дохода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Наименование дохода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</w:tr>
      <w:tr w:rsidR="00175C24" w:rsidRPr="00175C24" w:rsidTr="00A9525F">
        <w:trPr>
          <w:cantSplit/>
        </w:trPr>
        <w:tc>
          <w:tcPr>
            <w:tcW w:w="243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2025 год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3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</w:tr>
    </w:tbl>
    <w:p w:rsidR="00175C24" w:rsidRPr="00175C24" w:rsidRDefault="00175C24" w:rsidP="00175C24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0" w:type="auto"/>
        <w:tblInd w:w="17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438"/>
        <w:gridCol w:w="2758"/>
        <w:gridCol w:w="360"/>
        <w:gridCol w:w="1127"/>
        <w:gridCol w:w="239"/>
        <w:gridCol w:w="1248"/>
        <w:gridCol w:w="118"/>
        <w:gridCol w:w="1367"/>
      </w:tblGrid>
      <w:tr w:rsidR="00175C24" w:rsidRPr="00175C24" w:rsidTr="00175C24">
        <w:trPr>
          <w:tblHeader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</w:tr>
      <w:tr w:rsidR="00175C24" w:rsidRPr="00175C24" w:rsidTr="00175C24"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1 00 00000 00 0000 000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Налоговые и неналоговые доходы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5 768 983,5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4 933 821,5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4 740 688,6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прибыль, доходы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2 396 973,0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1 661 353,3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1 399 793,0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1 01 01000 00 0000 110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прибыль организ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ций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142 635,0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156 670,0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67 392,0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1 01 01010 00 0000 110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прибыль организ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ций, зачисляемый в бюджеты 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бюджетной системы Росси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ской Федерации по соотве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ствующим ставкам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142 635,0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156 670,0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67 392,0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1 01 01012 02 0000 110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прибыль организ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ций (за исключением конс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лидированных групп налог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плательщиков), зачисляемый в бюджеты субъектов Ро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142 635,0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156 670,0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67 392,0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1 01 02000 01 0000 110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доходы физических лиц*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2 254 338,0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1 504 683,3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1 332 401,0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1 03 00000 00 0000 000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товары (работы, услуги), реализуемые на те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ритории Российской Федер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247 592,2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179 485,0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148 536,4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1 03 02000 01 0000 110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Акцизы по подакцизным 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варам (продукции), произв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димым на территории Ро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34 974,2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36 585,0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48 536,4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1 03 03000 01 0000 110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Туристический налог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212 618,0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142 900,0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100 000,0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совокупный доход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805 478,1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973 699,0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1 089 873,0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1 05 01000 00 0000 110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Налог, взимаемый в связи с применением упрощенной системы налогообложения*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643 705,0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845 341,0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955 235,0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1 05 02000 02 0000 110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175,0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400,0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300,0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1 05 03000 01 0000 110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Единый сельскохозяйстве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ный налог*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2 098,1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356,0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356,0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1 05 04000 02 0000 110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Налог, взимаемый в связи с применением патентной 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стемы налогообложения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159 500,0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127 602,0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133 982,0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1 05 04010 02 0000 110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Налог, взимаемый в связи с применением патентной 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стемы налогообложения, з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числяемый в бюджеты горо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159 500,0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127 602,0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133 982,0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имущество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790 776,0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774 007,7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813 077,0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1 06 01000 00 0000 110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имущество физич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ских лиц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378 521,0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351 411,7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386 250,0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1 06 01020 04 0000 110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имущество физич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ских лиц, взимаемый по ставкам, применяемым к об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ъ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ектам налогообложения, ра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положенным в границах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378 521,0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351 411,7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386 250,0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1 06 02000 02 0000 110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имущество орган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заций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45 223,0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45 991,0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48 291,0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1 06 06000 00 0000 110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Земельный налог*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367 032,0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376 605,0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378 536,0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1 08 00000 00 0000 000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Государственная пошлина*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70 140,0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24 874,7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25 122,7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использования имущества, находящегося в государственной и муниц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пальной собственности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845 344,5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878 874,1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878 874,0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1 11 01000 00 0000 120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в виде прибыли, приходящейся на доли в уставных (складочных) кап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талах хозяйственных тов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риществ и обществ, или 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видендов по акциям, прина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лежащим Российской Фед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рации, субъектам Российской Федерации или муниципал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ным образованиям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697,4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458,1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458,1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1 11 01040 04 0000 120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в виде прибыли, приходящейся на доли в уставных (складочных) кап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талах хозяйственных тов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риществ и обществ, или 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видендов по акциям, прина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лежащим городским округам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697,4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458,1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458,1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1 11 05000 00 0000 120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получаемые в виде арендной либо иной платы за передачу в возмездное пол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зование государственного и муниципального имущества (за исключением имущества бюджетных и автономных учреждений, а также имущ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ства государственных и м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ниципальных унитарных 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предприятий, в том числе к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714 193,4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740 764,5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740 764,4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1 11 05020 00 0000 120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получаемые в виде арендной платы за земли п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сле разграничения госуда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собственности на землю, а также средства от продажи права на заключ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ние договоров аренды ук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занных земельных участков (за исключением земельных участков бюджетных и авт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номных учреждений)</w:t>
            </w:r>
            <w:proofErr w:type="gram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675 000,0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700 000,0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700 000,0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1 11 05024 04 0000 120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получаемые в виде арендной платы, а также средства от продажи права на заключение договоров аре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ды за земли, находящиеся в собственности городских округов (за исключением з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мельных участков муниц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пальных бюджетных и авт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номных учреждений)</w:t>
            </w:r>
            <w:proofErr w:type="gram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675 000,0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700 000,0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700 000,0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1 11 05030 00 0000 120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находящегося в оперативном управлении 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ганов государственной вл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сти, органов местного сам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управления, государственных внебюджетных фондов и 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зданных ими учреждений (за исключением имущества бюджетных и автономных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188,6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154,2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154,2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1 11 05034 04 0000 120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находящегося в оперативном управлении 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188,6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154,2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154,2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1 11 05070 00 0000 120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составляющего государственную (муниц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пальную) казну (за исключ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нием земельных участков)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39 000,0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40 605,8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40 605,8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1 11 05074 04 0000 120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39 000,0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40 605,8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40 605,8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1 11 05320 00 0000 120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Плата по соглашениям об установлении сервитута в 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ношении земельных участков после разграничения гос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дарственной собственности на землю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4,5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4,4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1 11 05324 04 0000 120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Плата по соглашениям об установлении сервитута, з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ключенным органами мес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 горо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округов, государстве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ными или муниципальными предприятиями либо гос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или муниц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пальными учреждениями в отношении земельных учас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ков, находящихся в со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 городских окр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0,4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4,5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4,4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1 11 05326 04 0000 120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Плата по соглашениям об установлении сервитута, з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ключенным органами испо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нительной власти субъектов Российской Федерации, гос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или муниц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пальными предприятиями либо государственными или муниципальными учрежд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ниями в отношении земел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ных участков, которые ра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положены в границах горо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округов, которые нах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дятся в федеральной со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 и осуществление полномочий по управлению и распоряжению которыми п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редано органам госуда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власти субъектов Российской Федерации</w:t>
            </w:r>
            <w:proofErr w:type="gram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4,4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1 11 05420 04 0000 120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Плата за публичный серв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тут, предусмотренная реш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нием уполномоченного орг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на об установлении публи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ч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ного сервитута в отношении земельных участков, наход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щихся в собственности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и не пред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ставленных гражданам или юридическим лицам (за 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ключением органов госуда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власти (госуда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ственных органов), органов местного самоуправления (муниципальных органов), органов управления госуда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внебюджетными фондами и казенных учр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48,7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1 11 05430 04 0000 120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Плата за публичный серв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тут, предусмотренная реш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нием уполномоченного орг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на об установлении публи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ч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ного сервитута в отношении земельных участков, которые расположены в границах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рации и не предоставлены гражданам или юридическим лицам (за исключением орг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нов государственной власти (государственных органов), органов местного самоупра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ления</w:t>
            </w:r>
            <w:proofErr w:type="gramEnd"/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(</w:t>
            </w:r>
            <w:proofErr w:type="gramStart"/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муниципальных орг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нов), органов управления государственными внебю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 и казе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ных учреждений)</w:t>
            </w:r>
            <w:proofErr w:type="gramEnd"/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106,6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1 11 07000 00 0000 120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2 048,0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1 11 07010 00 0000 120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перечисления ч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сти прибыли государстве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ных и муниципальных ун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тарных предприятий, оста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щейся после уплаты налогов и обязательных платежей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2 048,0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1 11 07014 04 0000 120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перечисления ч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сти прибыли, остающейся после уплаты налогов и иных обязательных платежей м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унитарных предприятий, созданных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родскими округами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2 048,0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1 11 09000 00 0000 120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доходы от использ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вания имущества и прав, находящихся в государстве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ной и муниципальной со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 (за исключением имущества бюджетных и 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тономных учреждений, а также имущества госуда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128 250,4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137 651,5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137 651,5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1 11 09040 00 0000 120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Прочие поступления от 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пользования имущества, находящегося в госуда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и муниципальной собственности (за исключ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нием имущества бюджетных и автономных учреждений, а также имущества госуда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3 082,1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1 462,1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1 462,1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1 11 09044 04 0000 120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Прочие поступления от 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пользования имущества, находящегося в собственн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сти городских округов (за 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ключением имущества мун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 бюджетных и 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тономных учреждений, а также имущества муниц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унитарных предпр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ятий, в том числе казенных)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3 082,1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1 462,1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1 462,1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1 11 09080 04 0000 120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Плата, поступившая в рамках договора за предоставление 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права на размещение и эк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плуатацию нестационарного торгового объекта, установку и эксплуатацию рекламных конструкций на землях или земельных участках, наход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щихся в собственности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округов, и на землях или земельных участках, го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ударственная собственность на которые не разграничена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125 168,3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136 189,4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136 189,4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1 12 00000 00 0000 000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Платежи при пользовании природными ресурсами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3 680,1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3 094,0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3 094,0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1 12 01000 01 0000 120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Плата за негативное возде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ствие на окружающую среду*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3 680,1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3 094,0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3 094,0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196 600,3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203 507,8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203 507,8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1 13 01000 00 0000 130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платных услуг (работ)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1 732,0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1 732,0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1 732,0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1 13 01070 00 0000 130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инфо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мационных услуг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1 732,0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1 732,0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1 732,0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1 13 01074 04 0000 130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инфо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мационных услуг органами местного самоуправления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округов, казенными учреждениями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1 732,0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1 732,0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1 732,0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1 13 02000 00 0000 130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компенсации з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трат государства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194 868,3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201 775,8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201 775,8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1 13 02060 00 0000 130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поступающие в п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рядке возмещения расходов, понесенных в связи с экспл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атацией имущества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951,1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210,2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210,2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1 13 02064 04 0000 130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поступающие в п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рядке возмещения расходов, понесенных в связи с экспл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атацией имущества горо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951,1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210,2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210,2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1 13 02990 00 0000 130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доходы от компенс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ции затрат государства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193 917,2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201 565,6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201 565,6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1 13 02994 04 0000 130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доходы от компенс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ции затрат бюджетов горо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193 917,2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201 565,6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201 565,6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матер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альных и нематериальных активов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349 584,5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193 597,0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137 827,3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1 14 02000 00 0000 000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реализации им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щества, находящегося в гос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дарственной и муниципал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ной собственности (за 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ключением движимого им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щества бюджетных и авт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номных учреждений, а также имущества государственных и муниципальных унитарных предприятий, в том числе к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1 171,5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24,6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24,6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1 14 02042 04 0000 440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реализации им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щества, находящегося в оп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ративном управлении учр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ждений, находящихся в вед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нии органов управления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(за искл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чением имущества муниц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пальных бюджетных и авт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номных учреждений), в части реализации материальных запасов по указанному им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ществу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3,3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24,6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24,6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1 14 02043 04 0000 410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ства муниципальных унита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ных предприятий, в том чи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ле казенных), в части реал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зации основных средств по указанному имуществу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1 14 02043 04 0000 440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Доходы от реализации иного имущества, находящегося в собственности городских округов (за исключением 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имущества муниципальных бюджетных и автономных учреждений, а также имущ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ства муниципальных унита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ных предприятий, в том чи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ле казенных), в части реал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зации материальных запасов по указанному имуществу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1 168,2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1 14 06000 00 0000 430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земел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ных участков, находящихся в государственной и муниц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пальной собственности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196 500,0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58 572,4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2 802,7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1 14 06020 00 0000 430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земел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ных участков, государстве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ная собственность на кот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рые разграничена (за искл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чением земельных участков бюджетных и автономных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196 500,0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58 572,4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2 802,7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1 14 06024 04 0000 430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земел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ных участков, находящихся в собственности городских округов (за исключением з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мельных участков муниц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пальных бюджетных и авт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196 500,0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58 572,4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2 802,7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1 14 06300 00 0000 430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Плата за увеличение площади земельных участков, наход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щихся в частной собственн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сти, в результате перераспр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деления таких земельных участков и земель (или) з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мельных участков, наход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щихся в государственной или муниципальной собственн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150 000,0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135 000,0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135 000,0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1 14 06320 00 0000 430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Плата за увеличение площади земельных участков, наход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щихся в частной собственн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сти, в результате перераспр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деления таких земельных участков и земельных учас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ков после разграничения го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ударственной собственности на землю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150 000,0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135 000,0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135 000,0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1 14 06324 04 0000 430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Плата за увеличение площади земельных участков, наход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щихся в частной собственн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сти, в результате перераспр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деления таких земельных участков и земельных учас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ков, находящихся в со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 городских окр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150 000,0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135 000,0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135 000,0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1 14 13040 04 0000 410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приватизации имущества, находящегося в собственности городских округов, в части приватиз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ции нефинансовых активов имущества казны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1 913,0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1 16 00000 00 0000 000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Штрафы, санкции, возмещ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ние ущерба*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62 814,8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41 328,9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40 983,4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2 00 00000 00 0000 000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Безвозмездные поступления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6 731 686,8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5 073 162,1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7 068 335,5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Безвозмездные поступления от других бюджетов бюдже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ной системы Российской Ф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6 727 640,7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5 023 162,1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7 018 335,5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2 02 10000 00 0000 150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бюдже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ной системы Российской Ф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335 126,3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149 948,6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152 264,8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2 02 20000 00 0000 150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бю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жетной системы Российской Федерации (межбюджетные субсидии)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4 113 933,6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2 712 125,9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4 630 430,1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2 02 30000 00 0000 150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бю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жетной системы Российской Федерации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2 120 335,5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2 159 603,3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2 234 156,3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2 02 40000 00 0000 150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Иные межбюджетные тран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ферты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158 245,3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1 484,3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1 484,3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2 03 00000 00 0000 000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Безвозмездные поступления от государственных (мун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ципальных) организаций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703,2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2 03 04099 04 0000 150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Прочие безвозмездные п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ступления от государстве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ных (муниципальных) орг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низаций в бюджеты горо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703,2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2 07 00000 00 0000 000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Прочие безвозмездные п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ступления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50 000,0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50 000,0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2 07 04050 04 0000 150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Прочие безвозмездные п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ступления в бюджеты горо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50 000,0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50 000,0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2 18 00000 00 0000 000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бюджетов бюдже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ной системы Российской Ф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дерации от возврата остатков субсидий, субвенций и иных межбюджетных трансфертов, имеющих целевое назнач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ние, прошлых лет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16 116,3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2 18 00000 00 0000 150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бюджетов бюдже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ной системы Российской Ф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дерации от возврата бюдж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тами бюджетной системы Российской Федерации остатков субсидий, субве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ций и иных межбюджетных трансфертов, имеющих цел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вое назначение, прошлых лет, а также от возврата организ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циями остатков субсидий прошлых лет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16 116,3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2 18 04010 04 0000 150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бюджетов городских округов от возврата бюдже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ными учреждениями оста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ков субсидий прошлых лет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10 734,0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2 18 04020 04 0000 150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бюджетов городских округов от возврата автоно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ными учреждениями оста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ков субсидий прошлых лет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3 761,6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2 18 04030 04 0000 150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Доходы бюджетов городских округов от возврата иными организациями остатков су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сидий прошлых лет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1 620,7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2 19 00000 00 0000 000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субсидий, субвенций и иных межбю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жетных трансфертов, име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щих целевое назначение, прошлых лет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-12 773,4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2 19 25304 04 0000 150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субсидий на организацию бесплатного горячего питания обуча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щихся, получающих начал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ное общее образование в </w:t>
            </w:r>
            <w:proofErr w:type="spellStart"/>
            <w:proofErr w:type="gramStart"/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го</w:t>
            </w:r>
            <w:r w:rsidR="00A9525F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сударственных</w:t>
            </w:r>
            <w:proofErr w:type="spellEnd"/>
            <w:proofErr w:type="gramEnd"/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и муниц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пальных образовательных организациях, из бюджетов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-13,1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2 19 35179 04 0000 150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субвенций на проведение мероприятий по обеспечению деятельн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сти советников директора по воспитанию и взаимоде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ствию с детскими общ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объединениями в общеобразовательных орг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низациях из бюджетов горо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-101,3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2 19 35303 04 0000 150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зовательных организаций из бюджетов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-6 008,7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2 19 45050 04 0000 150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иных ме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ж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бюджетных трансфертов на обеспечение выплат ежем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сячного денежного возн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граждения советникам 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ректоров по воспитанию и взаимодействию с детскими общественными объединен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ями государственных общ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образовательных организ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ций, профессиональных 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разовательных организаций субъектов Российской Фед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рации, г. Байконура и фед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ральной территории "Сир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ус", муниципальных общео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разовательных организаций и профессиональных образов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тельных организаций из бюджетов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-29,4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2 19 60010 04 0000 150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Возврат прочих остатков 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субсидий, субвенций и иных межбюджетных трансфертов, имеющих целевое назнач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ние, прошлых лет из бюдж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тов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-6 620,9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Всего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12 500 670,3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10 006 983,6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11 809 024,1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6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9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175C2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*По видам и подвидам доходов, входящим в  соответствующий </w:t>
            </w:r>
            <w:proofErr w:type="spellStart"/>
            <w:r w:rsidRPr="00175C24">
              <w:rPr>
                <w:rFonts w:ascii="Times New Roman" w:eastAsia="Georgia" w:hAnsi="Times New Roman" w:cs="Times New Roman"/>
                <w:sz w:val="28"/>
                <w:szCs w:val="28"/>
              </w:rPr>
              <w:t>группир</w:t>
            </w:r>
            <w:r w:rsidRPr="00175C24">
              <w:rPr>
                <w:rFonts w:ascii="Times New Roman" w:eastAsia="Georgia" w:hAnsi="Times New Roman" w:cs="Times New Roman"/>
                <w:sz w:val="28"/>
                <w:szCs w:val="28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8"/>
                <w:szCs w:val="28"/>
              </w:rPr>
              <w:t>вочный</w:t>
            </w:r>
            <w:proofErr w:type="spellEnd"/>
            <w:r w:rsidRPr="00175C2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код бюджетной классификации, зачисляемым в местные бюджеты в с</w:t>
            </w:r>
            <w:r w:rsidRPr="00175C24">
              <w:rPr>
                <w:rFonts w:ascii="Times New Roman" w:eastAsia="Georgia" w:hAnsi="Times New Roman" w:cs="Times New Roman"/>
                <w:sz w:val="28"/>
                <w:szCs w:val="28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ответствии с законодательством Российской Федерации. </w:t>
            </w:r>
          </w:p>
        </w:tc>
      </w:tr>
      <w:tr w:rsidR="00175C24" w:rsidRPr="00175C24" w:rsidTr="00175C2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62BB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"/>
                <w:szCs w:val="2"/>
              </w:rPr>
            </w:pPr>
            <w:r w:rsidRPr="00175C2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</w:tr>
      <w:tr w:rsidR="00175C24" w:rsidRPr="00175C24" w:rsidTr="00175C24">
        <w:tc>
          <w:tcPr>
            <w:tcW w:w="5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5C24" w:rsidRPr="00C75EAD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14"/>
                <w:szCs w:val="14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5C24" w:rsidRPr="00175C24" w:rsidRDefault="00175C24" w:rsidP="00175C24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5C24" w:rsidRPr="00175C24" w:rsidRDefault="00175C24" w:rsidP="00175C24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</w:tr>
    </w:tbl>
    <w:p w:rsidR="00175C24" w:rsidRDefault="00175C24" w:rsidP="006F252C">
      <w:pPr>
        <w:spacing w:after="0" w:line="240" w:lineRule="auto"/>
        <w:jc w:val="center"/>
        <w:rPr>
          <w:rFonts w:ascii="Times New Roman" w:eastAsia="Georgia" w:hAnsi="Times New Roman" w:cs="Times New Roman"/>
          <w:sz w:val="6"/>
          <w:szCs w:val="6"/>
        </w:rPr>
      </w:pPr>
    </w:p>
    <w:p w:rsidR="00175C24" w:rsidRPr="00015EA8" w:rsidRDefault="00175C24" w:rsidP="006F252C">
      <w:pPr>
        <w:spacing w:after="0" w:line="240" w:lineRule="auto"/>
        <w:jc w:val="center"/>
        <w:rPr>
          <w:rFonts w:ascii="Times New Roman" w:eastAsia="Georgia" w:hAnsi="Times New Roman" w:cs="Times New Roman"/>
          <w:sz w:val="6"/>
          <w:szCs w:val="6"/>
        </w:rPr>
      </w:pPr>
    </w:p>
    <w:tbl>
      <w:tblPr>
        <w:tblW w:w="9781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987"/>
        <w:gridCol w:w="2116"/>
        <w:gridCol w:w="4678"/>
      </w:tblGrid>
      <w:tr w:rsidR="00B0783D" w:rsidRPr="00AB2A66" w:rsidTr="006721F8">
        <w:trPr>
          <w:cantSplit/>
          <w:trHeight w:val="2189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  <w:hideMark/>
          </w:tcPr>
          <w:p w:rsidR="00AA4893" w:rsidRPr="00AB2A66" w:rsidRDefault="00AA4893" w:rsidP="00AA489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B823EB" w:rsidRPr="00AB2A66" w:rsidRDefault="00B823EB" w:rsidP="00AA489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B823EB" w:rsidRPr="00AB2A66" w:rsidRDefault="00B823EB" w:rsidP="00AA489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B823EB" w:rsidRPr="00AB2A66" w:rsidRDefault="00B823EB" w:rsidP="00AA489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B823EB" w:rsidRPr="00AB2A66" w:rsidRDefault="00B823EB" w:rsidP="00AA489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893" w:rsidRPr="00AB2A66" w:rsidRDefault="00AA4893" w:rsidP="00AA489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B823EB" w:rsidRPr="00AB2A66" w:rsidRDefault="00B823EB" w:rsidP="00AA489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783D" w:rsidRPr="00AB2A66" w:rsidRDefault="00B0783D" w:rsidP="002C2F48">
            <w:pPr>
              <w:spacing w:after="0" w:line="240" w:lineRule="auto"/>
              <w:ind w:right="-982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Приложение 2</w:t>
            </w:r>
          </w:p>
          <w:p w:rsidR="00B0783D" w:rsidRPr="00C75EAD" w:rsidRDefault="00B0783D" w:rsidP="002C2F48">
            <w:pPr>
              <w:spacing w:after="0" w:line="240" w:lineRule="auto"/>
              <w:ind w:right="-982"/>
              <w:rPr>
                <w:rFonts w:ascii="Times New Roman" w:eastAsia="Georgia" w:hAnsi="Times New Roman" w:cs="Times New Roman"/>
                <w:sz w:val="16"/>
                <w:szCs w:val="16"/>
              </w:rPr>
            </w:pPr>
          </w:p>
          <w:p w:rsidR="00AA4893" w:rsidRPr="00AB2A66" w:rsidRDefault="00AA4893" w:rsidP="002C2F48">
            <w:pPr>
              <w:spacing w:after="0" w:line="240" w:lineRule="auto"/>
              <w:ind w:right="-982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УТВЕРЖДЕНЫ 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решением Думы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муниципального образова</w:t>
            </w:r>
            <w:r w:rsidR="005C49A1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ния</w:t>
            </w:r>
            <w:r w:rsidR="005C49A1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город-курорт Геленджик</w:t>
            </w:r>
            <w:r w:rsidR="006721F8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  <w:r w:rsidR="005C49A1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от 24 декабря 2024 года №185</w:t>
            </w:r>
          </w:p>
          <w:p w:rsidR="00AA4893" w:rsidRPr="00AB2A66" w:rsidRDefault="00AA4893" w:rsidP="002C2F48">
            <w:pPr>
              <w:spacing w:after="0" w:line="240" w:lineRule="auto"/>
              <w:ind w:right="-982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proofErr w:type="gramStart"/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(в редакции решения Думы</w:t>
            </w:r>
            <w:proofErr w:type="gramEnd"/>
          </w:p>
          <w:p w:rsidR="00AA4893" w:rsidRPr="00AB2A66" w:rsidRDefault="00AA4893" w:rsidP="002C2F48">
            <w:pPr>
              <w:spacing w:after="0" w:line="240" w:lineRule="auto"/>
              <w:ind w:right="-982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C75EAD" w:rsidRDefault="00C75EAD" w:rsidP="002C2F48">
            <w:pPr>
              <w:spacing w:after="0" w:line="240" w:lineRule="auto"/>
              <w:ind w:right="-982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AA4893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</w:t>
            </w:r>
          </w:p>
          <w:p w:rsidR="005A4A54" w:rsidRPr="00AB2A66" w:rsidRDefault="00AA4893" w:rsidP="002C2F48">
            <w:pPr>
              <w:spacing w:after="0" w:line="240" w:lineRule="auto"/>
              <w:ind w:right="-982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proofErr w:type="gramStart"/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Геленджик  </w:t>
            </w:r>
            <w:r w:rsidR="00C75EAD"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 края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  <w:r w:rsidR="006F0302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от </w:t>
            </w:r>
            <w:r w:rsidR="006F0302">
              <w:rPr>
                <w:rFonts w:ascii="Times New Roman" w:eastAsia="Georgia" w:hAnsi="Times New Roman" w:cs="Times New Roman"/>
                <w:sz w:val="28"/>
                <w:szCs w:val="28"/>
              </w:rPr>
              <w:t>19 декабря 2025 года № 296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</w:tbl>
    <w:p w:rsidR="00716709" w:rsidRPr="00AB2A66" w:rsidRDefault="00716709" w:rsidP="00716709">
      <w:pPr>
        <w:spacing w:after="0" w:line="240" w:lineRule="auto"/>
        <w:jc w:val="both"/>
        <w:rPr>
          <w:rFonts w:ascii="Times New Roman" w:eastAsia="Georgia" w:hAnsi="Times New Roman" w:cs="Times New Roman"/>
          <w:sz w:val="10"/>
          <w:szCs w:val="10"/>
        </w:rPr>
      </w:pPr>
    </w:p>
    <w:p w:rsidR="00716709" w:rsidRPr="00AB2A66" w:rsidRDefault="00716709" w:rsidP="00716709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716709" w:rsidRPr="00AB2A66" w:rsidRDefault="00716709" w:rsidP="00716709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>БЕЗВОЗМЕЗДНЫЕ ПОСТУПЛЕНИЯ</w:t>
      </w:r>
    </w:p>
    <w:p w:rsidR="00716709" w:rsidRPr="00AB2A66" w:rsidRDefault="00716709" w:rsidP="00716709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>от других бюджетов бюджетной системы Российской Федерации</w:t>
      </w:r>
    </w:p>
    <w:p w:rsidR="006F252C" w:rsidRPr="00AB2A66" w:rsidRDefault="00716709" w:rsidP="00716709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>на 2025 год и плановый период 2026 и 2027 годов</w:t>
      </w:r>
    </w:p>
    <w:p w:rsidR="00B33208" w:rsidRPr="00175C24" w:rsidRDefault="00B33208" w:rsidP="006F07A3">
      <w:pPr>
        <w:spacing w:after="0" w:line="240" w:lineRule="auto"/>
        <w:rPr>
          <w:rFonts w:ascii="Times New Roman" w:eastAsia="Georgia" w:hAnsi="Times New Roman" w:cs="Times New Roman"/>
          <w:sz w:val="2"/>
          <w:szCs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56"/>
        <w:gridCol w:w="2960"/>
        <w:gridCol w:w="1376"/>
        <w:gridCol w:w="1376"/>
        <w:gridCol w:w="1586"/>
      </w:tblGrid>
      <w:tr w:rsidR="00175C24" w:rsidRPr="00175C24" w:rsidTr="00175C24">
        <w:trPr>
          <w:cantSplit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5C24" w:rsidRPr="001762BB" w:rsidRDefault="00175C24" w:rsidP="00175C24">
            <w:pPr>
              <w:rPr>
                <w:rFonts w:ascii="Times New Roman" w:eastAsia="Georgia" w:hAnsi="Times New Roman" w:cs="Times New Roman"/>
                <w:sz w:val="2"/>
                <w:szCs w:val="2"/>
              </w:rPr>
            </w:pPr>
          </w:p>
        </w:tc>
      </w:tr>
      <w:tr w:rsidR="00175C24" w:rsidRPr="00175C24" w:rsidTr="00175C24">
        <w:trPr>
          <w:cantSplit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(тыс. рублей)</w:t>
            </w:r>
          </w:p>
        </w:tc>
      </w:tr>
      <w:tr w:rsidR="00175C24" w:rsidRPr="00175C24" w:rsidTr="00175C24">
        <w:trPr>
          <w:cantSplit/>
        </w:trPr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Код</w:t>
            </w: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Наименование дохода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</w:tr>
      <w:tr w:rsidR="00175C24" w:rsidRPr="00175C24" w:rsidTr="00175C24">
        <w:trPr>
          <w:cantSplit/>
        </w:trPr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2025 год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</w:tr>
    </w:tbl>
    <w:p w:rsidR="00175C24" w:rsidRPr="00175C24" w:rsidRDefault="00175C24" w:rsidP="00175C24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56"/>
        <w:gridCol w:w="2960"/>
        <w:gridCol w:w="1376"/>
        <w:gridCol w:w="1376"/>
        <w:gridCol w:w="1586"/>
      </w:tblGrid>
      <w:tr w:rsidR="00175C24" w:rsidRPr="00175C24" w:rsidTr="00175C24">
        <w:trPr>
          <w:tblHeader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24" w:rsidRPr="00175C24" w:rsidRDefault="00175C24" w:rsidP="00175C2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2 02 00000 00 0000 000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Безвозмездные поступл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ния от других бюджетов бюджетной системы Ро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6 727 640,7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5 023 162,1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7 018 335,5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2 02 10000 00 0000 150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бю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жетной системы Росси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335 126,3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149 948,6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152 264,8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2 02 15001 00 0000 150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Дотации на выравнивание бюджетной обеспеченн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186 034,8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149 948,6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152 264,8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2 02 15001 04 0000 150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в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равнивание бюджетной обеспеченности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186 034,8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149 948,6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152 264,8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2 02 15002 00 0000 150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на поддержку мер по обесп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чению сбалансированн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сти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103 384,8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2 02 15002 04 0000 150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по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держку мер по обеспеч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нию сбалансированности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103 384,8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2 02 19999 00 0000 150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дотации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45 706,7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2 02 19999 04 0000 150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дотации бюдж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там городских округов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45 706,7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2 02 20000 00 0000 150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бюджетной системы Ро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 (ме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ж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бюджетные субсидии)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4 113 933,6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2 712 125,9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4 630 430,1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2 02 20077 00 0000 150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Субсидии бюджетам на </w:t>
            </w:r>
            <w:proofErr w:type="spellStart"/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софинансирование</w:t>
            </w:r>
            <w:proofErr w:type="spellEnd"/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кап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тальных вложений в об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ъ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екты государственной (муниципальной) со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1 451 299,1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74 405,4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1 400 000,0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2 02 20077 04 0000 150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родских округов на </w:t>
            </w:r>
            <w:proofErr w:type="spellStart"/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соф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нансирование</w:t>
            </w:r>
            <w:proofErr w:type="spellEnd"/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капитал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ных вложений в объекты муниципальной собстве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ности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1 451 299,1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74 405,4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1 400 000,0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2 02 25304 00 0000 150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организацию бесплатного горячего питания обуч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ющихся, получающих начальное общее образ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вание в государственных и муниципальных образ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вательных организациях</w:t>
            </w:r>
            <w:proofErr w:type="gram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78 658,4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75 890,3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72 228,9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2 02 25304 04 0000 150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орг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низацию бесплатного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рячего питания обуча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щихся, получающих 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начальное общее образ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вание в государственных и муниципальных образ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вательных организациях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78 658,4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75 890,3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72 228,9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2 02 25305 00 0000 150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создание новых мест в общеобразовательных 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ганизациях в связи с 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стом числа обучающихся, вызванным демографич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ским фактором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87 422,5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2 02 25305 04 0000 150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созд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ние новых мест в общео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разовательных организ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циях в связи с ростом числа обучающихся, в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званным демографич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ским фактором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87 422,5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2 02 25424 00 0000 150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создание комфортной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родской среды в малых городах и исторических поселениях - победителях Всероссийского конкурса лучших проектов созд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ния комфортной горо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ской среды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97 657,2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2 02 25424 04 0000 150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созд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ние комфортной горо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ской среды в малых гор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дах и исторических пос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лениях - победителях Всероссийского конкурса лучших проектов созд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ния комфортной горо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ской среды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97 657,2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2 02 25467 00 0000 150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1 472,3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2 02 25467 04 0000 150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родских округов на обе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1 472,3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2 02 25497 00 0000 150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40 326,3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40 770,7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45 665,7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2 02 25497 04 0000 150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реал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зацию мероприятий по обеспечению жильем м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лодых семей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40 326,3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40 770,7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45 665,7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2 02 25519 00 0000 150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Субсидия бюджетам на поддержку отрасли кул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туры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480,5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493,6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519,1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2 02 25519 04 0000 150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Субсидия бюджетам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по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держку отрасли культуры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480,5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493,6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519,1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2 02 25555 00 0000 150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реализацию программ формирования совреме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ной городской среды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186 422,2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2 02 25555 04 0000 150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реал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зацию программ форм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рования современной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родской среды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186 422,2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2 02 25599 00 0000 150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подготовку проектов м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жевания земельных участков и на проведение кадастровых работ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29,7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2 02 25599 04 0000 150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по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готовку проектов межев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ния земельных участков и на проведение кадастр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вых работ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29,7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62BB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"/>
                <w:szCs w:val="2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2 02 29999 00 0000 150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Прочие субсидии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2 171 637,7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2 520 565,9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3 110 544,1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2 02 29999 04 0000 150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Прочие субсидии бюдж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там городских округов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2 171 637,7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2 520 565,9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3 110 544,1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2 02 30000 00 0000 150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бюджетной системы Ро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2 120 335,5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2 159 603,3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2 234 156,3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2 02 30024 00 0000 150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местным бюджетам на выполнение передаваемых полном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чий субъектов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1 937 531,5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1 957 923,6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2 030 995,3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2 02 30024 04 0000 150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в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полнение передаваемых полномочий субъектов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1 937 531,5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1 957 923,6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2 030 995,3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2 02 30029 00 0000 150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на компенсацию части пл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ты, взимаемой с родит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лей (законных представ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телей) за присмотр и уход за детьми, посещающими образовательные орган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зации, реализующие обр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зовательные программы дошкольного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13 704,5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2 02 30029 04 0000 150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ко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пенсацию части платы, взимаемой с родителей (законных представит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лей) за присмотр и уход за детьми, посещающими образовательные орган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зации, реализующие обр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зовательные программы дошкольного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13 704,5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2 02 35082 00 0000 150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м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образований на предоставление жилых помещений детям-сиротам и детям, оста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шимся без попечения 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дителей, лицам из их чи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ла по договорам найма специализированных ж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лых помещений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14 326,7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14 326,7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2 02 35082 04 0000 150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предоставление жилых помещений детям-сиротам и детям, оста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шимся без попечения 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дителей, лицам из их чи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ла по договорам найма специализированных ж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лых помещений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14 326,7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14 326,7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2 02 35120 00 0000 150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на осуществление полном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чий по составлению (и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менению) списков канд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датов в присяжные зас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датели федеральных 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дов общей юрисдикции в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111,0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10,0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2 02 35120 04 0000 150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ос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ществление полномочий по составлению (измен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111,0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10,0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2 02 35179 00 0000 150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на проведение мероприятий по обеспечению деятел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ности советников дире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тора по воспитанию и взаимодействию с де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скими общественными объединениями в общео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разовательных организ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циях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4 779,2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4 851,7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4 939,4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2 02 35179 04 0000 150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пр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ведение мероприятий по обеспечению деятельн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сти советников директора по воспитанию и взаим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действию с детскими 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щественными объедин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ниями в общеобразов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тельных организациях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4 779,2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4 851,7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4 939,4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2 02 35303 00 0000 150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м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образований на ежемесячное денежное вознаграждение за клас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ное руководство педаг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гическим работникам го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ударственных и муниц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пальных общеобразов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тельных организаций, 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ализующих образовател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ные программы начальн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го общего образования, образовательные пр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граммы основного общего образования, образов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тельные программы сре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него общего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89 369,3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86 499,7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85 692,4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2 02 35303 04 0000 150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родских округов на еж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месячное денежное возн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граждение за классное 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ководство педагогическим работникам госуда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ственных и муниципал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ных образовательных 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ганизаций, реализующих образовательные пр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граммы начального общ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образования, образов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тельные программы 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новного общего образов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ния, образовательные программы среднего 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щего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89 369,3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86 499,7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85 692,4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2 02 36900 00 0000 150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Единая субвенция мес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ным бюджетам из бюдж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та субъекта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74 943,2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81 754,1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84 056,0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2 02 36900 04 0000 150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Единая субвенция бюдж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там городских округов из бюджета субъекта Ро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74 943,2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81 754,1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84 056,0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2 02 40000 00 0000 150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Иные межбюджетные трансферты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158 245,3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1 484,3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1 484,3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"/>
                <w:szCs w:val="2"/>
              </w:rPr>
            </w:pPr>
            <w:r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2 02 45050 00 0000 150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Межбюджетные тран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ферты, передаваемые бюджетам на обеспечение выплат ежемесячного 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нежного вознаграждения советникам директоров по воспитанию и взаимоде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ствию с детскими общ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объединени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ми государственных 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щеобразовательных орг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низаций, профессионал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ных образовательных 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ганизаций субъектов Ро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Федерации, гор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да Байконура и федерал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ной территории "Сириус", муниципальных общео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разовательных организ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ций и профессиональных образовательных орган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заций</w:t>
            </w:r>
            <w:proofErr w:type="gram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1 484,3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1 484,3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1 484,3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2 02 45050 04 0000 150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Межбюджетные тран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ферты, передаваемые бюджетам городских округов на обеспечение выплат ежемесячного д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нежного вознаграждения советникам директоров по воспитанию и взаимоде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ствию с детскими общ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объединени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ми государственных 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щеобразовательных орг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низаций, профессионал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ных образовательных 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ганизаций субъектов Ро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1 484,3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1 484,3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1 484,3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2 02 49999 00 0000 150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Прочие межбюджетные трансферты, передава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мые бюджетам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156 761,0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2 02 49999 04 0000 150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Прочие межбюджетные трансферты, передава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мые бюджетам городских округов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156 761,0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  <w:r w:rsidR="001762BB">
              <w:rPr>
                <w:rFonts w:ascii="Times New Roman" w:eastAsia="Georgia" w:hAnsi="Times New Roman" w:cs="Times New Roman"/>
                <w:sz w:val="24"/>
                <w:szCs w:val="32"/>
              </w:rPr>
              <w:t>»</w:t>
            </w: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75C24" w:rsidRPr="00175C24" w:rsidTr="00175C24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5C24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5C24" w:rsidRPr="00175C24" w:rsidRDefault="00175C24" w:rsidP="00175C24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5C24" w:rsidRPr="00175C24" w:rsidRDefault="00175C24" w:rsidP="00175C24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</w:tbl>
    <w:p w:rsidR="00176B71" w:rsidRPr="00AB2A66" w:rsidRDefault="00175C24" w:rsidP="00DC4BD7">
      <w:pPr>
        <w:spacing w:after="0" w:line="240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8</w:t>
      </w:r>
      <w:r w:rsidR="002F23B3" w:rsidRPr="00AB2A66">
        <w:rPr>
          <w:rFonts w:ascii="Times New Roman" w:eastAsia="Georgia" w:hAnsi="Times New Roman" w:cs="Times New Roman"/>
          <w:sz w:val="28"/>
          <w:szCs w:val="28"/>
        </w:rPr>
        <w:t>.</w:t>
      </w:r>
      <w:r w:rsidR="00176B71" w:rsidRPr="00AB2A66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0C727A" w:rsidRPr="00AB2A66">
        <w:rPr>
          <w:rFonts w:ascii="Times New Roman" w:eastAsia="Georgia" w:hAnsi="Times New Roman" w:cs="Times New Roman"/>
          <w:sz w:val="28"/>
          <w:szCs w:val="28"/>
        </w:rPr>
        <w:t>Дополнить приложением 4(</w:t>
      </w:r>
      <w:r w:rsidR="00B92C6A">
        <w:rPr>
          <w:rFonts w:ascii="Times New Roman" w:eastAsia="Georgia" w:hAnsi="Times New Roman" w:cs="Times New Roman"/>
          <w:sz w:val="28"/>
          <w:szCs w:val="28"/>
        </w:rPr>
        <w:t>9</w:t>
      </w:r>
      <w:r w:rsidR="00B730B1">
        <w:rPr>
          <w:rFonts w:ascii="Times New Roman" w:eastAsia="Georgia" w:hAnsi="Times New Roman" w:cs="Times New Roman"/>
          <w:sz w:val="28"/>
          <w:szCs w:val="28"/>
        </w:rPr>
        <w:t>)</w:t>
      </w:r>
      <w:r w:rsidR="00AE445B" w:rsidRPr="00AB2A66">
        <w:rPr>
          <w:rFonts w:ascii="Times New Roman" w:eastAsia="Georgia" w:hAnsi="Times New Roman" w:cs="Times New Roman"/>
          <w:sz w:val="28"/>
          <w:szCs w:val="28"/>
        </w:rPr>
        <w:t xml:space="preserve"> следующего содержания:</w:t>
      </w:r>
    </w:p>
    <w:p w:rsidR="001762BB" w:rsidRDefault="001762BB" w:rsidP="00331B26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C75EAD" w:rsidRPr="00AB2A66" w:rsidRDefault="00C75EAD" w:rsidP="00331B26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9781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4962"/>
        <w:gridCol w:w="4677"/>
        <w:gridCol w:w="142"/>
      </w:tblGrid>
      <w:tr w:rsidR="003254AB" w:rsidRPr="00AB2A66" w:rsidTr="006721F8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center"/>
            <w:hideMark/>
          </w:tcPr>
          <w:p w:rsidR="008909F0" w:rsidRPr="00AB2A66" w:rsidRDefault="008909F0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0C727A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4(</w:t>
            </w:r>
            <w:r w:rsidR="00B92C6A">
              <w:rPr>
                <w:rFonts w:ascii="Times New Roman" w:eastAsia="Georgia" w:hAnsi="Times New Roman" w:cs="Times New Roman"/>
                <w:sz w:val="28"/>
                <w:szCs w:val="28"/>
              </w:rPr>
              <w:t>9</w:t>
            </w:r>
            <w:r w:rsidR="00AE445B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</w:p>
        </w:tc>
      </w:tr>
      <w:tr w:rsidR="003254AB" w:rsidRPr="00AB2A66" w:rsidTr="006721F8">
        <w:trPr>
          <w:cantSplit/>
          <w:trHeight w:val="188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center"/>
            <w:hideMark/>
          </w:tcPr>
          <w:p w:rsidR="008909F0" w:rsidRPr="00AB2A66" w:rsidRDefault="008909F0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1F8" w:rsidRDefault="006721F8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6721F8" w:rsidRDefault="008909F0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</w:t>
            </w:r>
            <w:r w:rsidR="001D20BB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Ы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решением Думы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муниципального образова</w:t>
            </w:r>
            <w:r w:rsidR="00B40242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ния</w:t>
            </w:r>
            <w:r w:rsidR="00B40242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br/>
            </w:r>
            <w:r w:rsidR="006721F8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B40242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</w:t>
            </w:r>
          </w:p>
          <w:p w:rsidR="008909F0" w:rsidRPr="00AB2A66" w:rsidRDefault="00B40242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Геленджик</w:t>
            </w:r>
            <w:r w:rsidR="006721F8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br/>
            </w:r>
            <w:r w:rsidR="006F0302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от </w:t>
            </w:r>
            <w:r w:rsidR="006F0302">
              <w:rPr>
                <w:rFonts w:ascii="Times New Roman" w:eastAsia="Georgia" w:hAnsi="Times New Roman" w:cs="Times New Roman"/>
                <w:sz w:val="28"/>
                <w:szCs w:val="28"/>
              </w:rPr>
              <w:t>19 декабря 2025 года № 296</w:t>
            </w:r>
          </w:p>
          <w:p w:rsidR="008909F0" w:rsidRPr="00AB2A66" w:rsidRDefault="008909F0" w:rsidP="00AE445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3254AB" w:rsidRPr="00AB2A66" w:rsidTr="006721F8">
        <w:tblPrEx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42" w:type="dxa"/>
          <w:cantSplit/>
          <w:trHeight w:val="2678"/>
        </w:trPr>
        <w:tc>
          <w:tcPr>
            <w:tcW w:w="9639" w:type="dxa"/>
            <w:gridSpan w:val="2"/>
            <w:vAlign w:val="center"/>
            <w:hideMark/>
          </w:tcPr>
          <w:p w:rsidR="00EA5764" w:rsidRDefault="00EA5764" w:rsidP="00C75EA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E4040E" w:rsidRPr="00AB2A66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ИЗМЕНЕНИЯ </w:t>
            </w:r>
          </w:p>
          <w:p w:rsidR="00E4040E" w:rsidRPr="00AB2A66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распределения бюджетных ассигнований по разделам и </w:t>
            </w:r>
          </w:p>
          <w:p w:rsidR="00E4040E" w:rsidRPr="00AB2A66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подразделам классиф</w:t>
            </w:r>
            <w:r w:rsidR="00336731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икации расходов бюджетов на 2025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 </w:t>
            </w:r>
          </w:p>
          <w:p w:rsidR="00E4040E" w:rsidRPr="00AB2A66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и плановый период</w:t>
            </w:r>
            <w:r w:rsidR="00336731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2026 и 2027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годов, </w:t>
            </w:r>
            <w:proofErr w:type="gramStart"/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предусмотренного</w:t>
            </w:r>
            <w:proofErr w:type="gramEnd"/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  <w:p w:rsidR="00E4040E" w:rsidRPr="00AB2A66" w:rsidRDefault="00303FCB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приложениями</w:t>
            </w:r>
            <w:r w:rsidR="00E4040E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4</w:t>
            </w:r>
            <w:r w:rsidR="00DC4BD7">
              <w:rPr>
                <w:rFonts w:ascii="Times New Roman" w:eastAsia="Georgia" w:hAnsi="Times New Roman" w:cs="Times New Roman"/>
                <w:sz w:val="28"/>
                <w:szCs w:val="28"/>
              </w:rPr>
              <w:t>-4(</w:t>
            </w:r>
            <w:r w:rsidR="00B92C6A">
              <w:rPr>
                <w:rFonts w:ascii="Times New Roman" w:eastAsia="Georgia" w:hAnsi="Times New Roman" w:cs="Times New Roman"/>
                <w:sz w:val="28"/>
                <w:szCs w:val="28"/>
              </w:rPr>
              <w:t>8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  <w:r w:rsidR="00E4040E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 решению Думы муниципального образования </w:t>
            </w:r>
          </w:p>
          <w:p w:rsidR="00E4040E" w:rsidRPr="00AB2A66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«О бюджете </w:t>
            </w:r>
            <w:proofErr w:type="gramStart"/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  <w:p w:rsidR="00E4040E" w:rsidRPr="00AB2A66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образовани</w:t>
            </w:r>
            <w:r w:rsidR="00336731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я город-курорт Геленджик на 2025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 и </w:t>
            </w:r>
          </w:p>
          <w:p w:rsidR="001C75DE" w:rsidRDefault="00336731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на плановый период 2026 и 2027</w:t>
            </w:r>
            <w:r w:rsidR="00E4040E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годов»</w:t>
            </w:r>
          </w:p>
          <w:p w:rsidR="001762BB" w:rsidRPr="001762BB" w:rsidRDefault="001762BB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"/>
                <w:szCs w:val="2"/>
              </w:rPr>
            </w:pPr>
          </w:p>
          <w:p w:rsidR="00E953E8" w:rsidRPr="00AB2A66" w:rsidRDefault="00E953E8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4"/>
                <w:szCs w:val="4"/>
              </w:rPr>
            </w:pPr>
          </w:p>
        </w:tc>
      </w:tr>
    </w:tbl>
    <w:p w:rsidR="00702E89" w:rsidRPr="00AB2A66" w:rsidRDefault="00702E89" w:rsidP="00702E89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p w:rsidR="00702E89" w:rsidRPr="00AB2A66" w:rsidRDefault="00702E89" w:rsidP="00702E89">
      <w:pPr>
        <w:spacing w:after="0" w:line="240" w:lineRule="auto"/>
        <w:rPr>
          <w:rFonts w:ascii="Times New Roman" w:eastAsia="Georgia" w:hAnsi="Times New Roman" w:cs="Times New Roman"/>
          <w:sz w:val="2"/>
          <w:szCs w:val="2"/>
        </w:rPr>
      </w:pPr>
    </w:p>
    <w:tbl>
      <w:tblPr>
        <w:tblW w:w="9862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567"/>
        <w:gridCol w:w="141"/>
        <w:gridCol w:w="426"/>
        <w:gridCol w:w="30"/>
        <w:gridCol w:w="510"/>
        <w:gridCol w:w="700"/>
        <w:gridCol w:w="35"/>
        <w:gridCol w:w="474"/>
        <w:gridCol w:w="950"/>
        <w:gridCol w:w="136"/>
        <w:gridCol w:w="90"/>
        <w:gridCol w:w="1234"/>
        <w:gridCol w:w="66"/>
      </w:tblGrid>
      <w:tr w:rsidR="0021486D" w:rsidRPr="0021486D" w:rsidTr="001762BB">
        <w:trPr>
          <w:gridAfter w:val="1"/>
          <w:wAfter w:w="66" w:type="dxa"/>
        </w:trPr>
        <w:tc>
          <w:tcPr>
            <w:tcW w:w="675" w:type="dxa"/>
            <w:hideMark/>
          </w:tcPr>
          <w:p w:rsidR="0021486D" w:rsidRPr="0021486D" w:rsidRDefault="0021486D" w:rsidP="00B92C6A">
            <w:pPr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536" w:type="dxa"/>
            <w:gridSpan w:val="3"/>
            <w:vAlign w:val="bottom"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10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09" w:type="dxa"/>
            <w:gridSpan w:val="3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76" w:type="dxa"/>
            <w:gridSpan w:val="3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34" w:type="dxa"/>
            <w:noWrap/>
            <w:hideMark/>
          </w:tcPr>
          <w:p w:rsidR="0021486D" w:rsidRPr="0021486D" w:rsidRDefault="0021486D" w:rsidP="0021486D">
            <w:pPr>
              <w:spacing w:after="0" w:line="240" w:lineRule="auto"/>
              <w:ind w:left="-81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rPr>
          <w:cantSplit/>
        </w:trPr>
        <w:tc>
          <w:tcPr>
            <w:tcW w:w="675" w:type="dxa"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gridSpan w:val="2"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0" w:type="dxa"/>
            <w:gridSpan w:val="3"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59" w:type="dxa"/>
            <w:gridSpan w:val="3"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26" w:type="dxa"/>
            <w:gridSpan w:val="4"/>
            <w:noWrap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rPr>
          <w:cantSplit/>
        </w:trPr>
        <w:tc>
          <w:tcPr>
            <w:tcW w:w="675" w:type="dxa"/>
            <w:noWrap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noWrap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gridSpan w:val="2"/>
            <w:noWrap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0" w:type="dxa"/>
            <w:gridSpan w:val="3"/>
            <w:noWrap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59" w:type="dxa"/>
            <w:gridSpan w:val="3"/>
            <w:noWrap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26" w:type="dxa"/>
            <w:gridSpan w:val="4"/>
            <w:noWrap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(</w:t>
            </w:r>
            <w:proofErr w:type="spellStart"/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тыс</w:t>
            </w:r>
            <w:proofErr w:type="gramStart"/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.р</w:t>
            </w:r>
            <w:proofErr w:type="gramEnd"/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ублей</w:t>
            </w:r>
            <w:proofErr w:type="spellEnd"/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)</w:t>
            </w:r>
          </w:p>
        </w:tc>
      </w:tr>
      <w:tr w:rsidR="001762BB" w:rsidRPr="001762BB" w:rsidTr="001762BB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№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br/>
            </w:r>
            <w:proofErr w:type="gramStart"/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п</w:t>
            </w:r>
            <w:proofErr w:type="gramEnd"/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Наименование раздела 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br/>
              <w:t>(подраздела)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Рз</w:t>
            </w:r>
            <w:proofErr w:type="spell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Пр</w:t>
            </w:r>
            <w:proofErr w:type="spellEnd"/>
            <w:proofErr w:type="gramEnd"/>
          </w:p>
        </w:tc>
        <w:tc>
          <w:tcPr>
            <w:tcW w:w="42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</w:tr>
      <w:tr w:rsidR="001762BB" w:rsidRPr="001762BB" w:rsidTr="001762BB">
        <w:trPr>
          <w:cantSplit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2025 год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</w:tr>
    </w:tbl>
    <w:p w:rsidR="001762BB" w:rsidRPr="001762BB" w:rsidRDefault="001762BB" w:rsidP="001762BB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567"/>
        <w:gridCol w:w="567"/>
        <w:gridCol w:w="1275"/>
        <w:gridCol w:w="1560"/>
        <w:gridCol w:w="1390"/>
      </w:tblGrid>
      <w:tr w:rsidR="001762BB" w:rsidRPr="001762BB" w:rsidTr="001762BB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7</w:t>
            </w:r>
          </w:p>
        </w:tc>
      </w:tr>
      <w:tr w:rsidR="001762BB" w:rsidRPr="001762BB" w:rsidTr="001762BB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-273 407,1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-1 267 767,0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2 596 270,4</w:t>
            </w:r>
          </w:p>
        </w:tc>
      </w:tr>
      <w:tr w:rsidR="001762BB" w:rsidRPr="001762BB" w:rsidTr="001762BB">
        <w:tc>
          <w:tcPr>
            <w:tcW w:w="675" w:type="dxa"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C75EAD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в том числе:</w:t>
            </w:r>
          </w:p>
        </w:tc>
        <w:tc>
          <w:tcPr>
            <w:tcW w:w="567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center"/>
            <w:hideMark/>
          </w:tcPr>
          <w:p w:rsidR="001762BB" w:rsidRPr="00C75EAD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1.</w:t>
            </w: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Общегосударственные вопросы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47 767,2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10 205,7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Функционирование высшего должностного лица субъекта Ро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 и муниц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-75,8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Функционирование законодател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ных (представительных) органов государственной власти и пре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ставительных органов муниц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пальных образований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-553,5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Функционирование Правительства Российской Федерации, высших исполнительных органов госуда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власти субъектов Ро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Федерации, местных а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министраций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6 213,1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деятельности фина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-1 113,2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Резервные фонды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4 000,0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Другие общегосударственные в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просы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39 296,6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10 205,7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2.</w:t>
            </w: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безопасность и пр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воохранительная деятельность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-417,9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Защита населения и территории от чрезвычайных ситуаций приро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ного и техногенного характера, пожарная безопасность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-417,9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3.</w:t>
            </w: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экономика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-30 928,7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Сельское хозяйство и рыболовство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-227,5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Лесное хозяйство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203,4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Дорожное хозяйство (дорожные фонды)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-19 877,4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Связь и информатика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-573,0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области наци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нальной экономики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-10 454,2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4.</w:t>
            </w: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Жилищно-коммунальное хозя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ство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-115 372,2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-1 218 433,4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2 670 193,1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Коммунальное хозяйство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-71 890,1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42 724,5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1 407 035,2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Благоустройство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-41 801,1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-1 261 157,9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1 263 157,9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области ж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лищно-коммунального хозяйства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-1 681,0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5.</w:t>
            </w: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Охрана окружающей среды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-1 000,0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-1 000,0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6.</w:t>
            </w: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-85 993,7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20 076,4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79,4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Дошкольное образование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32 078,3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63,9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66,4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Общее образование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-63 200,5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20 013,9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14,4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Дополнительное образование д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тей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-152,7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-0,9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-0,9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Профессиональная подготовка, переподготовка и повышение кв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лификации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-270,3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Молодежная политика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-53 640,1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области образ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вания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-808,4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-0,5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-0,5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7.</w:t>
            </w: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Культура, кинематография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-3 679,4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Культура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-3 619,8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области культ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ры, кинематографии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-59,6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8.</w:t>
            </w: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Здравоохранение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-75 000,0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Амбулаторная помощь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-75 000,0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9.</w:t>
            </w: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политика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-16 364,0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-4 615,7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-3 809,0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обеспечение насел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-7 044,2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Охрана семьи и детства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-9 319,8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-4 615,7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-3 809,0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10.</w:t>
            </w: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Физическая культура и спорт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-67 418,4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Физическая культура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-55 027,1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Массовый спорт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-4 157,2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Спорт высших достижений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-8 337,6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области физич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ской культуры и спорта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103,5</w:t>
            </w: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762BB" w:rsidRPr="001762BB" w:rsidTr="001762BB">
        <w:tc>
          <w:tcPr>
            <w:tcW w:w="675" w:type="dxa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8" w:type="dxa"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noWrap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3828" w:type="dxa"/>
            <w:noWrap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90" w:type="dxa"/>
            <w:noWrap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762BB" w:rsidRPr="001762BB" w:rsidTr="001762BB">
        <w:tc>
          <w:tcPr>
            <w:tcW w:w="675" w:type="dxa"/>
            <w:noWrap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32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32"/>
              </w:rPr>
              <w:t>11.</w:t>
            </w:r>
          </w:p>
        </w:tc>
        <w:tc>
          <w:tcPr>
            <w:tcW w:w="3828" w:type="dxa"/>
            <w:noWrap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762BB">
              <w:rPr>
                <w:rFonts w:ascii="Times New Roman" w:eastAsia="Georgia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noWrap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noWrap/>
            <w:vAlign w:val="bottom"/>
            <w:hideMark/>
          </w:tcPr>
          <w:p w:rsidR="001762BB" w:rsidRPr="001762BB" w:rsidRDefault="001762BB" w:rsidP="001762BB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>-70 193,1</w:t>
            </w:r>
            <w:r w:rsidRPr="001762BB">
              <w:rPr>
                <w:rFonts w:ascii="Times New Roman" w:eastAsia="Georgia" w:hAnsi="Times New Roman" w:cs="Times New Roman"/>
                <w:sz w:val="24"/>
                <w:szCs w:val="24"/>
              </w:rPr>
              <w:t>»</w:t>
            </w:r>
          </w:p>
        </w:tc>
      </w:tr>
    </w:tbl>
    <w:p w:rsidR="00185F09" w:rsidRDefault="00185F09" w:rsidP="00185F09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3F075B" w:rsidRDefault="00185F09" w:rsidP="00185F09">
      <w:pPr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9</w:t>
      </w:r>
      <w:r w:rsidR="00DC4BD7">
        <w:rPr>
          <w:rFonts w:ascii="Times New Roman" w:eastAsia="Georgia" w:hAnsi="Times New Roman" w:cs="Times New Roman"/>
          <w:sz w:val="28"/>
          <w:szCs w:val="28"/>
        </w:rPr>
        <w:t>. Дополнить приложением 5(</w:t>
      </w:r>
      <w:r w:rsidR="00B92C6A">
        <w:rPr>
          <w:rFonts w:ascii="Times New Roman" w:eastAsia="Georgia" w:hAnsi="Times New Roman" w:cs="Times New Roman"/>
          <w:sz w:val="28"/>
          <w:szCs w:val="28"/>
        </w:rPr>
        <w:t>9</w:t>
      </w:r>
      <w:r w:rsidR="001851CD" w:rsidRPr="00AB2A66">
        <w:rPr>
          <w:rFonts w:ascii="Times New Roman" w:eastAsia="Georgia" w:hAnsi="Times New Roman" w:cs="Times New Roman"/>
          <w:sz w:val="28"/>
          <w:szCs w:val="28"/>
        </w:rPr>
        <w:t>) следующего содержания:</w:t>
      </w:r>
    </w:p>
    <w:p w:rsidR="00185F09" w:rsidRPr="00C75EAD" w:rsidRDefault="00185F09" w:rsidP="00B52BAE">
      <w:pPr>
        <w:spacing w:after="0" w:line="240" w:lineRule="auto"/>
        <w:rPr>
          <w:rFonts w:ascii="Times New Roman" w:eastAsia="Georgia" w:hAnsi="Times New Roman" w:cs="Times New Roman"/>
          <w:sz w:val="10"/>
          <w:szCs w:val="10"/>
        </w:rPr>
      </w:pPr>
    </w:p>
    <w:p w:rsidR="00B0247B" w:rsidRPr="00AB2A66" w:rsidRDefault="00B0247B" w:rsidP="00B0247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67"/>
        <w:gridCol w:w="3653"/>
        <w:gridCol w:w="850"/>
        <w:gridCol w:w="766"/>
        <w:gridCol w:w="709"/>
        <w:gridCol w:w="2494"/>
      </w:tblGrid>
      <w:tr w:rsidR="003254AB" w:rsidRPr="00AB2A66" w:rsidTr="006721F8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67595C" w:rsidP="00EC4E64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5(</w:t>
            </w:r>
            <w:r w:rsidR="00B92C6A">
              <w:rPr>
                <w:rFonts w:ascii="Times New Roman" w:eastAsia="Georgia" w:hAnsi="Times New Roman" w:cs="Times New Roman"/>
                <w:sz w:val="28"/>
                <w:szCs w:val="28"/>
              </w:rPr>
              <w:t>9</w:t>
            </w:r>
            <w:r w:rsidR="008909F0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</w:p>
        </w:tc>
      </w:tr>
      <w:tr w:rsidR="003254AB" w:rsidRPr="00AB2A66" w:rsidTr="006721F8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3254AB" w:rsidRPr="00AB2A66" w:rsidTr="006721F8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УТВЕРЖДЕНЫ</w:t>
            </w:r>
          </w:p>
        </w:tc>
      </w:tr>
      <w:tr w:rsidR="003254AB" w:rsidRPr="00AB2A66" w:rsidTr="006721F8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решением Думы</w:t>
            </w:r>
            <w:r w:rsidR="006721F8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721F8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</w:t>
            </w:r>
            <w:proofErr w:type="gramEnd"/>
          </w:p>
        </w:tc>
      </w:tr>
      <w:tr w:rsidR="003254AB" w:rsidRPr="00AB2A66" w:rsidTr="006721F8">
        <w:trPr>
          <w:cantSplit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EAD" w:rsidRDefault="006721F8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о</w:t>
            </w:r>
            <w:r w:rsidR="008909F0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бразования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  <w:r w:rsidR="00C75EAD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</w:p>
          <w:p w:rsidR="008909F0" w:rsidRPr="00AB2A66" w:rsidRDefault="006721F8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</w:t>
            </w:r>
            <w:r w:rsidR="00C75EAD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Геленджик</w:t>
            </w:r>
          </w:p>
        </w:tc>
      </w:tr>
      <w:tr w:rsidR="003254AB" w:rsidRPr="00AB2A66" w:rsidTr="006721F8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6721F8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3254AB" w:rsidRPr="00AB2A66" w:rsidTr="006721F8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C73" w:rsidRPr="00AB2A66" w:rsidRDefault="006F0302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19 декабря 2025 года № 296</w:t>
            </w:r>
          </w:p>
        </w:tc>
      </w:tr>
      <w:tr w:rsidR="003254AB" w:rsidRPr="00AB2A66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0" w:type="dxa"/>
            </w:tcMar>
            <w:vAlign w:val="bottom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AB2A66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B9611D" w:rsidRPr="00041129" w:rsidRDefault="00B9611D" w:rsidP="003709B4">
      <w:pPr>
        <w:spacing w:after="0" w:line="226" w:lineRule="auto"/>
        <w:rPr>
          <w:rFonts w:ascii="Times New Roman" w:eastAsia="Georgia" w:hAnsi="Times New Roman" w:cs="Times New Roman"/>
          <w:sz w:val="10"/>
          <w:szCs w:val="10"/>
        </w:rPr>
      </w:pPr>
    </w:p>
    <w:p w:rsidR="00C532BC" w:rsidRPr="00AB2A66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lastRenderedPageBreak/>
        <w:t xml:space="preserve">ИЗМЕНЕНИЯ </w:t>
      </w:r>
    </w:p>
    <w:p w:rsidR="00C532BC" w:rsidRPr="00AB2A66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распределения бюджетных ассигнований по </w:t>
      </w:r>
      <w:proofErr w:type="gramStart"/>
      <w:r w:rsidRPr="00AB2A66">
        <w:rPr>
          <w:rFonts w:ascii="Times New Roman" w:eastAsia="Georgia" w:hAnsi="Times New Roman" w:cs="Times New Roman"/>
          <w:sz w:val="28"/>
          <w:szCs w:val="28"/>
        </w:rPr>
        <w:t>целевым</w:t>
      </w:r>
      <w:proofErr w:type="gramEnd"/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 </w:t>
      </w:r>
    </w:p>
    <w:p w:rsidR="00C532BC" w:rsidRPr="00AB2A66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proofErr w:type="gramStart"/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статьям (муниципальным программам муниципального </w:t>
      </w:r>
      <w:proofErr w:type="gramEnd"/>
    </w:p>
    <w:p w:rsidR="00C532BC" w:rsidRPr="00AB2A66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образования город-курорт Геленджик и непрограммным </w:t>
      </w:r>
    </w:p>
    <w:p w:rsidR="00C532BC" w:rsidRPr="00AB2A66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направлениям деятельности), группам видов расходов </w:t>
      </w:r>
    </w:p>
    <w:p w:rsidR="00C532BC" w:rsidRPr="00AB2A66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>классиф</w:t>
      </w:r>
      <w:r w:rsidR="00336731" w:rsidRPr="00AB2A66">
        <w:rPr>
          <w:rFonts w:ascii="Times New Roman" w:eastAsia="Georgia" w:hAnsi="Times New Roman" w:cs="Times New Roman"/>
          <w:sz w:val="28"/>
          <w:szCs w:val="28"/>
        </w:rPr>
        <w:t>икации расходов бюджетов на 2025</w:t>
      </w: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 год </w:t>
      </w:r>
    </w:p>
    <w:p w:rsidR="00C532BC" w:rsidRPr="00AB2A66" w:rsidRDefault="00336731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>и плановый период 2026 и 2027</w:t>
      </w:r>
      <w:r w:rsidR="00C532BC" w:rsidRPr="00AB2A66">
        <w:rPr>
          <w:rFonts w:ascii="Times New Roman" w:eastAsia="Georgia" w:hAnsi="Times New Roman" w:cs="Times New Roman"/>
          <w:sz w:val="28"/>
          <w:szCs w:val="28"/>
        </w:rPr>
        <w:t xml:space="preserve"> годов, </w:t>
      </w:r>
      <w:proofErr w:type="gramStart"/>
      <w:r w:rsidR="00C532BC" w:rsidRPr="00AB2A66">
        <w:rPr>
          <w:rFonts w:ascii="Times New Roman" w:eastAsia="Georgia" w:hAnsi="Times New Roman" w:cs="Times New Roman"/>
          <w:sz w:val="28"/>
          <w:szCs w:val="28"/>
        </w:rPr>
        <w:t>предусмотренного</w:t>
      </w:r>
      <w:proofErr w:type="gramEnd"/>
      <w:r w:rsidR="00C532BC" w:rsidRPr="00AB2A66">
        <w:rPr>
          <w:rFonts w:ascii="Times New Roman" w:eastAsia="Georgia" w:hAnsi="Times New Roman" w:cs="Times New Roman"/>
          <w:sz w:val="28"/>
          <w:szCs w:val="28"/>
        </w:rPr>
        <w:t xml:space="preserve"> </w:t>
      </w:r>
    </w:p>
    <w:p w:rsidR="00C532BC" w:rsidRPr="00AB2A66" w:rsidRDefault="00303FCB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>приложениями</w:t>
      </w:r>
      <w:r w:rsidR="00C532BC" w:rsidRPr="00AB2A66">
        <w:rPr>
          <w:rFonts w:ascii="Times New Roman" w:eastAsia="Georgia" w:hAnsi="Times New Roman" w:cs="Times New Roman"/>
          <w:sz w:val="28"/>
          <w:szCs w:val="28"/>
        </w:rPr>
        <w:t xml:space="preserve"> 5</w:t>
      </w:r>
      <w:r w:rsidR="00DC4BD7">
        <w:rPr>
          <w:rFonts w:ascii="Times New Roman" w:eastAsia="Georgia" w:hAnsi="Times New Roman" w:cs="Times New Roman"/>
          <w:sz w:val="28"/>
          <w:szCs w:val="28"/>
        </w:rPr>
        <w:t>-5(</w:t>
      </w:r>
      <w:r w:rsidR="00B92C6A">
        <w:rPr>
          <w:rFonts w:ascii="Times New Roman" w:eastAsia="Georgia" w:hAnsi="Times New Roman" w:cs="Times New Roman"/>
          <w:sz w:val="28"/>
          <w:szCs w:val="28"/>
        </w:rPr>
        <w:t>8</w:t>
      </w:r>
      <w:r w:rsidRPr="00AB2A66">
        <w:rPr>
          <w:rFonts w:ascii="Times New Roman" w:eastAsia="Georgia" w:hAnsi="Times New Roman" w:cs="Times New Roman"/>
          <w:sz w:val="28"/>
          <w:szCs w:val="28"/>
        </w:rPr>
        <w:t>)</w:t>
      </w:r>
      <w:r w:rsidR="00C532BC" w:rsidRPr="00AB2A66">
        <w:rPr>
          <w:rFonts w:ascii="Times New Roman" w:eastAsia="Georgia" w:hAnsi="Times New Roman" w:cs="Times New Roman"/>
          <w:sz w:val="28"/>
          <w:szCs w:val="28"/>
        </w:rPr>
        <w:t xml:space="preserve"> к решению Думы </w:t>
      </w:r>
      <w:proofErr w:type="gramStart"/>
      <w:r w:rsidR="00C532BC" w:rsidRPr="00AB2A66">
        <w:rPr>
          <w:rFonts w:ascii="Times New Roman" w:eastAsia="Georgia" w:hAnsi="Times New Roman" w:cs="Times New Roman"/>
          <w:sz w:val="28"/>
          <w:szCs w:val="28"/>
        </w:rPr>
        <w:t>муниципального</w:t>
      </w:r>
      <w:proofErr w:type="gramEnd"/>
      <w:r w:rsidR="00C532BC" w:rsidRPr="00AB2A66">
        <w:rPr>
          <w:rFonts w:ascii="Times New Roman" w:eastAsia="Georgia" w:hAnsi="Times New Roman" w:cs="Times New Roman"/>
          <w:sz w:val="28"/>
          <w:szCs w:val="28"/>
        </w:rPr>
        <w:t xml:space="preserve"> </w:t>
      </w:r>
    </w:p>
    <w:p w:rsidR="00C532BC" w:rsidRPr="00AB2A66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образования город-курорт Геленджик «О бюджете </w:t>
      </w:r>
    </w:p>
    <w:p w:rsidR="00C532BC" w:rsidRPr="00AB2A66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муниципального образования город-курорт Геленджик </w:t>
      </w:r>
    </w:p>
    <w:p w:rsidR="00B23130" w:rsidRPr="00AB2A66" w:rsidRDefault="00336731" w:rsidP="00B23130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32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>на 2025</w:t>
      </w:r>
      <w:r w:rsidR="00C532BC" w:rsidRPr="00AB2A66">
        <w:rPr>
          <w:rFonts w:ascii="Times New Roman" w:eastAsia="Georgia" w:hAnsi="Times New Roman" w:cs="Times New Roman"/>
          <w:sz w:val="28"/>
          <w:szCs w:val="28"/>
        </w:rPr>
        <w:t xml:space="preserve"> год и н</w:t>
      </w:r>
      <w:r w:rsidRPr="00AB2A66">
        <w:rPr>
          <w:rFonts w:ascii="Times New Roman" w:eastAsia="Georgia" w:hAnsi="Times New Roman" w:cs="Times New Roman"/>
          <w:sz w:val="28"/>
          <w:szCs w:val="28"/>
        </w:rPr>
        <w:t>а плановый период 2026 и 2027</w:t>
      </w:r>
      <w:r w:rsidR="00C532BC" w:rsidRPr="00AB2A66">
        <w:rPr>
          <w:rFonts w:ascii="Times New Roman" w:eastAsia="Georgia" w:hAnsi="Times New Roman" w:cs="Times New Roman"/>
          <w:sz w:val="28"/>
          <w:szCs w:val="28"/>
        </w:rPr>
        <w:t xml:space="preserve"> годов»</w:t>
      </w:r>
      <w:r w:rsidR="001B1E0E" w:rsidRPr="00AB2A66">
        <w:rPr>
          <w:rFonts w:ascii="Times New Roman" w:eastAsia="Georgia" w:hAnsi="Times New Roman" w:cs="Times New Roman"/>
          <w:sz w:val="28"/>
          <w:szCs w:val="32"/>
        </w:rPr>
        <w:t xml:space="preserve">  </w:t>
      </w:r>
    </w:p>
    <w:p w:rsidR="00817FC7" w:rsidRDefault="00817FC7" w:rsidP="00B23130">
      <w:pPr>
        <w:spacing w:after="0" w:line="226" w:lineRule="auto"/>
        <w:jc w:val="center"/>
        <w:rPr>
          <w:rFonts w:ascii="Times New Roman" w:eastAsia="Georgia" w:hAnsi="Times New Roman" w:cs="Times New Roman"/>
          <w:sz w:val="20"/>
          <w:szCs w:val="20"/>
        </w:rPr>
      </w:pPr>
    </w:p>
    <w:tbl>
      <w:tblPr>
        <w:tblW w:w="13050" w:type="dxa"/>
        <w:tblInd w:w="-108" w:type="dxa"/>
        <w:tblLayout w:type="fixed"/>
        <w:tblCellMar>
          <w:left w:w="0" w:type="dxa"/>
          <w:bottom w:w="45" w:type="dxa"/>
        </w:tblCellMar>
        <w:tblLook w:val="04A0" w:firstRow="1" w:lastRow="0" w:firstColumn="1" w:lastColumn="0" w:noHBand="0" w:noVBand="1"/>
      </w:tblPr>
      <w:tblGrid>
        <w:gridCol w:w="566"/>
        <w:gridCol w:w="2661"/>
        <w:gridCol w:w="1702"/>
        <w:gridCol w:w="567"/>
        <w:gridCol w:w="1277"/>
        <w:gridCol w:w="1560"/>
        <w:gridCol w:w="1560"/>
        <w:gridCol w:w="1107"/>
        <w:gridCol w:w="1922"/>
        <w:gridCol w:w="128"/>
      </w:tblGrid>
      <w:tr w:rsidR="00185F09" w:rsidRPr="00185F09" w:rsidTr="00C05872">
        <w:trPr>
          <w:cantSplit/>
        </w:trPr>
        <w:tc>
          <w:tcPr>
            <w:tcW w:w="566" w:type="dxa"/>
            <w:noWrap/>
            <w:vAlign w:val="bottom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1" w:type="dxa"/>
            <w:noWrap/>
            <w:vAlign w:val="bottom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2" w:type="dxa"/>
            <w:noWrap/>
            <w:vAlign w:val="bottom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504" w:type="dxa"/>
            <w:gridSpan w:val="4"/>
            <w:noWrap/>
            <w:vAlign w:val="bottom"/>
            <w:hideMark/>
          </w:tcPr>
          <w:p w:rsidR="00185F09" w:rsidRPr="00C05872" w:rsidRDefault="00C05872" w:rsidP="00C05872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                    </w:t>
            </w:r>
            <w:r w:rsidRPr="00C05872">
              <w:rPr>
                <w:rFonts w:ascii="Times New Roman" w:eastAsia="Georgia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922" w:type="dxa"/>
            <w:noWrap/>
            <w:vAlign w:val="bottom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8" w:type="dxa"/>
            <w:noWrap/>
            <w:vAlign w:val="bottom"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85F09" w:rsidRPr="00185F09" w:rsidTr="00C05872">
        <w:trPr>
          <w:gridAfter w:val="3"/>
          <w:wAfter w:w="3157" w:type="dxa"/>
          <w:cantSplit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№ </w:t>
            </w:r>
            <w:proofErr w:type="gram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</w:t>
            </w:r>
            <w:proofErr w:type="gram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/п</w:t>
            </w:r>
          </w:p>
        </w:tc>
        <w:tc>
          <w:tcPr>
            <w:tcW w:w="26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Наименование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ВР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</w:tr>
      <w:tr w:rsidR="00185F09" w:rsidRPr="00185F09" w:rsidTr="00C05872">
        <w:trPr>
          <w:gridAfter w:val="3"/>
          <w:wAfter w:w="3157" w:type="dxa"/>
          <w:cantSplit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2025 год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</w:tr>
    </w:tbl>
    <w:p w:rsidR="00185F09" w:rsidRPr="00185F09" w:rsidRDefault="00185F09" w:rsidP="00185F09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9885" w:type="dxa"/>
        <w:tblInd w:w="-103" w:type="dxa"/>
        <w:tblLayout w:type="fixed"/>
        <w:tblCellMar>
          <w:left w:w="0" w:type="dxa"/>
          <w:bottom w:w="45" w:type="dxa"/>
        </w:tblCellMar>
        <w:tblLook w:val="04A0" w:firstRow="1" w:lastRow="0" w:firstColumn="1" w:lastColumn="0" w:noHBand="0" w:noVBand="1"/>
      </w:tblPr>
      <w:tblGrid>
        <w:gridCol w:w="535"/>
        <w:gridCol w:w="32"/>
        <w:gridCol w:w="2658"/>
        <w:gridCol w:w="711"/>
        <w:gridCol w:w="988"/>
        <w:gridCol w:w="570"/>
        <w:gridCol w:w="571"/>
        <w:gridCol w:w="704"/>
        <w:gridCol w:w="708"/>
        <w:gridCol w:w="850"/>
        <w:gridCol w:w="171"/>
        <w:gridCol w:w="112"/>
        <w:gridCol w:w="16"/>
        <w:gridCol w:w="128"/>
        <w:gridCol w:w="989"/>
        <w:gridCol w:w="142"/>
      </w:tblGrid>
      <w:tr w:rsidR="00185F09" w:rsidRPr="00185F09" w:rsidTr="00185F09">
        <w:trPr>
          <w:tblHeader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7</w:t>
            </w:r>
          </w:p>
        </w:tc>
      </w:tr>
      <w:tr w:rsidR="00185F09" w:rsidRPr="00185F09" w:rsidTr="00185F09"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-273 407,1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-1 267 767,0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2 596 270,4</w:t>
            </w:r>
          </w:p>
        </w:tc>
      </w:tr>
      <w:tr w:rsidR="00185F09" w:rsidRPr="00185F09" w:rsidTr="00185F09">
        <w:tc>
          <w:tcPr>
            <w:tcW w:w="567" w:type="dxa"/>
            <w:gridSpan w:val="2"/>
            <w:vAlign w:val="bottom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vAlign w:val="bottom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1.</w:t>
            </w: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"Формирование совр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менной городской ср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ды на территории мун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20 0 00 00000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-10 011,1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-1 263 157,9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1 263 157,9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"Формирование совр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менной городской ср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ды на территории мун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20 1 00 00000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-10 011,1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-1 263 157,9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1 263 157,9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комплек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ных проектов благ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устройства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20 1 01 00000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-3 161,1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тий муниципальной 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программы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 "Формирование современной городской среды на территории муниципального обр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20 1 01 10120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-3 161,1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20 1 01 10120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-3 161,1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проектов создания комфортной городской среды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20 1 03 00000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-4 954,8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-1 263 157,9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1 263 157,9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C</w:t>
            </w:r>
            <w:proofErr w:type="gram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оздание</w:t>
            </w:r>
            <w:proofErr w:type="spell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условий для массового отдыха и 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ганизации обустройства мест массового отдыха на территориях мун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 образований в целях создания мн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гофункциональной те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ритории общего польз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вания (парка)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 1 03 S0540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-1 263 157,9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1 263 157,9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 1 03 S0540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-1 263 157,9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1 263 157,9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C</w:t>
            </w:r>
            <w:proofErr w:type="gram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оздание</w:t>
            </w:r>
            <w:proofErr w:type="spell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условий для массового отдыха и 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ганизации обустройства мест массового отдыха на территориях мун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 образований в целях создания мн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гофункциональной те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ритории общего польз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вания (парка)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 1 03 W0540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-4 954,8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 1 03 W0540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-4 954,8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Федеральный проект "Формирование ко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фортной городской ср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ды"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 1 И</w:t>
            </w:r>
            <w:proofErr w:type="gram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  <w:proofErr w:type="gram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-1 895,2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Создание комфортной городской среды в 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лых городах и истор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ческих поселениях - п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бедителях Всеросси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ского конкурса лучших проектов создания ко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фортной городской ср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ды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 1 И</w:t>
            </w:r>
            <w:proofErr w:type="gram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  <w:proofErr w:type="gram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W4240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-1 895,2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 1 И</w:t>
            </w:r>
            <w:proofErr w:type="gram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  <w:proofErr w:type="gram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W4240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-1 895,2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2.</w:t>
            </w: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"Ра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витие местного сам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 в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пальном образовании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21 0 00 00000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-8 571,2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10 205,7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витие местного сам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 в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пальном образовании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21 1 00 00000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-8 571,2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10 205,7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дополн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тельного професси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нального образования лиц, замещающих 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ниципальные должн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сти и должности мун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ципальной службы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21 1 03 00000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-48,0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041129" w:rsidRDefault="0004112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32"/>
              </w:rPr>
            </w:pPr>
          </w:p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Дополнительное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фессиональное образ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вание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21 1 03 20400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-48,0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21 1 03 20400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-48,0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деятельн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сти учреждений, подв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домственных админ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страции 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21 1 04 00000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-8 152,7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10 205,7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21 1 04 00590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47,3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21 1 04 00590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577,3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21 1 04 00590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-530,0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мун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ципальными учрежд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ниями капитального 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монта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21 1 04 09020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-8 200,0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10 205,7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21 1 04 09020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-8 200,0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10 205,7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Содействие развитию муниципального упра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ления в муниципальном образовании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21 1 05 00000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-370,5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тий муниципальной программы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 "Развитие местн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самоуправления в муниципальном образ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вании город-курорт 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21 1 05 10930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-370,5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21 1 05 10930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-370,5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3.</w:t>
            </w: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ступная среда"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22 0 00 00000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-49,0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ступная среда"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22 1 00 00000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-49,0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предоста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ления дополнительного образования детям в муниципальных образ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вательных организациях путем создания в мун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 организац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ях дополнительного 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разования детей усл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вий для получения детьми-инвалидами к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чественного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22 1 05 00000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-49,0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тий муниципальной программы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 "Доступная среда"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22 1 05 10990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-49,0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22 1 05 10990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-49,0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4.</w:t>
            </w: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"Ре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лизация молодежной политики на территории муниципального обр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23 0 00 00000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-53 640,1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лизация молодежной политики на территории муниципального обр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23 1 00 00000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-53 640,1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Организационное и 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тодическое обеспечение реализации молодежной политики в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пальном образовании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23 1 01 00000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-53 640,1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функций органов мес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23 1 01 00190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23 1 01 00190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38,1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23 1 01 00190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-38,1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23 1 01 00590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-99,9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сигнования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23 1 01 00590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-99,9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мун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ципальными учрежд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ниями капитального 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монта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23 1 01 09020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-53 540,2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23 1 01 09020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-53 540,2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5.</w:t>
            </w: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"Ра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витие образования"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24 0 00 00000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30 563,0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-327,9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-324,9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витие образования"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30 563,0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-327,9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-324,9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функци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нирования и развития муниципальных образ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вательных учреждений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24 1 01 00000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-3 591,5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мун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ципальными учрежд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ниями капитального 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монта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24 1 01 09020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-3 251,5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24 1 01 09020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-3 251,5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тий муниципальной программы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 "Развитие образ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вания"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24 1 01 10520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-340,0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24 1 01 10520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-340,0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Развитие способностей обучающихся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24 1 02 00000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-13,3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и провед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ние мероприятий, направленных на фо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мирование и развитие у обучающихся творч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ских способностей, сп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собностей к занятиям физической культурой и спортом, а также на 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ганизацию их свободн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времени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24 1 02 10160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-13,3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24 1 02 10160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-13,3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поддержка отдельных категорий обучающихся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24 1 03 00000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-6 929,5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-404,3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-404,3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Дополнительные меры социальной поддержки по оплате проезда уч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щихся муниципальных общеобразовательных учреждений, студентов высших и средних сп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циальных учебных зав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дений дневной формы обучения, расположе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ных на территории 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24 1 03 10220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123,0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сигнования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24 1 03 10220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123,0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обуча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щихся  муниципальных общеобразовательных учреждений питанием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24 1 03 10640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1 066,5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24 1 03 10640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1 066,5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отдел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ных государственных полномочий по обесп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чению выплаты компе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сации части родител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ской платы за присмотр и уход за детьми, пос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щающими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тельные организации, реализующие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тельную программу 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школьного образования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24 1 03 60710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-404,3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-404,3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24 1 03 60710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-19,3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-214,8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-214,8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24 1 03 60710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19,3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-189,5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-189,5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отдел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ных государственных 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полномочий по обесп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чению одноразовым бесплатным питанием учащихся из многоде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ных семей в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пальных общеобразов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тельных организациях (за исключением об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чающихся по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тельным программам начального общего 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разования, обучающи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х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ся с ограниченными возможностями здор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вья и детей-инвалидов (инвалидов), не явля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щихся обучающимися с ограниченными во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можностями здоровья, получающих основное общее и среднее общее образование)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24 1 03 62370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-7 092,2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24 1 03 62370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-85,9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24 1 03 62370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-7 006,3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отдел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ных государственных полномочий по обесп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чению бесплатным двухразовым питанием детей-инвалидов (инв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лидов), не являющихся обучающимися с огр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ниченными возможн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стями здоровья, пол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чающих начальное 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щее, основное общее и среднее общее образ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вание в муниципальных общеобразовательных организациях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24 1 03 63540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-1 026,8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24 1 03 63540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-1,4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24 1 03 63540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-1 025,4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поддержка отдельных категорий работников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тельных учреждений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24 1 05 00000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-429,4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76,4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79,4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Единовременная дене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ная выплата отдельным категориям педагогич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ских работников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24 1 05 10210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-574,7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24 1 05 10210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-574,7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мер 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циальной поддержки в виде компенсации ра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ходов на оплату жилых помещений, отопления и освещения отдельным категориям работников муниципальных образ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вательных учреждений, не  являющихся педаг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гическими работниками, проживающих и раб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тающих в сельской местности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24 1 05 11150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24 1 05 11150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отдел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ных государственных полномочий по пред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ставлению мер социал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ной поддержки в виде компенсации расходов на оплату жилых пом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щений, отопления и освещения педагогич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ским работникам мун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тельных организаций, проживающим и раб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тающим в сельских населенных пунктах, рабочих поселках (п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селках городского типа) на территории Красн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дарского края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24 1 05 60820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150,6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76,4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79,4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24 1 05 60820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-0,5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-0,5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24 1 05 60820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150,6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76,9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79,9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Эффективное выполн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ние муниципальных функций в сфере обр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зования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24 1 06 00000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39 000,8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функций органов мес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24 1 06 00190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24 1 06 00190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Расходы на обеспечение деятельности (оказание услуг) муниципальных 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учреждений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24 1 06 00590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-13 994,8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24 1 06 00590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-153,7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24 1 06 00590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-13 795,1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сигнования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24 1 06 00590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-46,0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полном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чий по финансовому обеспечению госуда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ственных гарантий ре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лизации прав на пол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чение общедоступного и бесплатного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в муниципальных дошкольных и общео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разовательных орган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зациях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24 1 06 60860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52 715,2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24 1 06 60860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52 715,2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полном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чий по финансовому обеспечению получения образования в частных дошкольных и общео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разовательных орган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зациях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24 1 06 62460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289,4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24 1 06 62460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289,4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Федеральный проект "Педагоги и наставн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ки"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Ю</w:t>
            </w:r>
            <w:proofErr w:type="gram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</w:t>
            </w:r>
            <w:proofErr w:type="gram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2 525,9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Ежемесячное денежное вознаграждение за кла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сное руководство пед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гогическим работникам государственных и 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тельных организаций, реализующих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тельные программы начального общего 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разования,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тельные программы 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новного общего образ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вания, образовательные программы среднего общего образования (осуществление отдел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государственного полномочия по обесп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чению выплат ежем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сячного денежного во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награждения за клас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ное руководство педаг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гическим работникам муниципальных общ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образовательных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низаций)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Ю</w:t>
            </w:r>
            <w:proofErr w:type="gram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</w:t>
            </w:r>
            <w:proofErr w:type="gram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53032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2 525,9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24 1 Ю</w:t>
            </w:r>
            <w:proofErr w:type="gram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</w:t>
            </w:r>
            <w:proofErr w:type="gram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53032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2 525,9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6.</w:t>
            </w: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"Ра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витие культуры"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25 0 00 00000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-1 657,9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витие культуры"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25 1 00 00000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-1 657,9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Создание условий для культурного отдыха населения, обогащение культурной жизни 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25 1 02 00000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-1 379,8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мун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ципальными учрежд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ниями капитального 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монта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25 1 02 09020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-1 379,8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25 1 02 09020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-1 379,8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Кадровое обеспечение учреждений отрасли "Культура"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25 1 03 00000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-190,2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мер 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циальной поддержки в виде компенсации ра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ходов на оплату жилых помещений, отопления и освещения отдельным категориям работников муниципальных учр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ждений культуры,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живающих и работа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щих в сельской местн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25 1 03 10180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25 1 03 10180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Дополнительная мера 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социальной поддержки в виде компенсации (ч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стичной компенсации) за наем жилых помещ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ний для отдельных кат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горий работников 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учрежд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ний образования, кул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туры, физической кул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туры и спорта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джик, проживающих на территории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25 1 03 10190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-140,2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25 1 03 10190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-140,2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Совершенствование к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чества управления 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териальными, трудов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и финансовыми 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сурсами учреждений отрасли "Культура"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25 1 04 00000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-87,9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функций органов мес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25 1 04 00190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-73,6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25 1 04 00190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-59,6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25 1 04 00190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-14,0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25 1 04 00590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-14,3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25 1 04 00590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-14,3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7.</w:t>
            </w: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"Ра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витие физической кул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туры и спорта на терр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тории муниципального образования город-курорт Геленджик"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26 0 00 00000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-9 165,6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витие физической кул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туры и спорта на терр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тории муниципального образования город-курорт Геленджик"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26 1 00 00000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-9 165,6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Спортивная подготовка граждан в 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ных учреждениях мун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джик, осуществляющих спортивную подготовку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26 1 01 00000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-2 705,1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26 1 01 00590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-2 705,1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26 1 01 00590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-2 705,1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Содействие субъектам физической культуры и спорта, осуществля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щим деятельность на территории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26 1 02 00000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-488,2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26 1 02 00590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-406,3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26 1 02 00590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-72,5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сигнования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26 1 02 00590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-333,8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Участие спортсменов и команд муниципального образования город-курорт Геленджик в официальных спорти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ных и физкультурных мероприятиях различн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уровня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26 1 02 10730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-81,9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26 1 02 10730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-81,9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реализац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ей муниципальной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граммы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26 1 03 00000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83,5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функций органов мес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26 1 03 00190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103,5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26 1 03 00190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103,5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D33C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26 1 03 00590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D33C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26 1 03 00590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D33C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Совершенствование спортивной инфр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структуры и укрепление </w:t>
            </w:r>
            <w:proofErr w:type="gram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материально-</w:t>
            </w:r>
            <w:proofErr w:type="spell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техничес</w:t>
            </w:r>
            <w:proofErr w:type="spellEnd"/>
            <w:r w:rsidR="00D33C09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кой</w:t>
            </w:r>
            <w:proofErr w:type="gram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базы 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ных учреждений физ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ческой культуры и спорта, учреждений 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полнительного образ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вания, реализующих 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полнительные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тельные программы спортивной подготовки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26 1 04 00000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-6 040,8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D33C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мун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ципальными учрежд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ниями капитального 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монта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26 1 04 09020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-6 040,8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D33C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26 1 04 09020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-6 040,8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Развитие кадрового п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тенциала учреждений физической культуры и спорта, учреждений 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полнительного образ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вания, реализующих 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полнительные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тельные программы 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спортивной подготовки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26 1 05 00000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-15,0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Дополнительная мера социальной поддержки в виде компенсации (ч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стичной компенсации) за наем жилых помещ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ний для отдельных кат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горий работников 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учрежд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ний образования, кул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туры, физической кул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туры и спорта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джик, проживающих на территории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26 1 05 10190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-15,0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26 1 05 10190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-15,0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8.</w:t>
            </w: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"Ра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витие жилищно-коммунального и 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27 0 00 00000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-106 233,4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44 724,5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тие, реконструкция, к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питальный ремонт и 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держание объектов внешнего благоустро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ства муниципального образования город-курорт Геленджик"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27 1 00 00000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-34 675,5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Благоустройство терр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торий муниципального образования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27 1 01 00000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-34 675,5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Развитие и содержание сетей наружного осв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щения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27 1 01 10340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-2 669,5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27 1 01 10340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-2 669,5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Озеленение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27 1 01 10350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-4 670,2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27 1 01 10350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-4 670,2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и содерж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ние мест захоронения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27 1 01 10360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-6 135,8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27 1 01 10360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-6 135,8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Прочие мероприятия по благоустройству горо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ского округа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27 1 01 10370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-18 976,8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27 1 01 10370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-18 976,8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инициати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проекта "Благ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устройство обществе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ной территории с возв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дением площадки для занятий спортом по </w:t>
            </w:r>
            <w:proofErr w:type="spell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ул</w:t>
            </w:r>
            <w:proofErr w:type="gram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.Г</w:t>
            </w:r>
            <w:proofErr w:type="gram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орной</w:t>
            </w:r>
            <w:proofErr w:type="spell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в селе Арх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по-Осиповка"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27 1 01 70038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27 1 01 70038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инициати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проекта "Благ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устройство детской площадки в </w:t>
            </w:r>
            <w:proofErr w:type="spell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х</w:t>
            </w:r>
            <w:proofErr w:type="gram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.Д</w:t>
            </w:r>
            <w:proofErr w:type="gram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жанхот</w:t>
            </w:r>
            <w:proofErr w:type="spell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27 1 01 70041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-513,0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27 1 01 70041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-513,0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инициати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проекта "Благ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устройство тротуара по </w:t>
            </w:r>
            <w:proofErr w:type="spell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ул</w:t>
            </w:r>
            <w:proofErr w:type="gram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.П</w:t>
            </w:r>
            <w:proofErr w:type="gram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ролетарской</w:t>
            </w:r>
            <w:proofErr w:type="spell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от </w:t>
            </w:r>
            <w:proofErr w:type="spell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ул.Спортивной</w:t>
            </w:r>
            <w:proofErr w:type="spell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до </w:t>
            </w:r>
            <w:proofErr w:type="spell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ул.Совхозной</w:t>
            </w:r>
            <w:proofErr w:type="spell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в с. К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бардинка"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27 1 01 70044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-506,2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27 1 01 70044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-506,2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инициати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проекта "Благ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устройство сквера по </w:t>
            </w:r>
            <w:proofErr w:type="spell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ул</w:t>
            </w:r>
            <w:proofErr w:type="gram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.Р</w:t>
            </w:r>
            <w:proofErr w:type="gram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одниковая</w:t>
            </w:r>
            <w:proofErr w:type="spell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27 1 01 70050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-18,1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27 1 01 70050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-18,1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инициати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проекта "Благ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устройство детской площадки, расположе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ной по адресу: </w:t>
            </w:r>
            <w:proofErr w:type="spell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</w:t>
            </w:r>
            <w:proofErr w:type="gram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.Г</w:t>
            </w:r>
            <w:proofErr w:type="gram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еленджик</w:t>
            </w:r>
            <w:proofErr w:type="spell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, </w:t>
            </w:r>
            <w:proofErr w:type="spell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ул.Колхоз-ная</w:t>
            </w:r>
            <w:proofErr w:type="spell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, вблизи д. 98"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27 1 01 70052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-444,0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27 1 01 70052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-444,0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Создание условий для массового отдыха и 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ганизации обустройства мест массового отдыха на территориях мун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 образований, в которых введен к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рортный сбор (в части финансового обеспеч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работ по проектир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ванию, строительству, реконструкции, соде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жанию, благоустройству и ремонту объектов к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рортной инфраструкт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ры)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1 01 W0360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-735,8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1 01 W0360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-735,8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"Обр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щение с твердыми ко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мунальными отходами муниципального обр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27 2 00 00000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2 885,5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сбора и транспортировки 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дых коммунальных 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ходов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27 2 01 00000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2 885,5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тий  муниципальной программы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 "Развитие жили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щ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но-коммунального и 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27 2 01 10890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2 885,5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27 2 01 10890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2 885,5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тие дорожного хозя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ства муниципального образования город-курорт Геленджик"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27 3 00 00000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-15 133,9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улично-дорожной сети и 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рожной инфраструкт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ры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27 3 01 00000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-15 020,6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Капитальный ремонт, ремонт автомобильных дорог местного знач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ния, включая проектно-изыскательские работы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3 01 9Д010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-21 669,9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3 01 9Д010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-21 669,9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автом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бильных дорог местного значения, включая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ектные работы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3 01 9Д020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11 186,6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3 01 9Д020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11 186,6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Повышение безопасн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сти дорожного движ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3 01 9Д030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-1 658,2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3 01 9Д030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-1 658,2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Капитальный ремонт и ремонт автомобильных 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дорог общего пользов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ния местного значения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27 3 01 SД060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-2 500,4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3 01 SД060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-2 500,4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Капитальный ремонт и ремонт автомобильных дорог общего пользов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ния местного значения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3 01 WД060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-378,7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3 01 WД060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-378,7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Выполнение научно-исследовательских, опытно-конструкторских и те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х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нологических работ в сфере дорожного хозя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ства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27 3 02 00000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-113,3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тий  муниципальной программы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 "Развитие жили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щ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но-коммунального и 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3 02 9Д890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-113,3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3 02 9Д890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-113,3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витие жилищно-коммунального и 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рожного хозяйства 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ленджик", не вошедшие в подпрограммы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27 9 00 00000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-59 309,5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42 724,5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реализац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ей муниципальной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граммы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27 9 02 00000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-1 681,0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функций органов мес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27 9 02 00190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-930,0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27 9 02 00190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-716,1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27 9 02 00190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-213,9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27 9 02 00590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-751,0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27 9 02 00590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-651,0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27 9 02 00590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-100,0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мемор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альных сооружений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27 9 04 00000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-2 873,7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мемор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альных сооружений и объектов, увековечив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ющих память погибших при защите Отечества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27 9 04 10290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-2 873,7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27 9 04 10290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-2 873,7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Разработка схем комм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нальной инфраструкт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ры муниципального 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27 9 05 00000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-2 403,0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тий  муниципальной программы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 "Развитие жили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щ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но-коммунального и 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27 9 05 10890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-2 403,0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27 9 05 10890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-2 403,0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Устройство памятных знаков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27 9 06 00000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-528,3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тий  муниципальной программы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 "Развитие жили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щ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но-коммунального и 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ниципального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27 9 06 10890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-528,3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27 9 06 10890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-528,3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Обращение с опасными отходами 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27 9 07 00000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-1 000,0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тий  муниципальной программы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 "Развитие жили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щ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но-коммунального и 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27 9 07 10890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-1 000,0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27 9 07 10890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-1 000,0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и ремонт объектов коммунальной инфраструктуры мун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27 9 08 00000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-1 799,0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Капитальный ремонт и ремонт объектов ко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мунальной инфрастру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туры муниципального образования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27 9 08 10280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-1 799,0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27 9 08 10280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-1 799,0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Модернизация систем теплоснабжения в 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ниципальном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нии город-курорт 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27 9 09 00000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-49 024,5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42 724,5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ному унитарному пре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приятию 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Геленджик «Тепловые сети» на приобретение специал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зированной техники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27 9 09 11020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-6 300,0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сигнования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27 9 09 11020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-6 300,0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на осущест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ление муниципальными унитарными предпри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тиями муниципального образования город-курорт Геленджик кап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тальных вложений в объекты капитального строительства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пальной собственности или приобретение об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ъ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ектов недвижимого имущества в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пальную собственность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27 9 09 11590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-42 724,5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42 724,5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ной) собственности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27 9 09 11590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-42 724,5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42 724,5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9.</w:t>
            </w: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 Геленджика"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28 0 00 00000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-9 832,0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-4 211,4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-3 404,7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ти Геленджика"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28 1 00 00000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-9 832,0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-4 211,4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-3 404,7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Государственная по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держка детей-сирот и детей, оставшихся без попечения родителей, а также лиц из их числа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28 1 01 00000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-9 319,6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-4 211,4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-3 404,7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отдел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ных государственных полномочий по выплате ежемесячных денежных средств на содержание детей-сирот и детей, оставшихся без попеч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родителей, наход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щихся под опекой (п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печительством), вкл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чая предварительную опеку (попечительство), переданных на воспит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ние в приемную семью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28 1 01 69100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-3 446,5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-1 777,9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-1 849,4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28 1 01 69100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-3 446,5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-1 777,9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-1 849,4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отдел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ных государственных полномочий по выплате ежемесячных денежных средств на содержание детей, нуждающихся в особой заботе госуда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ства, переданных на п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тронатное воспитание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28 1 01 69110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-134,1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-188,6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-196,1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28 1 01 69110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-134,1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-188,6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-196,1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отдел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ных государственных полномочий по выплате ежемесячного возн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граждения, причита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щегося приемным род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телям за оказание услуг по воспитанию прие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ных детей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28 1 01 69130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-427,7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-2 021,2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-1 142,9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28 1 01 69130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-427,7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-2 021,2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-1 142,9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отдел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ных государственных полномочий по выплате ежемесячного возн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граждения, причита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щегося патронатным воспитателям за оказ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ние услуг по осущест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лению патронатного воспитания и </w:t>
            </w:r>
            <w:proofErr w:type="spell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пости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тернатного</w:t>
            </w:r>
            <w:proofErr w:type="spell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сопровожд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28 1 01 69140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-126,4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-223,7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-216,3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28 1 01 69140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-126,4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-223,7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-216,3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отдел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ных государственных полномочий по обесп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чению детей-сирот и детей, оставшихся без попечения родителей, лиц из числа детей-сирот и детей, оста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шихся без попечения родителей, жилыми п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мещениями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28 1 01 А0820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-5 184,9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ной) собственности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28 1 01 А0820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-5 184,9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отдыха и оздоровления детей в каникулярное время 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разовательными орган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зациями 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28 1 03 00000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-512,4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отдел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ных государственных полномочий Краснода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ского края по обеспеч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нию отдыха детей в к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никулярное время в профильных лагерях, организованных мун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ципальными общеобр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зовательными организ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циями Краснодарского края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28 1 03 63110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-512,4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28 1 03 63110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-7,1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28 1 03 63110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-505,3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10.</w:t>
            </w: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циальная поддержка граждан в 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 образовании город-курорт Геленджик"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29 0 00 00000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-6 592,5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циальная поддержка граждан в 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 образовании город-курорт Геленджик"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29 1 00 00000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-6 592,5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предоста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ления мер социальной поддержки отдельным категориям граждан, проживающих на терр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тории муниципального образования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29 1 01 00000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-6 592,5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Дополнительная мера 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социальной поддержки в виде доплаты к ко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пенсации расходов по оплате найма жилых помещений отдельным категориям медици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ских работников, раб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тающих в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ных учреждениях здр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воохранения Красн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дарского края на терр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тории муниципального образования город-курорт Геленджик и проживающих на терр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тории муниципального образования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29 1 01 10200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-500,0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29 1 01 10200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-500,0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Мера социальной по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держки в виде един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временной денежной выплаты отдельным к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тегориям медицинских работников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29 1 01 10250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-6 000,0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29 1 01 10250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-6 000,0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Возмещение расходов на погребение, изгото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ление и установку надгробия в случае смерти лица, удостое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звания "Почетный гражданин 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29 1 01 10490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29 1 01 10490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сан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торно-курортного леч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ния лицу, удостоенному звания "Почетный гражданин 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29 1 01 10710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29 1 01 10710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Мера социальной по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держки в виде оснащ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автономными 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мовыми пожарными </w:t>
            </w:r>
            <w:proofErr w:type="spell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вещателями</w:t>
            </w:r>
            <w:proofErr w:type="spell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жилых п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мещений, в которых проживают отдельные категории семей, восп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тывающих несоверше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нолетних детей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29 1 01 10770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-92,5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29 1 01 10770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-92,5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11.</w:t>
            </w: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"Экономическое разв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тие муниципального 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разования город-курорт Геленджик"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30 0 00 00000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-9 196,9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тие и поддержка малого и среднего предприн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мательства в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пальном образовании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30 1 00 00000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-227,5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Мероприятие по по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держке сельскохозя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ственного производства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30 1 03 00000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-227,5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отдел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ных государственных полномочий Краснода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ского края по поддер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ке сельскохозяйственн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производства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30 1 03 60910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-227,5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сигнования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30 1 03 60910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-227,5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"Форм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рование инвестицио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ной привлекательности муниципального обр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30 2 00 00000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-147,8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Участие администрации муниципального обр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 в деятельн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сти, направленной на привлечение инвест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ций в экономику мун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30 2 01 00000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-147,8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тий муниципальной программы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 "Экономическое развитие 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30 2 01 10940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-147,8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30 2 01 10940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-147,8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"Экономическое разв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тие муниципального 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разования город-курорт Геленджик", не воше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шие в подпрограммы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30 9 00 00000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-8 821,6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единого порядка размещения 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стационарных торговых объектов, нестациона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ных объектов по оказ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нию услуг на террит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рии муниципального образования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30 9 02 00000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74,0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тий муниципальной программы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 "Экономическое развитие 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30 9 02 10940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74,0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сигнования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30 9 02 10940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74,0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Развитие курортной 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фраструктуры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30 9 04 00000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-8 895,6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C</w:t>
            </w:r>
            <w:proofErr w:type="gram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оздание</w:t>
            </w:r>
            <w:proofErr w:type="spell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условий для массового отдыха и 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ганизации обустройства мест массового отдыха на территориях мун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 образований Краснодарского края в целях обустройства 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ристских маршрутов, экологических троп (терренкуров)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 9 04 S3620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-7 109,3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 9 04 S3620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-7 109,3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C</w:t>
            </w:r>
            <w:proofErr w:type="gram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оздание</w:t>
            </w:r>
            <w:proofErr w:type="spell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условий для массового отдыха и 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ганизации обустройства 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мест массового отдыха на территориях мун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 образований Краснодарского края в целях обустройства 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ристских маршрутов, экологических троп (терренкуров)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30 9 04 W3620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-1 786,3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 9 04 W3620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-1 786,3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12.</w:t>
            </w: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"Комплексное и усто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чивое развитие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 в сфере строител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ства и архитектуры"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31 0 00 00000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-110 811,8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-55 000,0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1 407 035,2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тие общественной 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фраструктуры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-152 892,8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-55 000,0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1 407 035,2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и реко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струкция объектов 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расли "Образование"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31 1 01 00000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-64 269,6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20 000,0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(реко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струкция, в том числе с элементами реставр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ции, технического пер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вооружения) объектов капитального стро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тельства 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ной собственности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31 1 01 11580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-1 246,8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31 1 01 11580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-1 726,0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ной) собственности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31 1 01 11580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479,2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Создание новых мест в общеобразовательных организациях в связи с ростом числа обуча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щихся, вызванным 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мографическим факт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ром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01 W3050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-63 022,8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20 000,0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01 W3050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20 000,0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ной) собственности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01 W3050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-63 022,8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и реко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струкция объектов 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расли "Физическая культура и спорт"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31 1 02 00000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-55 027,1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(реко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струкция, в том числе с элементами реставр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ции, технического пер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вооружения) объектов капитального стро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тельства 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ной собственности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31 1 02 11580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-2 007,0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31 1 02 11580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-1 933,2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ной) собственности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31 1 02 11580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-73,8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C</w:t>
            </w:r>
            <w:proofErr w:type="gram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троительство</w:t>
            </w:r>
            <w:proofErr w:type="spell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, реко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струкция (в том числе реконструкция объектов незавершенного стро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тельства), техническое перевооружение, прио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ретение объектов спо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тивной инфраструктуры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31 1 02 W1200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-53 020,1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ной) собственности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02 W1200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-53 020,1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объектов отрасли "Жилищно-коммунальное хозя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ство"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31 1 03 00000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-28 587,7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1 407 035,2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(реко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струкция, в том числе с элементами реставр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ции, технического пер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вооружения) объектов капитального стро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тельства 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ной собственности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31 1 03 11580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-28 587,7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ной) собственности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31 1 03 11580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-28 587,7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и реко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струкция объектов 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доотведения (реализ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ция инфраструктурных проектов в сфере ж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лищно-коммунального хозяйства (включая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екты, направленные на замену лифтового об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рудования в многоква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тирных домах))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03 S01Р1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1 407 035,2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ной) собственности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03 S01Р1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1 407 035,2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в пред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лах полномочий упра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ления и координации управления строител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ства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31 1 04 00000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-183,3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функций органов мес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31 1 04 00190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-183,3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31 1 04 00190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-183,3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объектов улично-дорожной сети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31 1 05 00000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-4 743,5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Проектирование, стро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тельство, реконструкция автомобильных дорог общего пользования местного значения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05 9Д040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-4 743,5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ной) собственности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05 9Д040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-4 743,5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объектов обеспечения пожарной безопасности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31 1 07 00000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-81,6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(реко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струкция, в том числе с элементами реставр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ции, технического пер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вооружения) объектов капитального стро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тельства 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ной собственности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31 1 07 11580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-81,6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Закупка товаров, работ и услуг для обеспечения 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31 1 07 11580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-81,6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объектов здравоохранения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31 1 08 00000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-75 000,0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отдел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ных государственных полномочий по стро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тельству зданий, вкл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чая проектно-изыскательские работы, для размещения фель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шерско-акушерских пунктов, фельдшерских пунктов, врачебных 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булаторий и офисов врача общей практики, а также строительство иных объектов здрав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охранения, начатое до </w:t>
            </w:r>
            <w:r w:rsidR="00D33C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 января 2019 года, 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обходимых для орган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зации оказания мед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цинской помощи в соо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ветствии с территор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альной программой го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ударственных гарантий бесплатного оказания гражданам медицинской помощи в Краснода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ском крае</w:t>
            </w:r>
            <w:proofErr w:type="gramEnd"/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31 1 08 60960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-75 000,0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ной) собственности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31 1 08 60960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-75 000,0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"Жил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ще"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31 2 00 00000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-0,2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тий по обеспечению жильём молодых семей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31 2 01 00000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-0,2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тий по обеспечению жильем молодых семей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2 01 L4970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-0,2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ние и иные выплаты населению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31 2 01 L4970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-0,2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"Подг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товка градостроител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ной и землеустроител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ной документации на территории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31 3 00 00000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-1 286,2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выполн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в сфере градостроительства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31 3 02 00000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-1 286,2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функций органов мес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31 3 02 00190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-1 286,2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31 3 02 00190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-1 227,5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31 3 02 00190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-58,7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"Комплексное и усто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чивое развитие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 в сфере строител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ства и архитектуры", не вошедшие в подпр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граммы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31 9 00 00000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43 367,4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Повышение эффекти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ности, устойчивости и надежности функци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нирования систем вод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снабжения и водоотв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дения муниципального образования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31 9 01 00000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7 240,7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тий по развитию ко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мунальной инфрастру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туры в городе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джике путем заключ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концессионного 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глашения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31 9 01 10390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7 240,7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ной) собственности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31 9 01 10390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7 240,7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Выкуп земельных участков и (или) объе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тов недвижимого им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щества для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пальных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31 9 08 00000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36 126,7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Выплата правооблад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телям возмещения за изымаемое для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пальных нужд недв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жимое имущество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31 9 08 10900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36 126,7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ной) собственности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31 9 08 10900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-56 270,2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сигнования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31 9 08 10900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92 396,9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13.</w:t>
            </w: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форматизация органов местного самоуправл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муниципального образования город-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курорт Геленджик"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32 0 00 00000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-573,0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форматизация органов местного самоуправл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муниципального образования город-курорт Геленджик"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32 1 00 00000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-573,0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Развитие и обслужив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ние современной 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формационной инфр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структуры администр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ции муниципального образования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32 1 01 00000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-450,0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тий муниципальной программы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 "Информатизация органов местного сам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32 1 01 10140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-450,0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32 1 01 10140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-450,0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Развитие сервисов для упрощения процедур взаимодействия насел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и органов местного самоуправления мун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 с использованием информационно-коммуникационных технологий в различных сферах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32 1 04 00000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-123,0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тий муниципальной программы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 "Информатизация органов местного сам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32 1 04 10140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-123,0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32 1 04 10140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-123,0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14.</w:t>
            </w: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"Обеспечение безопа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ности населения на те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ритории 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34 0 00 00000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-336,3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"Защита населения и территории муниципального обр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 от чрезв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чайных ситуаций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родного и техногенного характера"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34 1 00 00000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-336,3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эффекти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функционирования системы управления 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лами и средствами гражданской обороны, защиты населения и территории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 от чрезвычайных ситуаций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34 1 01 00000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-58,3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Расходы на обеспечение 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функций органов мес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34 1 01 00190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-53,5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34 1 01 00190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-46,0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34 1 01 00190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-7,5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34 1 01 00590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34 1 01 00590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-4,8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деятельн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сти аварийно-спасательных служб муниципального обр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34 1 02 00000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-122,0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34 1 02 00590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-122,0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печения выполнения 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34 1 02 00590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-122,0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и провед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ние мероприятий по гражданской обороне, защите населения и те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ритории 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от чрезвычайных ситуаций природного и техноге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характера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34 1 03 00000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-156,0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Подготовка населения и организаций к действ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ям в чрезвычайной 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туации в мирное и 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енное время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34 1 03 11540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-156,0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34 1 03 11540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-156,0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15.</w:t>
            </w: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зификация 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36 0 00 00000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2 683,4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зификация 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36 1 00 00000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2 683,4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Проектирование и стр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ительство газопроводов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36 1 01 00000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6 327,2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газосна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жения населения (пос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лений) (строительство подводящих газопров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дов, распределительных газопроводов)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36 1 01 W0620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6 327,2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36 1 01 W0620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120,0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ной) собственности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36 1 01 W0620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6 207,2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Эксплуатация газопр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водов, находящихся в муниципальной со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 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36 1 02 00000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-3 643,8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тий муниципальной программы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 "Газификация 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36 1 02 10960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-3 643,8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36 1 02 10960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-3 643,8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16.</w:t>
            </w: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муниципального образования город-курорт Геленджик "Профилактика экстр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мизма и терроризма в муниципальном образ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вании город-курорт 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37 0 00 00000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-160,5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"Профилактика терр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ризма и экстремизма в муниципальном образ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вании город-курорт 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37 1 00 00000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-160,5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Выполнение антитерр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ристических меропри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тий по обеспечению безопасности объектов, в том числе повышение инженерно-технической защищенности социал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 значимых объектов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37 1 03 00000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-160,5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тий муниципальной программы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 "Профилактика экстремизма и терр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ризма в муниципальном образовании город-курорт Геленджик"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37 1 03 10920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-160,5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37 1 03 10920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-160,5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17.</w:t>
            </w: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деятельн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сти высшего должнос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лица 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50 0 00 00000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-75,8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Непрограммные расх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ды в рамках обеспеч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деятельности вы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шего должностного 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ца муниципального 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50 1 00 00000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-75,8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Глава муниципального образования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50 1 01 00000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-75,8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функций органов мес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50 1 01 00190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-75,8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50 1 01 00190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-75,8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18.</w:t>
            </w: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деятельн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сти Думы 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51 0 00 00000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-553,5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Непрограммные расх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ды в рамках обеспеч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деятельности Думы муниципального обр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51 1 00 00000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-553,5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Председатель Думы 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51 1 01 00000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-96,0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функций органов мес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51 1 01 00190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-96,0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51 1 01 00190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-96,0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Аппарат Думы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51 1 02 00000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-97,1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функций органов мес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51 1 02 00190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-97,1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51 1 02 00190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-97,1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Заместитель председ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теля Думы 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51 1 03 00000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-360,4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функций органов мес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51 1 03 00190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-360,4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51 1 03 00190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-360,4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19.</w:t>
            </w: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деятельн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сти администрации 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52 0 00 00000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6 213,1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Непрограммные расх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ды в рамках обеспеч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деятельности адм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нистрации 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52 1 00 00000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6 213,1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Администрация мун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52 1 01 00000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6 213,1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функций органов мес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52 1 01 00190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6 282,2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52 1 01 00190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04112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41129">
              <w:rPr>
                <w:rFonts w:ascii="Times New Roman" w:eastAsia="Georgia" w:hAnsi="Times New Roman" w:cs="Times New Roman"/>
                <w:sz w:val="24"/>
                <w:szCs w:val="32"/>
              </w:rPr>
              <w:t>7 329,4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52 1 01 00190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04112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41129">
              <w:rPr>
                <w:rFonts w:ascii="Times New Roman" w:eastAsia="Georgia" w:hAnsi="Times New Roman" w:cs="Times New Roman"/>
                <w:sz w:val="24"/>
                <w:szCs w:val="32"/>
              </w:rPr>
              <w:t>-1 049,8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52 1 01 00190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2,6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отдел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ных государственных полномочий по орган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зации и осуществлению деятельности по опеке и попечительству в отн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шении несовершенн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летних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52 1 01 69190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52 1 01 69190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33,1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52 1 01 69190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-33,1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отдел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ных государственных полномочий по созд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нию и организации де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тельности комиссий по делам несовершенн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летних и защите их прав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52 1 01 69200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52 1 01 69200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505,2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52 1 01 69200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-505,2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отдел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государственного полномочия Краснода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ского края по осущест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лению регионального государственного стр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ительного надзора в случаях, предусмотре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ных частью 2 статьи 54 Градостроительного к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декса Российской Фед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рации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52 1 01 V3640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-69,1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52 1 01 V3640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-69,1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20.</w:t>
            </w: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пальными финансами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53 0 00 00000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-948,2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Непрограммные расх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ды в рамках управления муниципальными ф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нансами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53 1 00 00000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-948,2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функци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нирования финансового управления админ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страции 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53 1 01 00000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-948,2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функций органов мес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53 1 01 00190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-948,2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53 1 01 00190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-848,9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53 1 01 00190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-99,3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21.</w:t>
            </w: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деятельн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сти Контрольно-счетной палаты муниципального образования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54 0 00 00000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-248,1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Непрограммные расх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ды в рамках обеспеч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ния деятельности Ко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трольно-счетной палаты муниципального обр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54 1 00 00000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-248,1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Председатель Ко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трольно-счетной палаты муниципального обр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54 1 01 00000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-26,2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функций органов мес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54 1 01 00190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-26,2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54 1 01 00190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-26,2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Аудиторы Контрольно-счетной палаты мун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54 1 02 00000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-61,6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функций органов мес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54 1 02 00190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-61,6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54 1 02 00190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-61,6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Аппарат Контрольно-счетной палаты мун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54 1 03 00000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-160,3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функций органов мес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54 1 03 00190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-160,3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54 1 03 00190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-160,3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22.</w:t>
            </w: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имущ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ством муниципального образования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58 0 00 00000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-852,9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Непрограммные расх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ды в рамках управления муниципальным имущ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ством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58 1 00 00000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-852,9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Обеспечение </w:t>
            </w:r>
            <w:proofErr w:type="gramStart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функци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нирования управления имущественных отн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шений администрации муниципального обр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зования</w:t>
            </w:r>
            <w:proofErr w:type="gramEnd"/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58 1 01 00000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-274,2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обеспечение функций органов мес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58 1 01 00190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-274,2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печения выполнения функций государстве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ными (муниципальн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ми) органами, казенн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ми учреждениями, орг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нами управления гос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дарственными внебю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жетными фондами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58 1 01 00190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-160,0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58 1 01 00190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-114,2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Отдельные непр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граммные мероприятия в рамках управления имуществом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58 1 02 00000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-578,7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Оценка недвижимости, признание прав и рег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лирование отношений по муниципальной со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ственности, а также оформление прав на размещение нестаци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нарных торговых объе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тов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58 1 02 20310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-500,0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58 1 02 20310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-500,0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и обслуж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вание казны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58 1 02 20320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-78,7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обеспечения государственных (м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ниципальных) нужд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58 1 02 20320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-78,7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23.</w:t>
            </w: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Иные непрограммные расходы органов мес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 муниципального обр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99 0 00 00000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16 643,2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Финансовое обеспеч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ние непредвиденных расходов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99 2 00 00000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4 000,0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Создание и использов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ние резервов финанс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вых  ресурсов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99 2 01 00000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4 000,0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Резервный фонд адм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нистрации муниципал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город-курорт Геленджик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99 2 01 20590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4 000,0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сигнования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99 2 01 20590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4 000,0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Иные непрограммные мероприятия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99 9 00 00000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12 643,2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прочих м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функций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99 9 09 00000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12 643,2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Прочие выплаты по об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зательствам муниц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99 9 09 10060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12 643,2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сигнования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99 9 09 10060</w:t>
            </w: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12 643,2</w:t>
            </w: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85F09" w:rsidRPr="00185F09" w:rsidTr="00185F09">
        <w:tc>
          <w:tcPr>
            <w:tcW w:w="567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660" w:type="dxa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6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185F09" w:rsidRPr="00185F09" w:rsidTr="00185F09">
        <w:tc>
          <w:tcPr>
            <w:tcW w:w="3227" w:type="dxa"/>
            <w:gridSpan w:val="3"/>
            <w:vAlign w:val="bottom"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576" w:type="dxa"/>
            <w:gridSpan w:val="6"/>
            <w:noWrap/>
            <w:vAlign w:val="bottom"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8" w:type="dxa"/>
            <w:gridSpan w:val="2"/>
            <w:noWrap/>
            <w:vAlign w:val="bottom"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8" w:type="dxa"/>
            <w:noWrap/>
            <w:vAlign w:val="bottom"/>
          </w:tcPr>
          <w:p w:rsidR="00185F09" w:rsidRPr="00185F09" w:rsidRDefault="00185F09" w:rsidP="00185F09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noWrap/>
            <w:vAlign w:val="bottom"/>
          </w:tcPr>
          <w:p w:rsidR="00185F09" w:rsidRPr="00185F09" w:rsidRDefault="00185F09" w:rsidP="00185F09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</w:tr>
      <w:tr w:rsidR="00185F09" w:rsidRPr="00185F09" w:rsidTr="00185F09">
        <w:trPr>
          <w:gridAfter w:val="1"/>
          <w:wAfter w:w="134" w:type="dxa"/>
        </w:trPr>
        <w:tc>
          <w:tcPr>
            <w:tcW w:w="535" w:type="dxa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24"/>
                <w:lang w:val="en-US"/>
              </w:rPr>
              <w:t>2</w:t>
            </w:r>
            <w:r w:rsidRPr="00185F09">
              <w:rPr>
                <w:rFonts w:ascii="Times New Roman" w:eastAsia="Georgia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4" w:type="dxa"/>
            <w:gridSpan w:val="3"/>
            <w:hideMark/>
          </w:tcPr>
          <w:p w:rsidR="00185F09" w:rsidRPr="00185F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85F09">
              <w:rPr>
                <w:rFonts w:ascii="Times New Roman" w:eastAsia="Georgia" w:hAnsi="Times New Roman" w:cs="Times New Roman"/>
                <w:sz w:val="24"/>
                <w:szCs w:val="24"/>
              </w:rPr>
              <w:t>Условно утвержденные расх</w:t>
            </w:r>
            <w:r w:rsidRPr="00185F09">
              <w:rPr>
                <w:rFonts w:ascii="Times New Roman" w:eastAsia="Georgia" w:hAnsi="Times New Roman" w:cs="Times New Roman"/>
                <w:sz w:val="24"/>
                <w:szCs w:val="24"/>
              </w:rPr>
              <w:t>о</w:t>
            </w:r>
            <w:r w:rsidRPr="00185F09">
              <w:rPr>
                <w:rFonts w:ascii="Times New Roman" w:eastAsia="Georgia" w:hAnsi="Times New Roman" w:cs="Times New Roman"/>
                <w:sz w:val="24"/>
                <w:szCs w:val="24"/>
              </w:rPr>
              <w:t>ды</w:t>
            </w:r>
          </w:p>
        </w:tc>
        <w:tc>
          <w:tcPr>
            <w:tcW w:w="1559" w:type="dxa"/>
            <w:gridSpan w:val="2"/>
          </w:tcPr>
          <w:p w:rsidR="00185F09" w:rsidRPr="00185F09" w:rsidRDefault="00185F09" w:rsidP="00185F09">
            <w:pPr>
              <w:spacing w:after="0" w:line="240" w:lineRule="auto"/>
              <w:ind w:right="-112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noWrap/>
          </w:tcPr>
          <w:p w:rsidR="00185F09" w:rsidRPr="00185F09" w:rsidRDefault="00185F09" w:rsidP="00185F09">
            <w:pPr>
              <w:spacing w:after="0" w:line="240" w:lineRule="auto"/>
              <w:ind w:right="-112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noWrap/>
          </w:tcPr>
          <w:p w:rsidR="00185F09" w:rsidRPr="00185F09" w:rsidRDefault="00185F09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noWrap/>
            <w:hideMark/>
          </w:tcPr>
          <w:p w:rsidR="00185F09" w:rsidRPr="00185F09" w:rsidRDefault="00C05872" w:rsidP="00185F09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  <w:r>
              <w:rPr>
                <w:rFonts w:ascii="Times New Roman" w:eastAsia="Georgia" w:hAnsi="Times New Roman" w:cs="Times New Roman"/>
                <w:sz w:val="28"/>
                <w:szCs w:val="32"/>
              </w:rPr>
              <w:t xml:space="preserve">   </w:t>
            </w:r>
          </w:p>
        </w:tc>
        <w:tc>
          <w:tcPr>
            <w:tcW w:w="1134" w:type="dxa"/>
            <w:gridSpan w:val="3"/>
            <w:noWrap/>
            <w:hideMark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3"/>
                <w:szCs w:val="23"/>
              </w:rPr>
            </w:pPr>
            <w:r w:rsidRPr="00185F09">
              <w:rPr>
                <w:rFonts w:ascii="Times New Roman" w:eastAsia="Georgia" w:hAnsi="Times New Roman" w:cs="Times New Roman"/>
                <w:sz w:val="23"/>
                <w:szCs w:val="23"/>
              </w:rPr>
              <w:t>-70 193,1»</w:t>
            </w:r>
          </w:p>
        </w:tc>
      </w:tr>
      <w:tr w:rsidR="00185F09" w:rsidRPr="00185F09" w:rsidTr="00185F09">
        <w:tc>
          <w:tcPr>
            <w:tcW w:w="3227" w:type="dxa"/>
            <w:gridSpan w:val="3"/>
            <w:vAlign w:val="bottom"/>
          </w:tcPr>
          <w:p w:rsidR="00185F09" w:rsidRPr="00D33C09" w:rsidRDefault="00185F09" w:rsidP="00185F09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noWrap/>
            <w:vAlign w:val="bottom"/>
          </w:tcPr>
          <w:p w:rsidR="00185F09" w:rsidRPr="00185F09" w:rsidRDefault="00185F09" w:rsidP="00185F09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3576" w:type="dxa"/>
            <w:gridSpan w:val="6"/>
            <w:noWrap/>
            <w:vAlign w:val="bottom"/>
          </w:tcPr>
          <w:p w:rsidR="00185F09" w:rsidRPr="00185F09" w:rsidRDefault="00185F09" w:rsidP="00185F09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28" w:type="dxa"/>
            <w:gridSpan w:val="2"/>
            <w:noWrap/>
            <w:vAlign w:val="bottom"/>
          </w:tcPr>
          <w:p w:rsidR="00185F09" w:rsidRPr="00185F09" w:rsidRDefault="00185F09" w:rsidP="00185F09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257" w:type="dxa"/>
            <w:gridSpan w:val="3"/>
            <w:noWrap/>
            <w:vAlign w:val="bottom"/>
          </w:tcPr>
          <w:p w:rsidR="00185F09" w:rsidRPr="00185F09" w:rsidRDefault="00185F09" w:rsidP="00185F09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9C3EC8" w:rsidRPr="00AB2A66" w:rsidRDefault="00DC4BD7" w:rsidP="00AE4C12">
      <w:pPr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32"/>
        </w:rPr>
      </w:pPr>
      <w:r>
        <w:rPr>
          <w:rFonts w:ascii="Times New Roman" w:eastAsia="Georgia" w:hAnsi="Times New Roman" w:cs="Times New Roman"/>
          <w:sz w:val="28"/>
          <w:szCs w:val="32"/>
        </w:rPr>
        <w:t>1</w:t>
      </w:r>
      <w:r w:rsidR="00C05872">
        <w:rPr>
          <w:rFonts w:ascii="Times New Roman" w:eastAsia="Georgia" w:hAnsi="Times New Roman" w:cs="Times New Roman"/>
          <w:sz w:val="28"/>
          <w:szCs w:val="32"/>
        </w:rPr>
        <w:t>0</w:t>
      </w:r>
      <w:r w:rsidR="00BB523F" w:rsidRPr="00AB2A66">
        <w:rPr>
          <w:rFonts w:ascii="Times New Roman" w:eastAsia="Georgia" w:hAnsi="Times New Roman" w:cs="Times New Roman"/>
          <w:sz w:val="28"/>
          <w:szCs w:val="32"/>
        </w:rPr>
        <w:t xml:space="preserve">. </w:t>
      </w:r>
      <w:r w:rsidR="008A396D" w:rsidRPr="00AB2A66">
        <w:rPr>
          <w:rFonts w:ascii="Times New Roman" w:eastAsia="Georgia" w:hAnsi="Times New Roman" w:cs="Times New Roman"/>
          <w:sz w:val="28"/>
          <w:szCs w:val="32"/>
        </w:rPr>
        <w:t>Дополнить приложением 6</w:t>
      </w:r>
      <w:r w:rsidR="004C1FFC" w:rsidRPr="00AB2A66">
        <w:rPr>
          <w:rFonts w:ascii="Times New Roman" w:eastAsia="Georgia" w:hAnsi="Times New Roman" w:cs="Times New Roman"/>
          <w:sz w:val="28"/>
          <w:szCs w:val="32"/>
        </w:rPr>
        <w:t>(</w:t>
      </w:r>
      <w:r w:rsidR="00B92C6A">
        <w:rPr>
          <w:rFonts w:ascii="Times New Roman" w:eastAsia="Georgia" w:hAnsi="Times New Roman" w:cs="Times New Roman"/>
          <w:sz w:val="28"/>
          <w:szCs w:val="32"/>
        </w:rPr>
        <w:t>9</w:t>
      </w:r>
      <w:r w:rsidR="004C1FFC" w:rsidRPr="00AB2A66">
        <w:rPr>
          <w:rFonts w:ascii="Times New Roman" w:eastAsia="Georgia" w:hAnsi="Times New Roman" w:cs="Times New Roman"/>
          <w:sz w:val="28"/>
          <w:szCs w:val="32"/>
        </w:rPr>
        <w:t>) следующего содержания:</w:t>
      </w:r>
    </w:p>
    <w:p w:rsidR="003709B4" w:rsidRPr="00B52BAE" w:rsidRDefault="003709B4" w:rsidP="00AE4C12">
      <w:pPr>
        <w:spacing w:after="0" w:line="240" w:lineRule="auto"/>
        <w:ind w:firstLine="709"/>
        <w:rPr>
          <w:rFonts w:ascii="Times New Roman" w:eastAsia="Georgia" w:hAnsi="Times New Roman" w:cs="Times New Roman"/>
          <w:sz w:val="16"/>
          <w:szCs w:val="16"/>
        </w:rPr>
      </w:pPr>
    </w:p>
    <w:p w:rsidR="005C49A1" w:rsidRPr="00AB2A66" w:rsidRDefault="005C49A1" w:rsidP="00826F70">
      <w:pPr>
        <w:spacing w:after="0" w:line="240" w:lineRule="auto"/>
        <w:rPr>
          <w:rFonts w:ascii="Times New Roman" w:eastAsia="Georgia" w:hAnsi="Times New Roman" w:cs="Times New Roman"/>
          <w:sz w:val="6"/>
          <w:szCs w:val="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4"/>
        <w:gridCol w:w="1935"/>
        <w:gridCol w:w="1725"/>
        <w:gridCol w:w="259"/>
        <w:gridCol w:w="1701"/>
        <w:gridCol w:w="547"/>
        <w:gridCol w:w="871"/>
        <w:gridCol w:w="1417"/>
      </w:tblGrid>
      <w:tr w:rsidR="003254AB" w:rsidRPr="00AB2A66" w:rsidTr="006721F8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ind w:left="118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8A396D" w:rsidP="00EC4E6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«Приложе</w:t>
            </w:r>
            <w:r w:rsidR="0067595C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ние 6(</w:t>
            </w:r>
            <w:r w:rsidR="00B92C6A">
              <w:rPr>
                <w:rFonts w:ascii="Times New Roman" w:eastAsia="Georgia" w:hAnsi="Times New Roman" w:cs="Times New Roman"/>
                <w:sz w:val="28"/>
                <w:szCs w:val="28"/>
              </w:rPr>
              <w:t>9</w:t>
            </w:r>
            <w:r w:rsidR="003E601A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</w:p>
        </w:tc>
      </w:tr>
      <w:tr w:rsidR="003254AB" w:rsidRPr="00AB2A66" w:rsidTr="006721F8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ind w:left="118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D33C0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D33C09">
              <w:rPr>
                <w:rFonts w:ascii="Times New Roman" w:eastAsia="Georgia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Arial" w:eastAsia="Georgia" w:hAnsi="Arial" w:cs="Arial"/>
                <w:sz w:val="28"/>
                <w:szCs w:val="28"/>
              </w:rPr>
            </w:pPr>
          </w:p>
        </w:tc>
      </w:tr>
      <w:tr w:rsidR="003254AB" w:rsidRPr="00AB2A66" w:rsidTr="006721F8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ind w:left="118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УТВЕРЖДЕНЫ</w:t>
            </w:r>
          </w:p>
        </w:tc>
      </w:tr>
      <w:tr w:rsidR="003254AB" w:rsidRPr="00AB2A66" w:rsidTr="006721F8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ind w:left="118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решением Думы</w:t>
            </w:r>
            <w:r w:rsidR="006721F8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721F8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</w:t>
            </w:r>
            <w:proofErr w:type="gramEnd"/>
          </w:p>
        </w:tc>
      </w:tr>
      <w:tr w:rsidR="003254AB" w:rsidRPr="00AB2A66" w:rsidTr="006721F8">
        <w:trPr>
          <w:cantSplit/>
        </w:trPr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C09" w:rsidRDefault="006721F8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о</w:t>
            </w:r>
            <w:r w:rsidR="003E601A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бразования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  <w:r w:rsidR="00D33C09">
              <w:rPr>
                <w:rFonts w:ascii="Times New Roman" w:eastAsia="Georgia" w:hAnsi="Times New Roman" w:cs="Times New Roman"/>
                <w:sz w:val="28"/>
                <w:szCs w:val="28"/>
              </w:rPr>
              <w:t>городской округ</w:t>
            </w:r>
          </w:p>
          <w:p w:rsidR="003E601A" w:rsidRPr="00AB2A66" w:rsidRDefault="006721F8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</w:t>
            </w:r>
            <w:r w:rsidR="00D33C0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Геленджик</w:t>
            </w:r>
          </w:p>
        </w:tc>
      </w:tr>
      <w:tr w:rsidR="003254AB" w:rsidRPr="00AB2A66" w:rsidTr="006721F8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6721F8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3254AB" w:rsidRPr="00AB2A66" w:rsidTr="006721F8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6F0302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19 декабря 2025 года № 296</w:t>
            </w:r>
          </w:p>
        </w:tc>
      </w:tr>
      <w:tr w:rsidR="003254AB" w:rsidRPr="00AB2A66" w:rsidTr="000C467E">
        <w:tblPrEx>
          <w:tblCellMar>
            <w:left w:w="34" w:type="dxa"/>
            <w:right w:w="34" w:type="dxa"/>
          </w:tblCellMar>
        </w:tblPrEx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AB2A66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01A" w:rsidRPr="00AB2A66" w:rsidRDefault="003E601A" w:rsidP="003E601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01A" w:rsidRPr="00AB2A66" w:rsidRDefault="003E601A" w:rsidP="003E601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3254AB" w:rsidRPr="00AB2A66" w:rsidTr="000C467E">
        <w:tblPrEx>
          <w:tblCellMar>
            <w:left w:w="34" w:type="dxa"/>
            <w:right w:w="34" w:type="dxa"/>
          </w:tblCellMar>
        </w:tblPrEx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78" w:rsidRPr="00AB2A66" w:rsidRDefault="008A7F78" w:rsidP="008A7F7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78" w:rsidRPr="00AB2A66" w:rsidRDefault="008A7F78" w:rsidP="008A7F78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F78" w:rsidRPr="00AB2A66" w:rsidRDefault="008A7F78" w:rsidP="008A7F7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F78" w:rsidRPr="00AB2A66" w:rsidRDefault="008A7F78" w:rsidP="008A7F7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B730B1" w:rsidRDefault="00B730B1" w:rsidP="00D32FCC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CA5436" w:rsidRPr="00AB2A66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ИЗМЕНЕНИЯ </w:t>
      </w:r>
    </w:p>
    <w:p w:rsidR="00CA5436" w:rsidRPr="00AB2A66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ведомственной структуры расходов бюджета </w:t>
      </w:r>
    </w:p>
    <w:p w:rsidR="00CA5436" w:rsidRPr="00AB2A66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>муниципального образования город-курорт Геленджик</w:t>
      </w:r>
    </w:p>
    <w:p w:rsidR="00CA5436" w:rsidRPr="00AB2A66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на 2025 год и плановый период 2026 и 2027 годов, </w:t>
      </w:r>
    </w:p>
    <w:p w:rsidR="00CA5436" w:rsidRPr="00AB2A66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lastRenderedPageBreak/>
        <w:t>предусмотренной при</w:t>
      </w:r>
      <w:r w:rsidR="000136CB" w:rsidRPr="00AB2A66">
        <w:rPr>
          <w:rFonts w:ascii="Times New Roman" w:eastAsia="Georgia" w:hAnsi="Times New Roman" w:cs="Times New Roman"/>
          <w:sz w:val="28"/>
          <w:szCs w:val="28"/>
        </w:rPr>
        <w:t>ложениями</w:t>
      </w: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 6</w:t>
      </w:r>
      <w:r w:rsidR="00DC4BD7">
        <w:rPr>
          <w:rFonts w:ascii="Times New Roman" w:eastAsia="Georgia" w:hAnsi="Times New Roman" w:cs="Times New Roman"/>
          <w:sz w:val="28"/>
          <w:szCs w:val="28"/>
        </w:rPr>
        <w:t>-6(</w:t>
      </w:r>
      <w:r w:rsidR="00B92C6A">
        <w:rPr>
          <w:rFonts w:ascii="Times New Roman" w:eastAsia="Georgia" w:hAnsi="Times New Roman" w:cs="Times New Roman"/>
          <w:sz w:val="28"/>
          <w:szCs w:val="28"/>
        </w:rPr>
        <w:t>8</w:t>
      </w:r>
      <w:r w:rsidR="000136CB" w:rsidRPr="00AB2A66">
        <w:rPr>
          <w:rFonts w:ascii="Times New Roman" w:eastAsia="Georgia" w:hAnsi="Times New Roman" w:cs="Times New Roman"/>
          <w:sz w:val="28"/>
          <w:szCs w:val="28"/>
        </w:rPr>
        <w:t>)</w:t>
      </w: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 к решению Думы </w:t>
      </w:r>
    </w:p>
    <w:p w:rsidR="00CA5436" w:rsidRPr="00AB2A66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муниципального образования город-курорт Геленджик </w:t>
      </w:r>
    </w:p>
    <w:p w:rsidR="00CA5436" w:rsidRPr="00AB2A66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«О бюджете муниципального образования </w:t>
      </w:r>
    </w:p>
    <w:p w:rsidR="00CA5436" w:rsidRPr="00AB2A66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город-курорт Геленджик на 2025 год и </w:t>
      </w:r>
    </w:p>
    <w:p w:rsidR="00CA5436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</w:rPr>
        <w:t xml:space="preserve">на плановый период 2026 и 2027 годов» </w:t>
      </w:r>
    </w:p>
    <w:tbl>
      <w:tblPr>
        <w:tblW w:w="974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425"/>
        <w:gridCol w:w="284"/>
        <w:gridCol w:w="425"/>
        <w:gridCol w:w="1560"/>
        <w:gridCol w:w="425"/>
        <w:gridCol w:w="1134"/>
        <w:gridCol w:w="1275"/>
        <w:gridCol w:w="1276"/>
      </w:tblGrid>
      <w:tr w:rsidR="00554C9C" w:rsidRPr="00554C9C" w:rsidTr="00554C9C">
        <w:trPr>
          <w:cantSplit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(тыс. рублей)</w:t>
            </w:r>
          </w:p>
        </w:tc>
      </w:tr>
      <w:tr w:rsidR="00554C9C" w:rsidRPr="00554C9C" w:rsidTr="00554C9C">
        <w:trPr>
          <w:cantSplit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№ </w:t>
            </w:r>
            <w:proofErr w:type="gram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</w:t>
            </w:r>
            <w:proofErr w:type="gram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Вед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РЗ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ЦСР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 </w:t>
            </w:r>
          </w:p>
        </w:tc>
      </w:tr>
      <w:tr w:rsidR="00554C9C" w:rsidRPr="00554C9C" w:rsidTr="00554C9C">
        <w:trPr>
          <w:cantSplit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right="-108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right="-108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right="-108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right="-108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right="-108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right="-108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right="-108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bottom w:w="45" w:type="dxa"/>
            </w:tcMar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</w:tr>
    </w:tbl>
    <w:p w:rsidR="00554C9C" w:rsidRPr="00554C9C" w:rsidRDefault="00554C9C" w:rsidP="00554C9C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90"/>
        <w:gridCol w:w="2553"/>
        <w:gridCol w:w="426"/>
        <w:gridCol w:w="284"/>
        <w:gridCol w:w="424"/>
        <w:gridCol w:w="1546"/>
        <w:gridCol w:w="13"/>
        <w:gridCol w:w="425"/>
        <w:gridCol w:w="14"/>
        <w:gridCol w:w="1120"/>
        <w:gridCol w:w="1276"/>
        <w:gridCol w:w="1276"/>
      </w:tblGrid>
      <w:tr w:rsidR="00554C9C" w:rsidRPr="00554C9C" w:rsidTr="00554C9C">
        <w:trPr>
          <w:tblHeader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</w:tr>
      <w:tr w:rsidR="00554C9C" w:rsidRPr="00554C9C" w:rsidTr="00554C9C"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9C" w:rsidRPr="00554C9C" w:rsidRDefault="00554C9C" w:rsidP="00554C9C">
            <w:pPr>
              <w:spacing w:after="0" w:line="240" w:lineRule="auto"/>
              <w:ind w:left="-108" w:right="-108"/>
              <w:jc w:val="both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ВСЕГО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-273 407,1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-1 267 767,0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  <w:t>2 596 270,4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1.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Дума муниципального образования городской округ город-курорт Геленджик Краснода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ского края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-553,5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-553,5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Функционирование законодательных (представительных) органов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ной власти и предст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вительных органов муниципальных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-553,5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деятел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ности Думы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51 0 00 00000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-553,5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Непрограммные расх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ды в рамках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деятельности 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мы муниципального образования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51 1 00 00000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-553,5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Председатель Думы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51 1 01 00000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-96,0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функций органов местного самоуправл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51 1 01 00190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-96,0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51 1 01 00190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-96,0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Аппарат Думы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51 1 02 00000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-97,1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функций органов местного самоуправл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51 1 02 00190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-97,1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51 1 02 00190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-97,1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Заместитель председ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теля Думы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51 1 03 00000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-360,4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функций органов местного самоуправл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51 1 03 00190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-360,4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51 1 03 00190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-360,4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2.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Администрация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 городской округ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 Краснодарского края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41 952,4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5 770,5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-3 628,5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46 232,0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10 205,7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Функционирование высшего должностного лица субъекта Росси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ской Федерации и 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вания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деятел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ности высшего дол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ж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ностного лица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50 0 00 00000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Непрограммные расх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ды в рамках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деятельности вы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шего должностного лица муниципального образования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50 1 00 00000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Глава муниципального образования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50 1 01 00000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функций органов местного самоуправл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50 1 01 00190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пальными) органами,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50 1 01 00190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Функционирование Правительства Росси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ской Федерации, вы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ших исполнительных органов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ной власти субъектов Российской Федер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ции, местных админ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страций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6 213,1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деятел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ности администрации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52 0 00 00000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6 213,1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Непрограммные расх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ды в рамках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деятельности 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министрации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52 1 00 00000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6 213,1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Администрация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52 1 01 00000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6 213,1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функций органов местного самоуправл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52 1 01 00190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6 282,2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52 1 01 00190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75063D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5063D">
              <w:rPr>
                <w:rFonts w:ascii="Times New Roman" w:eastAsia="Georgia" w:hAnsi="Times New Roman" w:cs="Times New Roman"/>
                <w:sz w:val="24"/>
                <w:szCs w:val="32"/>
              </w:rPr>
              <w:t>7 329,4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52 1 01 00190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75063D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75063D">
              <w:rPr>
                <w:rFonts w:ascii="Times New Roman" w:eastAsia="Georgia" w:hAnsi="Times New Roman" w:cs="Times New Roman"/>
                <w:sz w:val="24"/>
                <w:szCs w:val="32"/>
              </w:rPr>
              <w:t>-1 049,8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52 1 01 00190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дельных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полномочий по организации и ос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ществлению деятел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ности по опеке и поп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чительству в отнош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нии несовершенноле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них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52 1 01 69190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52 1 01 69190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52 1 01 69190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-33,1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дельных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полномочий по созданию и организ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ции деятельности 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миссий по делам нес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вершеннолетних и 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щите их прав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52 1 01 69200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52 1 01 69200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505,2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52 1 01 69200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-505,2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дельного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ственного полномочия Краснодарского края по осуществлению регионального гос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дарственного стро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тельного надзора в случаях, предусмо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ренных частью 2 ст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тьи 54 Градостро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тельного кодекса Ро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сийской Федерации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52 1 01 V3640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-69,1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52 1 01 V3640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-69,1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Другие общегосуда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40 094,7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10 205,7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местного самоуправления в 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ниципальном образ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вании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21 0 00 00000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-8 726,6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10 205,7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"Развитие местного самоуправления в 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ниципальном образ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вании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21 1 00 00000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-8 726,6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10 205,7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деятел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ности учреждений, подведомственных администрации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21 1 04 00000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-8 356,1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10 205,7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деятельности (ок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зание услуг)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21 1 04 00590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-156,1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21 1 04 00590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373,9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21 1 04 00590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-530,0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ципальными учрежд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ниями капитального ремонта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21 1 04 09020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-8 200,0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10 205,7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21 1 04 09020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-8 200,0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10 205,7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Содействие развитию муниципального управления в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пальном образовании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21 1 05 00000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-370,5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тий муниципальной программы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 "Развитие мес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 в муниципальном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зовании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21 1 05 10930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-370,5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21 1 05 10930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-370,5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"Экономическое разв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тие муниципального образования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"Экономическое разв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тие муниципального образования город-курорт Геленджик", не вошедшие в подпр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30 9 00 00000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единого порядка размещения нестационарных торг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вых объектов, нестац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онарных объектов по оказанию услуг на те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ритории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30 9 02 00000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тий муниципальной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программы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 "Экономическое развитие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30 9 02 10940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30 9 02 10940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"Комплексное и усто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чивое развитие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 в сфере 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ительства и архитект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ры"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36 126,7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"Комплексное и усто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чивое развитие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 в сфере 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ительства и архитект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ры", не вошедшие в подпрограммы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31 9 00 00000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36 126,7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Выкуп земельных участков и (или) об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ъ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ектов недвижимого имущества для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31 9 08 00000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36 126,7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Выплата правооблад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телям возмещения за изымаемое для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ципальных нужд 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движимое имущество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31 9 08 10900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36 126,7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пальной) собственн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31 9 08 10900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-56 270,2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31 9 08 10900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92 396,9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Иные непрограммные расходы органов мес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99 0 00 00000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12 620,6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Иные непрограммные мероприятия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99 9 00 00000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12 620,6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прочих муниципальных фун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99 9 09 00000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12 620,6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Прочие выплаты по обязательствам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99 9 09 10060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12 620,6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99 9 09 10060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12 620,6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экон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мика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-744,9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-223,8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Сельское хозяйство и рыболовство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"Экономическое разв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тие муниципального образования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тие и поддержка мал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и среднего предпр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нимательства в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ципальном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нии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Мероприятие по по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держке сельскохозя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ственного произво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30 1 03 00000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дельных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полномочий Кра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нодарского края по поддержке сельскох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зяйственного прои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водства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30 1 03 60910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30 1 03 60910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Лесное хозяйство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местного самоуправления в 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ниципальном образ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вании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21 0 00 00000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"Развитие местного самоуправления в 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ниципальном образ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вании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21 1 00 00000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деятел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ности учреждений, подведомственных администрации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21 1 04 00000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деятельности (ок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зание услуг)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21 1 04 00590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21 1 04 00590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Связь и информатика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-573,0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"Информатизация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ганов местного сам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32 0 00 00000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-573,0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"Информатизация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ганов местного сам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управления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32 1 00 00000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-573,0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Развитие и обслужив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современной 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формационной инфр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структуры админ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страции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32 1 01 00000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-450,0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тий муниципальной программы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 "Информатиз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ция органов местного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самоуправления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32 1 01 10140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-450,0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32 1 01 10140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-450,0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Развитие сервисов для упрощения процедур взаимодействия нас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и органов мес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 с использ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ванием информацио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но-коммуникационных технологий в разли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сферах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32 1 04 00000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-123,0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тий муниципальной программы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 "Информатиз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ция органов местного самоуправления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32 1 04 10140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-123,0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32 1 04 10140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-123,0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ласти национальной экономики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-147,8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-223,8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"Экономическое разв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тие муниципального образования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-147,8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-223,8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"Фо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мирование инвестиц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онной привлекательн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сти муниципального образования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30 2 00 00000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-147,8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-223,8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Участие администр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ции муниципального образования город-курорт Геленджик в деятельности, напра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ленной на привлечение инвестиций в эконом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ку муниципального образования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30 2 01 00000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-147,8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-223,8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тий муниципальной программы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 "Экономическое развитие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30 2 01 10940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-147,8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-223,8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30 2 01 10940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-147,8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-223,8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Жилищно-коммунальное хозя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ство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7 240,7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Коммунальное хозя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ство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7 240,7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"Комплексное и усто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чивое развитие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 в сфере 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ительства и архитект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ры"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7 240,7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"Комплексное и усто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чивое развитие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 в сфере 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ительства и архитект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ры", не вошедшие в подпрограммы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31 9 00 00000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7 240,7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Повышение эффекти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ности, устойчивости и надежности функци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нирования систем 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доснабжения и водоо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ведения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31 9 01 00000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7 240,7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тий по развитию ко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мунальной инфр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структуры в городе Геленджике путем 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ключения концессио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соглашения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31 9 01 10390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7 240,7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пальной) собственн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31 9 01 10390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7 240,7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Образование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Профессиональная подготовка, переподг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товка и повышение квалификации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местного самоуправления в 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ниципальном образ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вании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21 0 00 00000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"Развитие местного самоуправления в 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ниципальном образ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вании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21 1 00 00000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дополн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тельного професси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нального образования лиц, замещающих 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ниципальные должн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сти и должности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ципальной службы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21 1 03 00000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Дополнительное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фессиональное образ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вание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21 1 03 20400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21 1 03 20400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политика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-10 727,4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-4 211,4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-3 404,7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населения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-6 592,5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"Социальная поддер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ж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ка граждан в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пальном образовании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29 0 00 00000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-6 592,5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"Социальная поддер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ж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ка граждан в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пальном образовании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29 1 00 00000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-6 592,5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пред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ставления мер соц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альной поддержки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дельным категориям граждан, прожива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щих на территории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29 1 01 00000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-6 592,5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Дополнительная мера социальной поддержки в виде доплаты к ко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пенсации расходов по оплате найма жилых помещений отдельным категориям медици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ских работников, раб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тающих в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ственных учреждениях здравоохранения Кра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нодарского края на территории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 и проживающих на территории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29 1 01 10200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29 1 01 10200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Мера социальной по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держки в виде един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временной денежной выплаты отдельным категориям медици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ских работников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29 1 01 10250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29 1 01 10250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Возмещение расходов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на погребение, изг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товление и установку надгробия в случае смерти лица, удостое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звания "Почетный гражданин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29 1 01 10490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29 1 01 10490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сан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торно-курортного 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чения лицу, удостое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ному звания "Поче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ный гражданин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29 1 01 10710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29 1 01 10710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Мера социальной по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держки в виде оснащ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автономными 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мовыми пожарными </w:t>
            </w:r>
            <w:proofErr w:type="spell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извещателями</w:t>
            </w:r>
            <w:proofErr w:type="spell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жилых помещений, в которых проживают отдельные категории семей, во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питывающих несове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шеннолетних детей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29 1 01 10770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-92,5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29 1 01 10770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-92,5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Охрана семьи и детства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-4 134,9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-4 211,4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-3 404,7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 Геленджика"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-4 134,7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-4 211,4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-3 404,7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"Дети Геленджика"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-4 134,7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-4 211,4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-3 404,7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Государственная по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держка детей-сирот и детей, оставшихся без попечения родителей, а также лиц из их числа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-4 134,7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-4 211,4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-3 404,7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дельных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полномочий по выплате ежемесячных денежных средств на содержание детей-сирот и детей, оста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шихся без попечения родителей, находящи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х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ся под опекой (попеч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тельством), включая предварительную оп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ку (попечительство), переданных на восп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тание в приемную 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мью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28 1 01 69100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-3 446,5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-1 777,9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-1 849,4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28 1 01 69100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-3 446,5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-1 777,9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-1 849,4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дельных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полномочий по выплате ежемесячных денежных средств на содержание детей, нуждающихся в особой заботе государства, переданных на патр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натное воспитание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28 1 01 69110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-134,1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-188,6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-196,1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28 1 01 69110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-134,1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-188,6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-196,1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дельных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полномочий по выплате ежемесячного вознаграждения,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читающегося прие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 родителям за ок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зание услуг по восп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танию приемных детей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28 1 01 69130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-427,7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-2 021,2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-1 142,9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28 1 01 69130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-427,7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-2 021,2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-1 142,9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дельных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полномочий по выплате ежемесячного вознаграждения,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читающегося патр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натным воспитателям за оказание услуг по осуществлению патр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натного воспитания и </w:t>
            </w:r>
            <w:proofErr w:type="spell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постинтернатного</w:t>
            </w:r>
            <w:proofErr w:type="spell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провождения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28 1 01 69140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-126,4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-223,7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-216,3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28 1 01 69140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-126,4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-223,7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-216,3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"Комплексное и усто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чивое развитие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 в сфере 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ительства и архитект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ры"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"Ж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лище"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31 2 00 00000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тий по обеспечению жильём молодых семей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31 2 01 00000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тий по обеспечению жильем молодых семей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2 01 L4970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2 01 L4970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3.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Финансовое 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администрации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3 051,8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3 119,1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деятел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ности финансовых, налоговых и таможе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органов и органов финансового (фина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сово-бюджетного) надзора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-880,9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 финансами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53 0 00 00000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-880,9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Непрограммные расх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ды в рамках 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муниципальными финансами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53 1 00 00000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-880,9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функци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нирования финансов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управления админ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страции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53 1 01 00000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-880,9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функций органов местного самоуправл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53 1 01 00190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-880,9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53 1 01 00190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-848,9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53 1 01 00190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Резервные фонды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Иные непрограммные расходы органов мес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99 0 00 00000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Финансовое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непредвиденных расходов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99 2 00 00000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Создание и использ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вание резервов фина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совых  ресурсов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99 2 01 00000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Резервный фонд адм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нистрации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99 2 01 20590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99 2 01 20590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Образование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-67,3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Профессиональная подготовка, переподг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товка и повышение квалификации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-67,3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 финансами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53 0 00 00000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-67,3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Непрограммные расх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ды в рамках 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муниципальными финансами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53 1 00 00000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-67,3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функци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нирования финансов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управления админ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страции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53 1 01 00000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-67,3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ние функций органов местного самоуправл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53 1 01 00190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-67,3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53 1 01 00190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-67,3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4.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Контрольно-счетная палата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-248,1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-232,3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деятел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ности финансовых, налоговых и таможе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органов и органов финансового (фина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сово-бюджетного) надзора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-232,3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деятел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ности Контрольно-счетной палаты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54 0 00 00000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-232,3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Непрограммные расх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ды в рамках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деятельности Ко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трольно-счетной 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ты муниципального образования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54 1 00 00000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-232,3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Председатель Ко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трольно-счетной 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ты муниципального образования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54 1 01 00000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-26,2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функций органов местного самоуправл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54 1 01 00190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-26,2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Расходы на выплаты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54 1 01 00190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-26,2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Аудиторы Контрольно-счетной палаты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54 1 02 00000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функций органов местного самоуправл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54 1 02 00190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54 1 02 00190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Аппарат Контрольно-счетной палаты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54 1 03 00000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-144,5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функций органов местного самоуправл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54 1 03 00190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-144,5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54 1 03 00190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-144,5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Образование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Профессиональная подготовка, переподг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товка и повышение квалификации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деятел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ности Контрольно-счетной палаты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54 0 00 00000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Непрограммные расх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ды в рамках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деятельности Ко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трольно-счетной 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ты муниципального образования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54 1 00 00000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Аппарат Контрольно-счетной палаты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54 1 03 00000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функций органов местного самоуправл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54 1 03 00190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54 1 03 00190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5.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архитект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ры и градостроител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ства администрации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-1 286,2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223,8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экон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мика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-1 227,5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223,8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ласти национальной экономики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-1 227,5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223,8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го образования город-курорт Геленджик "Экономическое разв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тие муниципального образования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223,8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"Фо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мирование инвестиц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онной привлекательн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сти муниципального образования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30 2 00 00000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223,8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Участие администр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ции муниципального образования город-курорт Геленджик в деятельности, напра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ленной на привлечение инвестиций в эконом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ку муниципального образования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30 2 01 00000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223,8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тий муниципальной программы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 "Экономическое развитие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30 2 01 10940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223,8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30 2 01 10940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223,8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"Комплексное и усто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чивое развитие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 в сфере 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ительства и архитект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ры"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-1 227,5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"Подг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товка градостроител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ной и землеустро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тельной документации на территории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31 3 00 00000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-1 227,5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в сфере градостроительства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31 3 02 00000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-1 227,5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функций органов местного самоуправл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31 3 02 00190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-1 227,5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31 3 02 00190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-1 227,5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Образование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Профессиональная подготовка, переподг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товка и повышение квалификации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"Комплексное и усто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чивое развитие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 в сфере 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ительства и архитект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ры"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"Подг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товка градостроител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ной и землеустро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тельной документации на территории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31 3 00 00000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в сфере градостроительства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31 3 02 00000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функций органов местного самоуправл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31 3 02 00190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31 3 02 00190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6.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 стро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тельства администр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ции муниципального образования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-146 543,0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-55 000,0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1 407 035,2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Другие общегосуда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Иные непрограммные расходы органов мес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самоуправления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99 0 00 00000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Иные непрограммные мероприятия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99 9 00 00000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прочих муниципальных фун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99 9 09 00000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Прочие выплаты по обязательствам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99 9 09 10060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99 9 09 10060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безопа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ность и правоохран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тельная деятельность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Защита населения и территории от чрезв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чайных ситуаций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родного и техногенн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характера, пожарная безопасность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"Комплексное и усто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чивое развитие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 в сфере 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ительства и архитект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ры"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тие общественной 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фраструктуры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объе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тов обеспечения 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жарной безопасности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31 1 07 00000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(реко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струкция, в том числе с элементами реставр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ции, технического 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ревооружения) объе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тов капитального 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ительства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ной собственности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31 1 07 11580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31 1 07 11580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экон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мика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-4 926,8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Дорожное хозяйство (дорожные фонды)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-4 743,5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"Комплексное и усто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чивое развитие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 в сфере 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ительства и архитект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ры"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-4 743,5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тие общественной 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фраструктуры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-4 743,5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объе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тов улично-дорожной сети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31 1 05 00000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-4 743,5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Проектирование, 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ительство, реконстру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ция автомобильных дорог общего польз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вания местного знач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05 9Д040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-4 743,5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пальной) собственн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05 9Д040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-4 743,5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ласти национальной экономики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-183,3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"Комплексное и усто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чивое развитие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 в сфере 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ительства и архитект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ры"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-183,3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тие общественной 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фраструктуры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-183,3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в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делах полномочий управления и коорд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нации управления строительства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31 1 04 00000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-183,3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функций органов местного самоуправл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31 1 04 00190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-183,3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31 1 04 00190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-183,3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Жилищно-коммунальное хозя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ство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-22 260,5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1 407 035,2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Коммунальное хозя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ство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-22 260,5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1 407 035,2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"Комплексное и усто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чивое развитие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 в сфере 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ительства и архитект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ры"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-28 587,7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1 407 035,2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тие общественной 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фраструктуры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-28 587,7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1 407 035,2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объе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тов отрасли "Жили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щ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но-коммунальное х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зяйство"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31 1 03 00000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-28 587,7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1 407 035,2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(реко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струкция, в том числе с элементами реставр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ции, технического 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ревооружения) объе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тов капитального 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ительства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ной собственности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31 1 03 11580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-28 587,7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пальной) собственн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31 1 03 11580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-28 587,7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и 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конструкция объектов водоотведения (реал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зация инфраструкту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проектов в сфере жилищно-коммунального хозя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ства (включая проекты, направленные на зам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ну лифтового оборуд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вания в многокварти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домах))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03 S01Р1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1 407 035,2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пальной) собственн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03 S01Р1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1 407 035,2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зификация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36 0 00 00000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6 327,2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"Газификация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36 1 00 00000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6 327,2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Проектирование и строительство газопр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водов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36 1 01 00000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6 327,2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газосна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жения населения (п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селений) (строител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ство подводящих газ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проводов, распредел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тельных газопроводов)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36 1 01 W0620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6 327,2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36 1 01 W0620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пальной) собственн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36 1 01 W0620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6 207,2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Образование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-64 269,6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Дошкольное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479,2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"Комплексное и усто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чивое развитие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 в сфере 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ительства и архитект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ры"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479,2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тие общественной 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фраструктуры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479,2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и 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конструкция объектов отрасли "Образование"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479,2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(реко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струкция, в том числе с элементами реставр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ции, технического 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ревооружения) объе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тов капитального 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ительства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ной собственности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31 1 01 11580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479,2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пальной) собственн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31 1 01 11580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479,2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Общее образование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-64 748,8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"Комплексное и усто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чивое развитие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 в сфере 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ительства и архитект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ры"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-64 748,8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тие общественной 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фраструктуры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-64 748,8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и 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конструкция объектов отрасли "Образование"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-64 748,8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(реко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струкция, в том числе с элементами реставр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ции, технического 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ревооружения) объе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тов капитального 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ительства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ной собственности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31 1 01 11580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-1 726,0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31 1 01 11580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-1 726,0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Создание новых мест в общеобразовательных организациях в связи с ростом числа обуча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щихся, вызванным демографическим фа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тором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01 W3050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-63 022,8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01 W3050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пальной) собственн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01 W3050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-63 022,8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Здравоохранение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-75 000,0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Амбулаторная помощь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-75 000,0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"Комплексное и усто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чивое развитие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 в сфере 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ительства и архитект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ры"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-75 000,0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тие общественной 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фраструктуры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-75 000,0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объе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тов здравоохранения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31 1 08 00000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-75 000,0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gram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дельных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полномочий по строительству зданий, включая проектно-изыскательские раб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ты, для размещения фельдшерско-акушерских пунктов, фельдшерских пун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тов, врачебных амб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латорий и офисов вр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ча общей практики, а также строительство иных объектов здрав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охранения, начатое до 1 января 2019 года, необходимых для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ганизации оказания медицинской помощи в соответствии с терр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ториальной програ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31 1 08 60960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-75 000,0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пальной) собственн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31 1 08 60960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-75 000,0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Физическая культура и спорт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-55 027,1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Физическая культура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-55 027,1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"Комплексное и усто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чивое развитие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 в сфере 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ительства и архитект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ры"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-55 027,1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тие общественной 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фраструктуры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-55 027,1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и 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конструкция объектов отрасли "Физическая культура и спорт"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31 1 02 00000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-55 027,1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Строительство (реко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струкция, в том числе с элементами реставр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ции, технического 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ревооружения) объе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тов капитального 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ительства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ной собственности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31 1 02 11580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-2 007,0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31 1 02 11580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-1 933,2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пальной) собственн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31 1 02 11580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C</w:t>
            </w:r>
            <w:proofErr w:type="gram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троительство</w:t>
            </w:r>
            <w:proofErr w:type="spell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, реко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струкция (в том числе реконструкция объе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тов незавершенного строительства), техн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ческое перевооруж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ние, приобретение об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ъ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ектов спортивной 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фраструктуры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02 W1200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-53 020,1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пальной) собственн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1 02 W1200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-53 020,1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7.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гражда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ской обороны и чре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вычайных ситуаций администрации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-336,3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безопа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ность и правоохран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тельная деятельность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-336,3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Защита населения и территории от чрезв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чайных ситуаций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родного и техногенн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характера, пожарная безопасность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-336,3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"Обеспечение безопа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ности населения на территории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34 0 00 00000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-336,3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"Защита населения и террит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рии муниципального образования город-курорт Геленджик от чрезвычайных ситу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ций природного и те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х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ногенного характера"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34 1 00 00000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-336,3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эффе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тивного функционир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вания системы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силами и сре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ствами гражданской обороны, защиты нас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и территории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 от чрезв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чайных ситуаций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34 1 01 00000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-58,3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функций органов местного самоуправл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34 1 01 00190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34 1 01 00190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34 1 01 00190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деятельности (ок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зание услуг)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34 1 01 00590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34 1 01 00590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деятел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ности аварийно-спасательных служб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34 1 02 00000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-122,0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деятельности (ок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зание услуг)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34 1 02 00590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-122,0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34 1 02 00590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-122,0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и пров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дение мероприятий по гражданской обороне, защите населения и территории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 от чрезвычайных ситуаций природного и техногенного характ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34 1 03 00000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-156,0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Подготовка населения и организаций к де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ствиям в чрезвычайной ситуации в мирное и военное время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34 1 03 11540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-156,0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34 1 03 11540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-156,0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8.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имущ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ственных отношений администрации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-6 037,8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-800,7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Другие общегосуда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-800,7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имущ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ством муниципального образования город-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58 0 00 00000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-800,7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Непрограммные расх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ды в рамках 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муниципальным имуществом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58 1 00 00000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-800,7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Обеспечение </w:t>
            </w:r>
            <w:proofErr w:type="gram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функци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нирования управления имущественных отн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шений администрации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</w:t>
            </w:r>
            <w:proofErr w:type="gram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58 1 01 00000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функций органов местного самоуправл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58 1 01 00190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-222,0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58 1 01 00190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-160,0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58 1 01 00190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Отдельные непр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граммные мероприятия в рамках управления имуществом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58 1 02 00000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-578,7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Оценка недвижимости, признание прав и рег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лирование отношений по муниципальной собственности, а также оформление прав на размещение нестаци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нарных торговых об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ъ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ектов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58 1 02 20310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58 1 02 20310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и обсл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живание казны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58 1 02 20320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58 1 02 20320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Образование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Профессиональная подготовка, переподг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товка и повышение квалификации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имущ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ством муниципального образования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58 0 00 00000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Непрограммные расх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ды в рамках 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муниципальным имуществом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58 1 00 00000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Обеспечение </w:t>
            </w:r>
            <w:proofErr w:type="gram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функци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нирования управления имущественных отн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шений администрации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</w:t>
            </w:r>
            <w:proofErr w:type="gram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58 1 01 00000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функций органов местного самоуправл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58 1 01 00190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ния государственных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58 1 01 00190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политика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-5 184,9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Охрана семьи и детства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-5 184,9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 Геленджика"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-5 184,9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"Дети Геленджика"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-5 184,9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Государственная по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держка детей-сирот и детей, оставшихся без попечения родителей, а также лиц из их числа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-5 184,9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дельных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полномочий по обеспечению детей-сирот и детей, оста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шихся без попечения родителей, лиц из чи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ла детей-сирот и детей, оставшихся без поп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чения родителей, ж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лыми помещениями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 1 01 А0820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-5 184,9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пальной) собственн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 1 01 А0820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-5 184,9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9.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жилищно-коммунального хозя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ства администрации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-119 888,3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-1 218 433,4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1 263 157,9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экон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мика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-15 133,9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Дорожное хозяйство (дорожные фонды)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-15 133,9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жилищно-коммунального и 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-15 133,9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тие дорожного хозя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ства муниципального образования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27 3 00 00000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-15 133,9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улично-дорожной сети и 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рожной инфраструкт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27 3 01 00000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-15 020,6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Капитальный ремонт, ремонт автомобильных дорог местного знач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ния, включая проектно-изыскательские работы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3 01 9Д010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-21 669,9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3 01 9Д010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-21 669,9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автом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бильных дорог местн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значения, включая проектные работы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3 01 9Д020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11 186,6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3 01 9Д020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11 186,6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Повышение безопасн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сти дорожного движ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3 01 9Д030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-1 658,2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Закупка товаров, работ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3 01 9Д030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-1 658,2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Капитальный ремонт и ремонт автомобильных дорог общего польз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вания местного знач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ния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3 01 SД060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-2 500,4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3 01 SД060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-2 500,4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Капитальный ремонт и ремонт автомобильных дорог общего польз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вания местного знач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ния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3 01 WД060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-378,7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3 01 WД060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-378,7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Выполнение научно-исследовательских, опытно-конструкторских и технологических работ в сфере дорожного хозяйства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27 3 02 00000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-113,3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тий  муниципальной программы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 "Развитие ж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лищно-коммунального и дорожного хозяйства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3 02 9Д890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-113,3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3 02 9Д890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-113,3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Жилищно-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коммунальное хозя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ство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-100 352,4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-1 218 433,4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1 263 157,9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Коммунальное хозя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ство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-56 870,3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42 724,5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жилищно-коммунального и 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-53 226,5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42 724,5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"Развитие жилищно-коммунального и 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Геленджик", не 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шедшие в подпрогра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-53 226,5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42 724,5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Разработка схем ко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мунальной инфр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структуры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27 9 05 00000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-2 403,0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тий  муниципальной программы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 "Развитие ж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лищно-коммунального и дорожного хозяйства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27 9 05 10890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-2 403,0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27 9 05 10890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-2 403,0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и ремонт объектов коммунал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ной инфраструктуры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27 9 08 00000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-1 799,0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Капитальный ремонт и ремонт объектов ко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мунальной инфр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структуры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27 9 08 10280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-1 799,0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27 9 08 10280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-1 799,0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Модернизация систем теплоснабжения в 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ниципальном образ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вании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27 9 09 00000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-49 024,5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42 724,5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пальному унитарному предприятию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 «Тепловые сети» на приобретение сп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циализированной те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х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ники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27 9 09 11020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-6 300,0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27 9 09 11020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-6 300,0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на ос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ществление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 унитарными предприятиями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 капитальных вложений в объекты капитального стро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тельства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ной собственности или приобретение объектов недвижимого имущ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ства в муниципальную собственность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27 9 09 11590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-42 724,5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42 724,5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Капитальные вложения в объекты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ственной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пальной) собственн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27 9 09 11590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-42 724,5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42 724,5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зификация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36 0 00 00000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-3 643,8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"Газификация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36 1 00 00000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-3 643,8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Эксплуатация газопр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водов, находящихся в муниципальной со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ственности 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36 1 02 00000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-3 643,8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тий муниципальной программы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 "Газификация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36 1 02 10960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-3 643,8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ния государственных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36 1 02 10960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-3 643,8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Благоустройство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-41 801,1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-1 261 157,9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1 263 157,9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"Формирование совр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менной городской ср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ды на территории 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-10 011,1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-1 263 157,9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1 263 157,9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"Формирование совр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менной городской ср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ды на территории 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-10 011,1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-1 263 157,9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1 263 157,9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комплек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проектов благ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устройства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-3 161,1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тий муниципальной программы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 "Формирование современной городской среды на территории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20 1 01 10120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-3 161,1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20 1 01 10120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-3 161,1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Реализация проектов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создания комфортной городской среды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20 1 03 00000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-4 954,8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-1 263 157,9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1 263 157,9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C</w:t>
            </w:r>
            <w:proofErr w:type="gram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оздание</w:t>
            </w:r>
            <w:proofErr w:type="spell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условий для массового отдыха и организации обустро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ства мест массового отдыха на территориях муниципальных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зований в целях созд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многофункци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нальной территории общего пользования (парка)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 1 03 S0540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-1 263 157,9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1 263 157,9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 1 03 S0540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-1 263 157,9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1 263 157,9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C</w:t>
            </w:r>
            <w:proofErr w:type="gram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оздание</w:t>
            </w:r>
            <w:proofErr w:type="spell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условий для массового отдыха и организации обустро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ства мест массового отдыха на территориях муниципальных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зований в целях созд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многофункци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нальной территории общего пользования (парка)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 1 03 W0540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-4 954,8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 1 03 W0540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-4 954,8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Федеральный проект "Формирование ко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фортной городской среды"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 1 И</w:t>
            </w:r>
            <w:proofErr w:type="gram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  <w:proofErr w:type="gram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-1 895,2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Создание комфортной городской среды в 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лых городах и истор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ческих поселениях - победителях Всеро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сийского конкурса лучших проектов 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здания комфортной городской среды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 1 И</w:t>
            </w:r>
            <w:proofErr w:type="gram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  <w:proofErr w:type="gram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W4240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-1 895,2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 1 И</w:t>
            </w:r>
            <w:proofErr w:type="gram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  <w:proofErr w:type="gram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W4240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-1 895,2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жилищно-коммунального и 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-31 790,0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"Разв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тие, реконструкция, капитальный ремонт и содержание объектов внешнего благоустро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ства муниципального образования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-34 675,5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Благоустройство те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риторий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-34 675,5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Развитие и содержание сетей наружного осв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щения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27 1 01 10340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-2 669,5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27 1 01 10340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-2 669,5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Озеленение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27 1 01 10350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-4 670,2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27 1 01 10350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-4 670,2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и соде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жание мест захорон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27 1 01 10360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-6 135,8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27 1 01 10360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-6 135,8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Прочие мероприятия по благоустройству городского округа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27 1 01 10370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-18 976,8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27 1 01 10370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-18 976,8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иници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тивного проекта "Бл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гоустройство общ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ственной территории с возведением площадки для занятий спортом по </w:t>
            </w:r>
            <w:proofErr w:type="spell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ул</w:t>
            </w:r>
            <w:proofErr w:type="gram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.Г</w:t>
            </w:r>
            <w:proofErr w:type="gram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орной</w:t>
            </w:r>
            <w:proofErr w:type="spell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в селе 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хипо-Осиповка"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27 1 01 70038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27 1 01 70038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иници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тивного проекта "Бл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гоустройство детской площадки в </w:t>
            </w:r>
            <w:proofErr w:type="spell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х</w:t>
            </w:r>
            <w:proofErr w:type="gram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.Д</w:t>
            </w:r>
            <w:proofErr w:type="gram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жан</w:t>
            </w:r>
            <w:proofErr w:type="spellEnd"/>
            <w:r w:rsidR="002803BF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хот"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27 1 01 70041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-513,0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27 1 01 70041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-513,0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иници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тивного проекта "Бл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гоустройство тротуара по </w:t>
            </w:r>
            <w:proofErr w:type="spell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ул</w:t>
            </w:r>
            <w:proofErr w:type="gram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.П</w:t>
            </w:r>
            <w:proofErr w:type="gram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ролетарской</w:t>
            </w:r>
            <w:proofErr w:type="spell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от </w:t>
            </w:r>
            <w:proofErr w:type="spell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ул.Спортивной</w:t>
            </w:r>
            <w:proofErr w:type="spell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до </w:t>
            </w:r>
            <w:proofErr w:type="spell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ул.Совхозной</w:t>
            </w:r>
            <w:proofErr w:type="spell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в с. 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бардинка"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27 1 01 70044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-506,2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27 1 01 70044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-506,2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иници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тивного проекта "Бл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гоустройство сквера по </w:t>
            </w:r>
            <w:proofErr w:type="spell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ул</w:t>
            </w:r>
            <w:proofErr w:type="gram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.Р</w:t>
            </w:r>
            <w:proofErr w:type="gram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одниковая</w:t>
            </w:r>
            <w:proofErr w:type="spell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27 1 01 70050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-18,1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27 1 01 70050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-18,1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иници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тивного проекта "Бл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гоустройство детской площадки, распол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женной по адресу: </w:t>
            </w:r>
            <w:proofErr w:type="spell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</w:t>
            </w:r>
            <w:proofErr w:type="gram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.Г</w:t>
            </w:r>
            <w:proofErr w:type="gram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еленджик</w:t>
            </w:r>
            <w:proofErr w:type="spell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, </w:t>
            </w:r>
            <w:proofErr w:type="spell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ул.Колхозная</w:t>
            </w:r>
            <w:proofErr w:type="spell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, вблизи д. 98"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27 1 01 70052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-444,0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27 1 01 70052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-444,0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Создание условий для массового отдыха и организации обустро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ства мест массового отдыха на территориях муниципальных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зований, в которых введен курортный сбор (в части финансового обеспечения работ по проектированию, 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ительству, реконстру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ции, содержанию, бл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гоустройству и ремо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ту объектов курортной инфраструктуры)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1 01 W0360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-735,8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1 01 W0360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-735,8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Подпрограмма "Обр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щение с твердыми коммунальными отх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дами муниципального образования город-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27 2 00 00000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2 885,5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сбора и транспортировки 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дых коммунальных отходов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27 2 01 00000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2 885,5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тий  муниципальной программы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 "Развитие ж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лищно-коммунального и дорожного хозяйства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27 2 01 10890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2 885,5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27 2 01 10890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2 885,5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ласти жилищно-коммунального хозя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-1 681,0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жилищно-коммунального и 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-1 681,0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"Развитие жилищно-коммунального и 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Геленджик", не 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шедшие в подпрогра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мы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-1 681,0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реализац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ей муниципальной программы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27 9 02 00000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-1 681,0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функций органов местного самоуправл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27 9 02 00190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-930,0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27 9 02 00190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-716,1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27 9 02 00190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-213,9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деятельности (ок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зание услуг)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27 9 02 00590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-751,0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27 9 02 00590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-651,0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27 9 02 00590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Охрана окружающей среды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ласти охраны окруж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ющей среды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жилищно-коммунального и 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"Развитие жилищно-коммунального и 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Геленджик", не 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шедшие в подпрогра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Обращение с опасными отходами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27 9 07 00000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тий  муниципальной программы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 "Развитие ж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лищно-коммунального и дорожного хозяйства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27 9 07 10890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27 9 07 10890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Культура, кинемат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графия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-3 402,0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Культура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-3 402,0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жилищно-коммунального и 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-3 402,0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"Развитие жилищно-коммунального и 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рожного хозяйства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Геленджик", не 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шедшие в подпрогра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-3 402,0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мемор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альных сооружений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27 9 04 00000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-2 873,7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Содержание мемор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альных сооружений и объектов, увековеч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вающих память 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гибших при защите Отечества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27 9 04 10290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-2 873,7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27 9 04 10290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-2 873,7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Устройство памятных знаков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27 9 06 00000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-528,3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тий  муниципальной программы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пального образования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 "Развитие ж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лищно-коммунального и дорожного хозяйства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27 9 06 10890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-528,3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27 9 06 10890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-528,3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10.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администрации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22 489,2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-327,9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-324,9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экон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мика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-7 561,4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ласти национальной экономики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-7 561,4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"Экономическое разв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тие муниципального образования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-7 561,4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"Экономическое разв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тие муниципального образования город-курорт Геленджик", не вошедшие в подпр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30 9 00 00000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-7 561,4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Развитие курортной инфраструктуры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30 9 04 00000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-7 561,4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C</w:t>
            </w:r>
            <w:proofErr w:type="gram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оздание</w:t>
            </w:r>
            <w:proofErr w:type="spell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условий для массового отдыха и организации обустро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ства мест массового отдыха на территориях муниципальных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зований Краснодарск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края в целях об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стройства туристских маршрутов, экологич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ских троп (терренк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ров)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9 04 S3620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-6 055,4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9 04 S3620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-6 055,4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C</w:t>
            </w:r>
            <w:proofErr w:type="gram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оздание</w:t>
            </w:r>
            <w:proofErr w:type="spell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условий для массового отдыха и организации обустро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ства мест массового отдыха на территориях муниципальных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зований Краснодарск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края в целях об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стройства туристских маршрутов, экологич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ских троп (терренк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ров)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9 04 W3620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-1 506,0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9 04 W3620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-1 506,0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Образование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33 564,9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76,4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79,4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Дошкольное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31 599,1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66,4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образования"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31 599,1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66,4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"Развитие образования"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31 599,1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66,4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функци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нирования и развития муниципальных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зовательных учрежд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-757,9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ципальными учрежд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ниями капитального ремонта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24 1 01 09020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-417,9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24 1 01 09020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-417,9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тий муниципальной программы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 "Развитие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24 1 01 10520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-340,0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24 1 01 10520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-340,0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поддержка отдельных категорий работников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тельных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24 1 05 00000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125,6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66,4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дельных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никам муниципальных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образовательных орг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низаций, прожива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щим и работающим в сельских населенных пунктах, рабочих 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селках (поселках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родского типа) на те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ритории Краснодарск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края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24 1 05 60820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125,6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66,4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24 1 05 60820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125,6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66,4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Эффективное выпо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нение муниципальных функций в сфере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32 231,4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деятельности (ок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зание услуг)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-6 657,7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-6 657,7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гос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полном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чий по финансовому обеспечению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ственных гарантий реализации прав на получение общед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ступного и бесплатного образования в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дошкольных и общеобразовательных организациях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24 1 06 60860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38 599,7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24 1 06 60860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38 599,7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гос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дарственных полном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чий по финансовому обеспечению получ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образования в частных дошкольных и общеобразовательных организациях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24 1 06 62460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289,4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24 1 06 62460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289,4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Общее образование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1 548,3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14,4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образования"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1 548,3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14,4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"Развитие образования"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1 548,3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14,4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функци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нирования и развития муниципальных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зовательных учрежд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-2 833,6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ципальными учрежд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ниями капитального ремонта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24 1 01 09020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-2 833,6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24 1 01 09020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-2 833,6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поддержка отдельных категорий обучающихся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24 1 03 00000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-6 965,2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Обеспечение обуча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щихся  муниципальных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общеобразовательных учреждений питанием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24 1 03 10640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1 066,5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24 1 03 10640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1 066,5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дельных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полномочий по обеспечению однор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зовым бесплатным питанием учащихся из многодетных семей в муниципальных общ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образовательных орг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низациях (за исключ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нием обучающихся по образовательным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граммам начального общего образования, обучающихся с огр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ниченными возможн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стями здоровья и 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тей-инвалидов (инв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лидов), не являющихся обучающимися с огр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ниченными возможн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стями здоровья, пол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чающих основное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щее и среднее общее образование)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24 1 03 62370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-7 006,3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24 1 03 62370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-7 006,3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дельных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полномочий по обеспечению беспла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 двухразовым 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танием детей-инвалидов (инвалидов), не являющихся обуч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ющимися с ограниче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ными возможностями здоровья, получающих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начальное общее,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новное общее и сре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нее общее образование в муниципальных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щеобразовательных организациях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24 1 03 63540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-1 025,4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24 1 03 63540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-1 025,4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поддержка отдельных категорий работников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тельных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24 1 05 00000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19,7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14,4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мер социальной поддержки в виде компенсации расходов на оплату жилых помещений, отопления и освещения отдельным категориям работников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образовател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учреждений, не  являющихся педагог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ческими работниками, проживающих и раб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тающих в сельской местности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24 1 05 11150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24 1 05 11150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дельных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никам муниципальных образовательных орг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низаций, прожива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щим и работающим в сельских населенных пунктах, рабочих 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селках (поселках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родского типа) на те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ритории Краснодарск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края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24 1 05 60820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14,4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24 1 05 60820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14,4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Эффективное выпо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нение муниципальных функций в сфере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8 801,5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деятельности (ок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зание услуг)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-3 865,4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-3 865,4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гос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полном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чий по финансовому обеспечению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ственных гарантий реализации прав на получение общед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ступного и бесплатного образования в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дошкольных и общеобразовательных организациях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24 1 06 60860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12 666,9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24 1 06 60860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12 666,9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Федеральный проект "Педагоги и наставн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ки"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Ю</w:t>
            </w:r>
            <w:proofErr w:type="gram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</w:t>
            </w:r>
            <w:proofErr w:type="gram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2 525,9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Ежемесячное денежное вознаграждение за классное руководство педагогическим рабо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никам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и муниципальных образовательных орг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низаций, реализующих образовательные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начального общего образования, образовательные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основного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щего образования,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разовательные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среднего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щего образования (осуществление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дельного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ственного полномочия по обеспечению 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плат ежемесячного денежного вознагра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ж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дения за классное 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ководство педагогич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работникам 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общео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разовательных орган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заций)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Ю</w:t>
            </w:r>
            <w:proofErr w:type="gram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</w:t>
            </w:r>
            <w:proofErr w:type="gram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53032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2 525,9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Ю</w:t>
            </w:r>
            <w:proofErr w:type="gram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</w:t>
            </w:r>
            <w:proofErr w:type="gram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53032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2 525,9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Дополнительное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зование детей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1 225,9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-0,9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образования"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1 225,9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-0,9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род-курорт Геленджик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"Развитие образования"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1 225,9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-0,9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Развитие способностей обучающихся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24 1 02 00000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и пров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дение мероприятий, направленных на фо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мирование и развитие у обучающихся творч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ских способностей, способностей к занят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 физической культ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рой и спортом, а также на организацию их свободного времени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24 1 02 10160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24 1 02 10160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поддержка отдельных категорий работников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тельных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24 1 05 00000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-0,9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дельных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никам муниципальных образовательных орг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низаций, прожива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щим и работающим в сельских населенных пунктах, рабочих 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селках (поселках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родского типа) на те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ритории Краснодарск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края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24 1 05 60820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-0,9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номным учреждениям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24 1 05 60820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-0,9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Эффективное выпо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нение муниципальных функций в сфере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1 239,2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деятельности (ок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зание услуг)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-209,4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-209,4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гос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дарственных полном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чий по финансовому обеспечению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ственных гарантий реализации прав на получение общед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ступного и бесплатного образования в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дошкольных и общеобразовательных организациях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24 1 06 60860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1 448,6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24 1 06 60860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1 448,6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ласти образования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-808,4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-0,5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образования"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-296,0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-0,5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род-курорт Геленджик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"Развитие образования"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-296,0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-0,5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поддержка отдельных категорий обучающихся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24 1 03 00000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-87,3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дельных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полномочий по обеспечению однор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зовым бесплатным питанием учащихся из многодетных семей в муниципальных общ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образовательных орг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низациях (за исключ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нием обучающихся по образовательным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граммам начального общего образования, обучающихся с огр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ниченными возможн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стями здоровья и 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тей-инвалидов (инв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лидов), не являющихся обучающимися с огр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ниченными возможн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стями здоровья, пол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чающих основное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щее и среднее общее образование)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24 1 03 62370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-85,9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24 1 03 62370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-85,9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дельных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полномочий по обеспечению беспла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 двухразовым 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танием детей-инвалидов (инвалидов), не являющихся обуч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ющимися с ограниче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возможностями здоровья, получающих начальное общее,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новное общее и сре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нее общее образование в муниципальных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щеобразовательных организациях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24 1 03 63540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24 1 03 63540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поддержка отдельных категорий работников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тельных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24 1 05 00000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-0,5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дельных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никам муниципальных образовательных орг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низаций, прожива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щим и работающим в сельских населенных пунктах, рабочих 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селках (поселках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родского типа) на те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ритории Краснодарск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края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24 1 05 60820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-0,5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24 1 05 60820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-0,5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Эффективное выпо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нение муниципальных функций в сфере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-208,7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функций органов местного самоуправл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деятельности (ок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зание услуг)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-199,7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-153,7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 Геленджика"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-512,4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"Дети Геленджика"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-512,4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отдыха и оздоровления детей в каникулярное время образовательными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ганизациями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28 1 03 00000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-512,4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дельных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полномочий Кра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нодарского края по обеспечению отдыха детей в каникулярное время в профильных лагерях, организова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муниципальными общеобразовательн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ы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ми организациями Краснодарского края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28 1 03 63110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-512,4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28 1 03 63110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28 1 03 63110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-505,3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политика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-451,7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-404,3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-404,3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населения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-451,7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образования"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-451,7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"Развитие образования"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-451,7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поддержка отдельных категорий обучающихся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24 1 03 00000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Дополнительные меры социальной поддержки по оплате проезда уч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щихся муниципальных общеобразовательных учреждений, студентов высших и средних сп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циальных учебных заведений дневной формы обучения, 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положенных на терр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тории муниципального образования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24 1 03 10220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24 1 03 10220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поддержка отдельных категорий работников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тельных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24 1 05 00000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-574,7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Единовременная 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нежная выплата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дельным категориям педагогических рабо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ников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24 1 05 10210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-574,7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24 1 05 10210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-574,7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Охрана семьи и детства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-404,3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-404,3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образования"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-404,3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-404,3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"Развитие образования"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-404,3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-404,3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поддержка отдельных категорий обучающихся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24 1 03 00000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-404,3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-404,3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дельных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ных полномочий по обеспечению выплаты компенсации части родительской платы за присмотр и уход за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детьми, посещающими образовательные орг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низации, реализующие образовательную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грамму дошкольного образования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24 1 03 60710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-404,3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-404,3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24 1 03 60710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-214,8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-214,8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24 1 03 60710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-189,5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-189,5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Физическая культура и спорт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-3 062,6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Спорт высших дост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жений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-3 062,6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образования"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-3 062,6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"Развитие образования"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-3 062,6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Эффективное выпо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нение муниципальных функций в сфере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-3 062,6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деятельности (ок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зание услуг)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-3 062,6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24 1 06 00590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-3 062,6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11.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Управление культуры,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искусства и кинемат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графии администрации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-3 018,5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экон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мика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-1 334,2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ласти национальной экономики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-1 334,2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"Экономическое разв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тие муниципального образования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-1 334,2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"Экономическое разв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тие муниципального образования город-курорт Геленджик", не вошедшие в подпр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30 9 00 00000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-1 334,2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Развитие курортной инфраструктуры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30 9 04 00000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-1 334,2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C</w:t>
            </w:r>
            <w:proofErr w:type="gram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оздание</w:t>
            </w:r>
            <w:proofErr w:type="spell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условий для массового отдыха и организации обустро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ства мест массового отдыха на территориях муниципальных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зований Краснодарск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края в целях об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стройства туристских маршрутов, экологич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ских троп (терренк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ров)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9 04 S3620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-1 053,9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9 04 S3620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-1 053,9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C</w:t>
            </w:r>
            <w:proofErr w:type="gram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оздание</w:t>
            </w:r>
            <w:proofErr w:type="spellEnd"/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условий для массового отдыха и организации обустро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й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ства мест массового отдыха на территориях муниципальных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зований Краснодарск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края в целях об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стройства туристских маршрутов, экологич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ских троп (терренк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ров)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9 04 W3620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-280,3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30 9 04 W3620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-280,3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Образование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-1 406,9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Дополнительное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зование детей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-1 378,6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культуры"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-1 378,6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"Развитие культуры"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-1 378,6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Создание условий для культурного отдыха населения, обогащение культурной жизни 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25 1 02 00000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-1 318,2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ципальными учрежд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ниями капитального ремонта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25 1 02 09020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-1 318,2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25 1 02 09020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-1 318,2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Кадровое обеспечение учреждений отрасли "Культура"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25 1 03 00000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-60,4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Дополнительная мера социальной поддержки в виде компенсации (частичной компенс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ции) за наем жилых помещений для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дельных категорий работников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учреждений образования, культуры, физической культуры и спорта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Геленджик, проживающих на те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ритории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25 1 03 10190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-60,4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25 1 03 10190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-60,4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Профессиональная подготовка, переподг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товка и повышение квалификации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-28,3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культуры"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-28,3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Основные мероприятия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"Развитие культуры"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-28,3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Совершенствование качества управления материальными, труд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выми и финансовыми ресурсами учреждений отрасли "Культура"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25 1 04 00000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-28,3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функций органов местного самоуправл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25 1 04 00190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25 1 04 00190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деятельности (ок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зание услуг)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25 1 04 00590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25 1 04 00590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Культура, кинемат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графия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-277,4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Культура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-217,8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культуры"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-191,4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"Развитие культуры"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-191,4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Создание условий для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культурного отдыха населения, обогащение культурной жизни 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ниципального образ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25 1 02 00000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ципальными учрежд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ниями капитального ремонта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25 1 02 09020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25 1 02 09020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-61,6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Кадровое обеспечение учреждений отрасли "Культура"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25 1 03 00000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-129,8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мер социальной поддержки в виде компенсации расходов на оплату жилых помещений, отопления и освещения отдельным категориям работников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учреждений культуры, прожива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щих и работающих в сельской местности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25 1 03 10180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25 1 03 10180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Дополнительная мера социальной поддержки в виде компенсации (частичной компенс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ции) за наем жилых помещений для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дельных категорий работников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пальных учреждений образования, культуры, физической культуры и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спорта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Геленджик, проживающих на те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ритории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25 1 03 10190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-79,8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25 1 03 10190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-79,8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"Профилактика эк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тремизма и терроризма в муниципальном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разовании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37 0 00 00000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-26,4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"Профилактика терр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ризма и экстремизма в муниципальном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зовании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37 1 00 00000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-26,4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Выполнение антите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рористических мер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приятий по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нию безопасности об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ъ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ектов, в том числе 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вышение инженерно-технической защище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ности социально зн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чимых объектов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37 1 03 00000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-26,4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тий муниципальной программы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 "Профилактика экстремизма и терр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ризма в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 образовании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37 1 03 10920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-26,4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37 1 03 10920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-26,4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ласти культуры, кин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матографии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культуры"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"Развитие культуры"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Совершенствование качества управления материальными, труд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выми и финансовыми ресурсами учреждений отрасли "Культура"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25 1 04 00000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функций органов местного самоуправл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25 1 04 00190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25 1 04 00190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12.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по физич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ской культуре и спорту администрации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ципального образов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город-курорт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-9 348,7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Другие общегосуда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физической культуры и спорта на территории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"Развитие физической культуры и спорта на территории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реализац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ей муниципальной программы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26 1 03 00000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деятельности (ок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зание услуг)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26 1 03 00590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26 1 03 00590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Физическая культура и спорт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-9 328,7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Массовый спорт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-4 157,2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физической культуры и спорта на территории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-4 023,1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"Развитие физической культуры и спорта на территории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-4 023,1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Спортивная подготовка граждан в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учреждениях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Геленджик, осущест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ляющих спортивную подготовку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-123,8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деятельности (ок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зание услуг)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26 1 01 00590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-123,8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26 1 01 00590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-123,8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Содействие субъектам физической культуры и спорта, осуществля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ю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щим деятельность на территории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26 1 02 00000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-488,2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деятельности (ок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зание услуг)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26 1 02 00590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-406,3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26 1 02 00590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-72,5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26 1 02 00590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-333,8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Участие спортсменов и команд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в официальных спорти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и физкультурных мероприятиях разли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уровня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26 1 02 10730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-81,9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26 1 02 10730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-81,9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Совершенствование спортивной инфр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структуры и укрепл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материально-технической базы 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учрежд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ний физической кул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туры и спорта, учр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ждений дополнител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образования, ре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лизующих дополн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тельные образовател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ные программы спо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тивной подготовки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26 1 04 00000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-3 396,1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ципальными учрежд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ниями капитального ремонта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26 1 04 09020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-3 396,1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номным учреждениям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26 1 04 09020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-3 396,1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Развитие кадрового потенциала учрежд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ний физической кул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туры и спорта, учр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ждений дополнител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образования, ре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лизующих дополн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тельные образовател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ные программы спо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тивной подготовки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26 1 05 00000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Дополнительная мера социальной поддержки в виде компенсации (частичной компенс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ции) за наем жилых помещений для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дельных категорий работников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учреждений образования, культуры, физической культуры и спорта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Геленджик, проживающих на те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ритории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26 1 05 10190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26 1 05 10190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"Профилактика эк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тремизма и терроризма в муниципальном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разовании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37 0 00 00000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-134,1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"Профилактика терр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ризма и экстремизма в муниципальном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зовании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37 1 00 00000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-134,1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Выполнение антите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рористических мер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приятий по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нию безопасности об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ъ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ектов, в том числе 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вышение инженерно-технической защище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ности социально зн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чимых объектов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37 1 03 00000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-134,1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тий муниципальной программы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 "Профилактика экстремизма и терр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ризма в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 образовании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37 1 03 10920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-134,1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37 1 03 10920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-134,1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Спорт высших дост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жений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-5 275,0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ступная среда"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"Доступная среда"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Организация пред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ставления дополн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тельного образования детям в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ных образовательных организациях путем создания в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организациях дополнительного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детей условий для получения детьми-инвалидами качестве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22 1 05 00000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Реализация меропри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тий муниципальной программы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 "Доступная ср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да"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22 1 05 10990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22 1 05 10990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-49,0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физической культуры и спорта на территории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-5 226,0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"Развитие физической культуры и спорта на территории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-5 226,0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Спортивная подготовка граждан в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учреждениях муниципального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зования город-курорт Геленджик, осущест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ляющих спортивную подготовку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-2 581,3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деятельности (ок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зание услуг)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26 1 01 00590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-2 581,3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26 1 01 00590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-2 581,3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Совершенствование спортивной инфр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структуры и укрепл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материально-технической базы 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ниципальных учрежд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ний физической кул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туры и спорта, учр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ждений дополнител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образования, ре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лизующих дополн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тельные образовател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ные программы спо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тивной подготовки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26 1 04 00000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-2 644,7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ципальными учрежд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ниями капитального ремонта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26 1 04 09020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-2 644,7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Предоставление субс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дий бюджетным, авт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номным учреждениям и иным некоммерч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26 1 04 09020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-2 644,7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ласти физической 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культуры и спорта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"Развитие физической культуры и спорта на территории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"Развитие физической культуры и спорта на территории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пального образования город-курорт Геле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реализац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ей муниципальной программы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26 1 03 00000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функций органов местного самоуправл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26 1 03 00190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26 1 03 00190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13.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Управление по делам молодежи администр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ции муниципального образования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-53 640,1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Образование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-53 640,1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Молодежная политика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-53 640,1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ализация молодежной политики на террит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рии муниципального образования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23 0 00 00000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-53 640,1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"Реализация молоде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ж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ной политики на те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ритории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23 1 00 00000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-53 640,1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Организационное и методическое обесп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чение реализации 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лодежной политики в муниципальном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зовании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23 1 01 00000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-53 640,1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деятельности (ок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зание услуг) 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23 1 01 00590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-99,9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Иные бюджетные 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23 1 01 00590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-99,9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Осуществление мун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ципальными учрежд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ниями капитального ремонта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23 1 01 09020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-53 540,2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23 1 01 09020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-53 540,2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б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ласти образования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934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Муниципальная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грамма муниципальн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го образования город-курорт Геленджик "Р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ализация молодежной политики на террит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рии муниципального образования город-курорт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23 0 00 00000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Основные мероприятия муниципальной пр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граммы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 "Реализация молоде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ж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ной политики на те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ритории муниципал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ь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ного образования г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род-курорт Геленджик"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23 1 00 00000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Организационное и методическое обесп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чение реализации м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о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лодежной политики в муниципальном обр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зовании город-курорт Геленджик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23 1 01 00000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ние функций органов местного самоуправл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23 1 01 00190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Расходы на выплаты персоналу в целях обеспечения выполн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функций госуда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р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ственными (муниц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пальными) органами, казенными учрежден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и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ями, органами упра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в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ления государстве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23 1 01 00190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38,1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ind w:left="-108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Закупка товаров, работ и услуг для обеспеч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934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23 1 01 00190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-38,1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4C9C" w:rsidRPr="00554C9C" w:rsidRDefault="00554C9C" w:rsidP="00554C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554C9C" w:rsidRPr="00554C9C" w:rsidTr="00554C9C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42" w:right="-110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9C" w:rsidRPr="00554C9C" w:rsidRDefault="00554C9C" w:rsidP="00554C9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32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Условно утвержде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</w:t>
            </w:r>
            <w:r w:rsidRPr="00554C9C">
              <w:rPr>
                <w:rFonts w:ascii="Times New Roman" w:eastAsia="Georgia" w:hAnsi="Times New Roman" w:cs="Times New Roman"/>
                <w:sz w:val="24"/>
                <w:szCs w:val="32"/>
              </w:rPr>
              <w:t>ные расходы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08" w:right="-108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C9C" w:rsidRPr="00554C9C" w:rsidRDefault="00554C9C" w:rsidP="00554C9C">
            <w:pPr>
              <w:spacing w:after="0" w:line="240" w:lineRule="auto"/>
              <w:ind w:left="-108" w:right="-108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554C9C">
              <w:rPr>
                <w:rFonts w:ascii="Times New Roman" w:eastAsia="Georgia" w:hAnsi="Times New Roman" w:cs="Times New Roman"/>
                <w:sz w:val="24"/>
                <w:szCs w:val="24"/>
              </w:rPr>
              <w:t>-70 193,1»</w:t>
            </w:r>
          </w:p>
        </w:tc>
      </w:tr>
    </w:tbl>
    <w:p w:rsidR="00C05872" w:rsidRDefault="00C05872" w:rsidP="00554C9C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66509C" w:rsidRPr="00AB2A66" w:rsidRDefault="00DC4BD7" w:rsidP="003709B4">
      <w:pPr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1</w:t>
      </w:r>
      <w:r w:rsidR="00B52BAE">
        <w:rPr>
          <w:rFonts w:ascii="Times New Roman" w:eastAsia="Georgia" w:hAnsi="Times New Roman" w:cs="Times New Roman"/>
          <w:sz w:val="28"/>
          <w:szCs w:val="28"/>
        </w:rPr>
        <w:t>1</w:t>
      </w:r>
      <w:r w:rsidR="0066509C" w:rsidRPr="00AB2A66">
        <w:rPr>
          <w:rFonts w:ascii="Times New Roman" w:eastAsia="Georgia" w:hAnsi="Times New Roman" w:cs="Times New Roman"/>
          <w:sz w:val="28"/>
          <w:szCs w:val="28"/>
        </w:rPr>
        <w:t>. Приложение 7 изложить в следующей редакции:</w:t>
      </w:r>
    </w:p>
    <w:tbl>
      <w:tblPr>
        <w:tblW w:w="9639" w:type="dxa"/>
        <w:tblInd w:w="34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5529"/>
        <w:gridCol w:w="88"/>
        <w:gridCol w:w="4022"/>
      </w:tblGrid>
      <w:tr w:rsidR="003254AB" w:rsidRPr="00AB2A66" w:rsidTr="00B468BD">
        <w:trPr>
          <w:cantSplit/>
        </w:trPr>
        <w:tc>
          <w:tcPr>
            <w:tcW w:w="5529" w:type="dxa"/>
            <w:noWrap/>
            <w:vAlign w:val="bottom"/>
            <w:hideMark/>
          </w:tcPr>
          <w:p w:rsidR="0066509C" w:rsidRPr="00AB2A66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  <w:p w:rsidR="00331B26" w:rsidRPr="00AB2A66" w:rsidRDefault="00331B26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31B26" w:rsidRPr="00AB2A66" w:rsidRDefault="00331B26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31B26" w:rsidRPr="00AB2A66" w:rsidRDefault="00331B26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CB0A4B" w:rsidRPr="00AB2A66" w:rsidRDefault="00CB0A4B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CB0A4B" w:rsidRPr="00AB2A66" w:rsidRDefault="00CB0A4B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CB0A4B" w:rsidRPr="00AB2A66" w:rsidRDefault="00CB0A4B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CB0A4B" w:rsidRPr="00AB2A66" w:rsidRDefault="00CB0A4B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CB0A4B" w:rsidRPr="00AB2A66" w:rsidRDefault="00CB0A4B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88" w:type="dxa"/>
          </w:tcPr>
          <w:p w:rsidR="0066509C" w:rsidRPr="00AB2A66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  <w:vAlign w:val="bottom"/>
            <w:hideMark/>
          </w:tcPr>
          <w:p w:rsidR="0066509C" w:rsidRPr="00AB2A66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7</w:t>
            </w:r>
          </w:p>
          <w:p w:rsidR="0066509C" w:rsidRPr="00AB2A66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66509C" w:rsidRPr="00AB2A66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УТВЕРЖДЕНЫ</w:t>
            </w: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решением Думы</w:t>
            </w:r>
          </w:p>
          <w:p w:rsidR="002803BF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</w:t>
            </w:r>
            <w:r w:rsidR="00774B78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ния</w:t>
            </w:r>
            <w:r w:rsidR="00774B78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город-курорт Геленджик</w:t>
            </w:r>
            <w:r w:rsidR="002C2F48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  <w:p w:rsidR="0066509C" w:rsidRPr="00AB2A66" w:rsidRDefault="00774B78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от 24 декабря 2024 года №185</w:t>
            </w:r>
          </w:p>
          <w:p w:rsidR="0066509C" w:rsidRPr="00AB2A66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proofErr w:type="gramStart"/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(в редакции решения Думы</w:t>
            </w:r>
            <w:proofErr w:type="gramEnd"/>
          </w:p>
          <w:p w:rsidR="0066509C" w:rsidRPr="00AB2A66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331B26" w:rsidRPr="00AB2A66" w:rsidRDefault="002803BF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66509C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  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 края</w:t>
            </w:r>
            <w:r w:rsidR="0066509C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</w:t>
            </w:r>
            <w:r w:rsidR="006F0302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от </w:t>
            </w:r>
            <w:r w:rsidR="006F0302">
              <w:rPr>
                <w:rFonts w:ascii="Times New Roman" w:eastAsia="Georgia" w:hAnsi="Times New Roman" w:cs="Times New Roman"/>
                <w:sz w:val="28"/>
                <w:szCs w:val="28"/>
              </w:rPr>
              <w:t>19 декабря 2025 года № 296</w:t>
            </w:r>
            <w:r w:rsidR="0066509C" w:rsidRPr="00AB2A66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)     </w:t>
            </w:r>
          </w:p>
          <w:p w:rsidR="0066509C" w:rsidRPr="00AB2A66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554C9C" w:rsidRDefault="00554C9C" w:rsidP="0066509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</w:p>
    <w:p w:rsidR="0066509C" w:rsidRPr="00AB2A66" w:rsidRDefault="0066509C" w:rsidP="0066509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AB2A6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ИСТОЧНИКИ </w:t>
      </w:r>
      <w:r w:rsidRPr="00AB2A66">
        <w:rPr>
          <w:rFonts w:ascii="Times New Roman" w:eastAsia="Georgia" w:hAnsi="Times New Roman" w:cs="Times New Roman"/>
          <w:sz w:val="28"/>
          <w:szCs w:val="28"/>
          <w:lang w:eastAsia="ru-RU"/>
        </w:rPr>
        <w:br/>
        <w:t xml:space="preserve">внутреннего финансирования дефицита бюджета </w:t>
      </w:r>
      <w:r w:rsidRPr="00AB2A66">
        <w:rPr>
          <w:rFonts w:ascii="Times New Roman" w:eastAsia="Georgia" w:hAnsi="Times New Roman" w:cs="Times New Roman"/>
          <w:sz w:val="28"/>
          <w:szCs w:val="28"/>
          <w:lang w:eastAsia="ru-RU"/>
        </w:rPr>
        <w:br/>
        <w:t xml:space="preserve">муниципального образования город-курорт Геленджик, </w:t>
      </w:r>
      <w:r w:rsidRPr="00AB2A66">
        <w:rPr>
          <w:rFonts w:ascii="Times New Roman" w:eastAsia="Georgia" w:hAnsi="Times New Roman" w:cs="Times New Roman"/>
          <w:sz w:val="28"/>
          <w:szCs w:val="28"/>
          <w:lang w:eastAsia="ru-RU"/>
        </w:rPr>
        <w:br/>
        <w:t>перечень статей источников финансирования дефицитов</w:t>
      </w:r>
    </w:p>
    <w:p w:rsidR="0066509C" w:rsidRPr="00AB2A66" w:rsidRDefault="0066509C" w:rsidP="006D16C9">
      <w:pPr>
        <w:spacing w:after="0" w:line="240" w:lineRule="auto"/>
        <w:jc w:val="center"/>
        <w:rPr>
          <w:sz w:val="28"/>
          <w:szCs w:val="28"/>
        </w:rPr>
      </w:pPr>
      <w:r w:rsidRPr="00AB2A66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бюджетов </w:t>
      </w:r>
      <w:r w:rsidR="00774B78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</w:t>
      </w:r>
      <w:r w:rsidR="00774B78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ановый период 2026 и 2027</w:t>
      </w: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</w:p>
    <w:tbl>
      <w:tblPr>
        <w:tblW w:w="9639" w:type="dxa"/>
        <w:tblInd w:w="34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417"/>
        <w:gridCol w:w="4395"/>
        <w:gridCol w:w="1276"/>
        <w:gridCol w:w="1276"/>
        <w:gridCol w:w="1275"/>
      </w:tblGrid>
      <w:tr w:rsidR="003254AB" w:rsidRPr="00AB2A66" w:rsidTr="00B468BD">
        <w:trPr>
          <w:cantSplit/>
        </w:trPr>
        <w:tc>
          <w:tcPr>
            <w:tcW w:w="9639" w:type="dxa"/>
            <w:gridSpan w:val="5"/>
          </w:tcPr>
          <w:p w:rsidR="0066509C" w:rsidRPr="00AB2A66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54AB" w:rsidRPr="00DC4BD7" w:rsidTr="00B468BD">
        <w:trPr>
          <w:cantSplit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509C" w:rsidRPr="00AB2A66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DC4BD7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(тыс. рублей)</w:t>
            </w:r>
          </w:p>
        </w:tc>
      </w:tr>
      <w:tr w:rsidR="003254AB" w:rsidRPr="00DC4BD7" w:rsidTr="00B468BD">
        <w:trPr>
          <w:cantSplit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DC4BD7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DC4BD7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DC4BD7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DC4BD7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 </w:t>
            </w:r>
          </w:p>
        </w:tc>
      </w:tr>
      <w:tr w:rsidR="003254AB" w:rsidRPr="00DC4BD7" w:rsidTr="00B468BD">
        <w:trPr>
          <w:cantSplit/>
        </w:trPr>
        <w:tc>
          <w:tcPr>
            <w:tcW w:w="581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DC4BD7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DC4BD7" w:rsidRDefault="00716709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2025</w:t>
            </w:r>
            <w:r w:rsidR="0066509C"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DC4BD7" w:rsidRDefault="00716709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2026</w:t>
            </w:r>
            <w:r w:rsidR="0066509C"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DC4BD7" w:rsidRDefault="00716709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2027</w:t>
            </w:r>
            <w:r w:rsidR="0066509C"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66509C" w:rsidRPr="00894437" w:rsidRDefault="0066509C" w:rsidP="0066509C">
      <w:pPr>
        <w:spacing w:after="0" w:line="240" w:lineRule="auto"/>
        <w:rPr>
          <w:rFonts w:ascii="Times New Roman" w:eastAsia="Georgia" w:hAnsi="Times New Roman" w:cs="Times New Roman"/>
          <w:sz w:val="2"/>
          <w:szCs w:val="2"/>
        </w:rPr>
      </w:pPr>
    </w:p>
    <w:tbl>
      <w:tblPr>
        <w:tblW w:w="9644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5817"/>
        <w:gridCol w:w="1281"/>
        <w:gridCol w:w="1281"/>
        <w:gridCol w:w="1265"/>
      </w:tblGrid>
      <w:tr w:rsidR="003254AB" w:rsidRPr="00DC4BD7" w:rsidTr="00B468BD">
        <w:trPr>
          <w:tblHeader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DC4BD7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DC4BD7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DC4BD7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DC4BD7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4</w:t>
            </w:r>
          </w:p>
        </w:tc>
      </w:tr>
      <w:tr w:rsidR="003254AB" w:rsidRPr="00DC4BD7" w:rsidTr="00B468BD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963A3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963A3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Источники внутреннего финансирования дефицита бюджета </w:t>
            </w:r>
            <w:r w:rsidRPr="00D963A3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муниципального</w:t>
            </w:r>
            <w:r w:rsidRPr="00D963A3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образования город-курорт Геленджик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15EA8" w:rsidRDefault="00B52BAE" w:rsidP="00AB2A6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52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405 514,4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963A3" w:rsidRDefault="003E7B93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963A3">
              <w:rPr>
                <w:rFonts w:ascii="Times New Roman" w:eastAsia="Georgia" w:hAnsi="Times New Roman" w:cs="Times New Roman"/>
                <w:sz w:val="24"/>
                <w:szCs w:val="24"/>
              </w:rPr>
              <w:t>0</w:t>
            </w:r>
            <w:r w:rsidR="0066509C" w:rsidRPr="00D963A3">
              <w:rPr>
                <w:rFonts w:ascii="Times New Roman" w:eastAsia="Georgia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C4BD7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0,0</w:t>
            </w:r>
          </w:p>
        </w:tc>
      </w:tr>
      <w:tr w:rsidR="003254AB" w:rsidRPr="00DC4BD7" w:rsidTr="00B468BD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963A3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963A3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15EA8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963A3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C4BD7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254AB" w:rsidRPr="00DC4BD7" w:rsidTr="00B468BD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963A3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963A3">
              <w:rPr>
                <w:rFonts w:ascii="Times New Roman" w:eastAsia="Georgia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15EA8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963A3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C4BD7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254AB" w:rsidRPr="00DC4BD7" w:rsidTr="00B468BD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963A3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963A3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15EA8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963A3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C4BD7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3254AB" w:rsidRPr="00DC4BD7" w:rsidTr="00B468BD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963A3" w:rsidRDefault="0066509C" w:rsidP="0066509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963A3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местного бюджета в течение соответствующего фина</w:t>
            </w:r>
            <w:r w:rsidRPr="00D963A3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н</w:t>
            </w:r>
            <w:r w:rsidRPr="00D963A3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сового года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15EA8" w:rsidRDefault="00B52BAE" w:rsidP="00AB2A66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B52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405 514,4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D963A3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D963A3">
              <w:rPr>
                <w:rFonts w:ascii="Times New Roman" w:eastAsia="Georg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3F516E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  <w:lang w:val="en-US"/>
              </w:rPr>
            </w:pPr>
            <w:r w:rsidRPr="00DC4BD7">
              <w:rPr>
                <w:rFonts w:ascii="Times New Roman" w:eastAsia="Georgia" w:hAnsi="Times New Roman" w:cs="Times New Roman"/>
                <w:sz w:val="24"/>
                <w:szCs w:val="24"/>
              </w:rPr>
              <w:t>0,0»</w:t>
            </w:r>
            <w:r w:rsidR="003F516E">
              <w:rPr>
                <w:rFonts w:ascii="Times New Roman" w:eastAsia="Georgia" w:hAnsi="Times New Roman" w:cs="Times New Roman"/>
                <w:sz w:val="24"/>
                <w:szCs w:val="24"/>
              </w:rPr>
              <w:t>.</w:t>
            </w:r>
          </w:p>
        </w:tc>
      </w:tr>
      <w:tr w:rsidR="003254AB" w:rsidRPr="00AB2A66" w:rsidTr="00B468BD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8E5" w:rsidRPr="00AB2A66" w:rsidRDefault="00F458E5" w:rsidP="0066509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8E5" w:rsidRPr="00AB2A66" w:rsidRDefault="00F458E5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8E5" w:rsidRPr="00AB2A66" w:rsidRDefault="00F458E5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8E5" w:rsidRPr="00AB2A66" w:rsidRDefault="00F458E5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67471E" w:rsidRPr="00AB2A66" w:rsidRDefault="0067471E" w:rsidP="002179E9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344"/>
        <w:tblW w:w="9889" w:type="dxa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4E6767" w:rsidRPr="00AB2A66" w:rsidTr="00662924">
        <w:tc>
          <w:tcPr>
            <w:tcW w:w="5070" w:type="dxa"/>
            <w:vAlign w:val="bottom"/>
          </w:tcPr>
          <w:p w:rsidR="004E6767" w:rsidRPr="00AB2A66" w:rsidRDefault="00616A60" w:rsidP="0066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4E6767"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r w:rsidR="004E6767"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           </w:t>
            </w:r>
          </w:p>
          <w:p w:rsidR="00C459B7" w:rsidRDefault="00C459B7" w:rsidP="0066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городской округ </w:t>
            </w:r>
            <w:r w:rsidR="004E6767"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город-курорт </w:t>
            </w:r>
          </w:p>
          <w:p w:rsidR="004E6767" w:rsidRPr="00AB2A66" w:rsidRDefault="004E6767" w:rsidP="0066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Геленджик </w:t>
            </w:r>
            <w:r w:rsidR="00C45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Краснодарского края</w:t>
            </w: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</w:tc>
        <w:tc>
          <w:tcPr>
            <w:tcW w:w="4819" w:type="dxa"/>
            <w:vAlign w:val="bottom"/>
          </w:tcPr>
          <w:p w:rsidR="004E6767" w:rsidRPr="00AB2A66" w:rsidRDefault="004E6767" w:rsidP="00616A60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Pr="00AB2A6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616A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А.А. Богодистов</w:t>
            </w:r>
          </w:p>
        </w:tc>
      </w:tr>
    </w:tbl>
    <w:p w:rsidR="00580DAC" w:rsidRPr="00AB2A66" w:rsidRDefault="00580DAC" w:rsidP="004E6767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sectPr w:rsidR="00580DAC" w:rsidRPr="00AB2A66" w:rsidSect="0023717F">
      <w:headerReference w:type="default" r:id="rId9"/>
      <w:pgSz w:w="11906" w:h="16838"/>
      <w:pgMar w:top="0" w:right="566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C49" w:rsidRDefault="00276C49" w:rsidP="008A122D">
      <w:pPr>
        <w:spacing w:after="0" w:line="240" w:lineRule="auto"/>
      </w:pPr>
      <w:r>
        <w:separator/>
      </w:r>
    </w:p>
  </w:endnote>
  <w:endnote w:type="continuationSeparator" w:id="0">
    <w:p w:rsidR="00276C49" w:rsidRDefault="00276C49" w:rsidP="008A1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C49" w:rsidRDefault="00276C49" w:rsidP="008A122D">
      <w:pPr>
        <w:spacing w:after="0" w:line="240" w:lineRule="auto"/>
      </w:pPr>
      <w:r>
        <w:separator/>
      </w:r>
    </w:p>
  </w:footnote>
  <w:footnote w:type="continuationSeparator" w:id="0">
    <w:p w:rsidR="00276C49" w:rsidRDefault="00276C49" w:rsidP="008A1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95921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5063D" w:rsidRPr="002348C2" w:rsidRDefault="0075063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348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48C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348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F0302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2348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5063D" w:rsidRDefault="0075063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10"/>
    <w:rsid w:val="00004E16"/>
    <w:rsid w:val="00006C47"/>
    <w:rsid w:val="000136CB"/>
    <w:rsid w:val="00015EA8"/>
    <w:rsid w:val="00023322"/>
    <w:rsid w:val="00026F33"/>
    <w:rsid w:val="00031FDF"/>
    <w:rsid w:val="00041129"/>
    <w:rsid w:val="0004554A"/>
    <w:rsid w:val="000459D7"/>
    <w:rsid w:val="000528EE"/>
    <w:rsid w:val="00057C31"/>
    <w:rsid w:val="00060092"/>
    <w:rsid w:val="00064859"/>
    <w:rsid w:val="00065091"/>
    <w:rsid w:val="000675B7"/>
    <w:rsid w:val="00071414"/>
    <w:rsid w:val="000748B2"/>
    <w:rsid w:val="00075B88"/>
    <w:rsid w:val="00081B82"/>
    <w:rsid w:val="0009391E"/>
    <w:rsid w:val="00094F01"/>
    <w:rsid w:val="00096C00"/>
    <w:rsid w:val="000A0AC3"/>
    <w:rsid w:val="000A0DD2"/>
    <w:rsid w:val="000A0E54"/>
    <w:rsid w:val="000A21CC"/>
    <w:rsid w:val="000A2783"/>
    <w:rsid w:val="000A590F"/>
    <w:rsid w:val="000A5FF5"/>
    <w:rsid w:val="000A7C9D"/>
    <w:rsid w:val="000B61E4"/>
    <w:rsid w:val="000C467E"/>
    <w:rsid w:val="000C48E3"/>
    <w:rsid w:val="000C6289"/>
    <w:rsid w:val="000C727A"/>
    <w:rsid w:val="000D0123"/>
    <w:rsid w:val="000E3095"/>
    <w:rsid w:val="000E6724"/>
    <w:rsid w:val="000F48B1"/>
    <w:rsid w:val="000F599A"/>
    <w:rsid w:val="000F7550"/>
    <w:rsid w:val="001103AC"/>
    <w:rsid w:val="0011084F"/>
    <w:rsid w:val="00110CC7"/>
    <w:rsid w:val="00114A61"/>
    <w:rsid w:val="001170FD"/>
    <w:rsid w:val="001222C0"/>
    <w:rsid w:val="001228CB"/>
    <w:rsid w:val="00123744"/>
    <w:rsid w:val="001302F0"/>
    <w:rsid w:val="0013223E"/>
    <w:rsid w:val="00132355"/>
    <w:rsid w:val="0013273B"/>
    <w:rsid w:val="001367CA"/>
    <w:rsid w:val="001407F4"/>
    <w:rsid w:val="001505C9"/>
    <w:rsid w:val="00153F80"/>
    <w:rsid w:val="00156484"/>
    <w:rsid w:val="00171654"/>
    <w:rsid w:val="00175C24"/>
    <w:rsid w:val="001762BB"/>
    <w:rsid w:val="00176B71"/>
    <w:rsid w:val="00176E35"/>
    <w:rsid w:val="00183E84"/>
    <w:rsid w:val="0018439D"/>
    <w:rsid w:val="001851CD"/>
    <w:rsid w:val="00185F09"/>
    <w:rsid w:val="00186167"/>
    <w:rsid w:val="00186FAD"/>
    <w:rsid w:val="00190BEA"/>
    <w:rsid w:val="001926C6"/>
    <w:rsid w:val="001A3478"/>
    <w:rsid w:val="001A4BA5"/>
    <w:rsid w:val="001A5ED0"/>
    <w:rsid w:val="001B0B35"/>
    <w:rsid w:val="001B0D2C"/>
    <w:rsid w:val="001B0D75"/>
    <w:rsid w:val="001B1E0E"/>
    <w:rsid w:val="001B1E1B"/>
    <w:rsid w:val="001B28B1"/>
    <w:rsid w:val="001B3EB4"/>
    <w:rsid w:val="001B649E"/>
    <w:rsid w:val="001C23FD"/>
    <w:rsid w:val="001C2C73"/>
    <w:rsid w:val="001C75DE"/>
    <w:rsid w:val="001D15AD"/>
    <w:rsid w:val="001D1F1C"/>
    <w:rsid w:val="001D20BB"/>
    <w:rsid w:val="001D6F89"/>
    <w:rsid w:val="001E20B3"/>
    <w:rsid w:val="001E5157"/>
    <w:rsid w:val="00212F02"/>
    <w:rsid w:val="0021486D"/>
    <w:rsid w:val="00215674"/>
    <w:rsid w:val="002179E9"/>
    <w:rsid w:val="002209A0"/>
    <w:rsid w:val="00222BC0"/>
    <w:rsid w:val="002233CC"/>
    <w:rsid w:val="002246CC"/>
    <w:rsid w:val="002339EA"/>
    <w:rsid w:val="00233EB1"/>
    <w:rsid w:val="002348C2"/>
    <w:rsid w:val="00236465"/>
    <w:rsid w:val="00236487"/>
    <w:rsid w:val="0023717F"/>
    <w:rsid w:val="0025614E"/>
    <w:rsid w:val="0027141D"/>
    <w:rsid w:val="00276C49"/>
    <w:rsid w:val="002803BF"/>
    <w:rsid w:val="00293529"/>
    <w:rsid w:val="0029482C"/>
    <w:rsid w:val="002A1B6F"/>
    <w:rsid w:val="002A64DF"/>
    <w:rsid w:val="002B2315"/>
    <w:rsid w:val="002B26F1"/>
    <w:rsid w:val="002B4F05"/>
    <w:rsid w:val="002B514B"/>
    <w:rsid w:val="002B58B1"/>
    <w:rsid w:val="002C04B7"/>
    <w:rsid w:val="002C2A5B"/>
    <w:rsid w:val="002C2F48"/>
    <w:rsid w:val="002C69EC"/>
    <w:rsid w:val="002D4788"/>
    <w:rsid w:val="002D5C0C"/>
    <w:rsid w:val="002D6AC7"/>
    <w:rsid w:val="002E20DA"/>
    <w:rsid w:val="002F040D"/>
    <w:rsid w:val="002F23B3"/>
    <w:rsid w:val="002F4D49"/>
    <w:rsid w:val="00303FCB"/>
    <w:rsid w:val="00304106"/>
    <w:rsid w:val="003071AC"/>
    <w:rsid w:val="003079BB"/>
    <w:rsid w:val="003132FB"/>
    <w:rsid w:val="00316DBF"/>
    <w:rsid w:val="003254AB"/>
    <w:rsid w:val="00326366"/>
    <w:rsid w:val="00330789"/>
    <w:rsid w:val="00331B26"/>
    <w:rsid w:val="00336731"/>
    <w:rsid w:val="00336EB3"/>
    <w:rsid w:val="00336EF6"/>
    <w:rsid w:val="0034562C"/>
    <w:rsid w:val="003502B3"/>
    <w:rsid w:val="00355106"/>
    <w:rsid w:val="003673E0"/>
    <w:rsid w:val="003709B4"/>
    <w:rsid w:val="00372E97"/>
    <w:rsid w:val="00373CB1"/>
    <w:rsid w:val="0037638E"/>
    <w:rsid w:val="00377E4B"/>
    <w:rsid w:val="0038249F"/>
    <w:rsid w:val="003906BF"/>
    <w:rsid w:val="003915E9"/>
    <w:rsid w:val="00394DBD"/>
    <w:rsid w:val="0039720A"/>
    <w:rsid w:val="003A30BE"/>
    <w:rsid w:val="003A5037"/>
    <w:rsid w:val="003A7A55"/>
    <w:rsid w:val="003B3C42"/>
    <w:rsid w:val="003C0290"/>
    <w:rsid w:val="003C6470"/>
    <w:rsid w:val="003C7F87"/>
    <w:rsid w:val="003D6E7F"/>
    <w:rsid w:val="003E1451"/>
    <w:rsid w:val="003E1982"/>
    <w:rsid w:val="003E1A85"/>
    <w:rsid w:val="003E23F1"/>
    <w:rsid w:val="003E601A"/>
    <w:rsid w:val="003E7B93"/>
    <w:rsid w:val="003F075B"/>
    <w:rsid w:val="003F1D2A"/>
    <w:rsid w:val="003F4089"/>
    <w:rsid w:val="003F516E"/>
    <w:rsid w:val="003F67E1"/>
    <w:rsid w:val="003F7890"/>
    <w:rsid w:val="00402034"/>
    <w:rsid w:val="00403EA9"/>
    <w:rsid w:val="00406168"/>
    <w:rsid w:val="004066C3"/>
    <w:rsid w:val="00414926"/>
    <w:rsid w:val="00417E6E"/>
    <w:rsid w:val="00422C15"/>
    <w:rsid w:val="004278BD"/>
    <w:rsid w:val="004303B6"/>
    <w:rsid w:val="004363B7"/>
    <w:rsid w:val="0043640C"/>
    <w:rsid w:val="00437A51"/>
    <w:rsid w:val="004432A8"/>
    <w:rsid w:val="004435B5"/>
    <w:rsid w:val="00444F23"/>
    <w:rsid w:val="00453DDB"/>
    <w:rsid w:val="004679C1"/>
    <w:rsid w:val="00470E93"/>
    <w:rsid w:val="00471860"/>
    <w:rsid w:val="00475408"/>
    <w:rsid w:val="0047599F"/>
    <w:rsid w:val="00482A6B"/>
    <w:rsid w:val="004842E8"/>
    <w:rsid w:val="00485673"/>
    <w:rsid w:val="004859B0"/>
    <w:rsid w:val="0049083D"/>
    <w:rsid w:val="00490D86"/>
    <w:rsid w:val="00491E91"/>
    <w:rsid w:val="004920EA"/>
    <w:rsid w:val="004A2798"/>
    <w:rsid w:val="004A398A"/>
    <w:rsid w:val="004B1966"/>
    <w:rsid w:val="004B21E6"/>
    <w:rsid w:val="004B6353"/>
    <w:rsid w:val="004C1FFC"/>
    <w:rsid w:val="004C49C0"/>
    <w:rsid w:val="004C5AE3"/>
    <w:rsid w:val="004D2197"/>
    <w:rsid w:val="004D5F0D"/>
    <w:rsid w:val="004D700F"/>
    <w:rsid w:val="004D78E9"/>
    <w:rsid w:val="004E0E5F"/>
    <w:rsid w:val="004E3AA0"/>
    <w:rsid w:val="004E4C05"/>
    <w:rsid w:val="004E5BC2"/>
    <w:rsid w:val="004E6767"/>
    <w:rsid w:val="004F02C1"/>
    <w:rsid w:val="004F3AF9"/>
    <w:rsid w:val="004F6FA6"/>
    <w:rsid w:val="00511848"/>
    <w:rsid w:val="00520EC5"/>
    <w:rsid w:val="00523D11"/>
    <w:rsid w:val="00524185"/>
    <w:rsid w:val="00530425"/>
    <w:rsid w:val="00532B17"/>
    <w:rsid w:val="00534FA8"/>
    <w:rsid w:val="00540605"/>
    <w:rsid w:val="0054148E"/>
    <w:rsid w:val="00542E66"/>
    <w:rsid w:val="00546920"/>
    <w:rsid w:val="00546EEC"/>
    <w:rsid w:val="0055047A"/>
    <w:rsid w:val="00554C9C"/>
    <w:rsid w:val="00555272"/>
    <w:rsid w:val="00561B36"/>
    <w:rsid w:val="005644CB"/>
    <w:rsid w:val="00566FD3"/>
    <w:rsid w:val="00573153"/>
    <w:rsid w:val="005734E4"/>
    <w:rsid w:val="00576F7A"/>
    <w:rsid w:val="00580DAC"/>
    <w:rsid w:val="005850F4"/>
    <w:rsid w:val="00586B0B"/>
    <w:rsid w:val="0059025B"/>
    <w:rsid w:val="005A04B6"/>
    <w:rsid w:val="005A4A54"/>
    <w:rsid w:val="005A58FD"/>
    <w:rsid w:val="005A74A5"/>
    <w:rsid w:val="005B3995"/>
    <w:rsid w:val="005B3CD1"/>
    <w:rsid w:val="005B406C"/>
    <w:rsid w:val="005B49CE"/>
    <w:rsid w:val="005B606A"/>
    <w:rsid w:val="005C2B89"/>
    <w:rsid w:val="005C4535"/>
    <w:rsid w:val="005C49A1"/>
    <w:rsid w:val="005C6C95"/>
    <w:rsid w:val="005D092B"/>
    <w:rsid w:val="005D5120"/>
    <w:rsid w:val="005D5487"/>
    <w:rsid w:val="005D6EAF"/>
    <w:rsid w:val="005E3FA4"/>
    <w:rsid w:val="005E539C"/>
    <w:rsid w:val="005E68B7"/>
    <w:rsid w:val="00613D4A"/>
    <w:rsid w:val="00616A60"/>
    <w:rsid w:val="00616FCE"/>
    <w:rsid w:val="00617CB7"/>
    <w:rsid w:val="00620C15"/>
    <w:rsid w:val="00632EB6"/>
    <w:rsid w:val="00633EC2"/>
    <w:rsid w:val="00635B8D"/>
    <w:rsid w:val="00635BA6"/>
    <w:rsid w:val="00654468"/>
    <w:rsid w:val="006550DA"/>
    <w:rsid w:val="00662924"/>
    <w:rsid w:val="00663CE6"/>
    <w:rsid w:val="0066509C"/>
    <w:rsid w:val="00667372"/>
    <w:rsid w:val="00671F87"/>
    <w:rsid w:val="006721F8"/>
    <w:rsid w:val="0067471E"/>
    <w:rsid w:val="0067595C"/>
    <w:rsid w:val="00676ED5"/>
    <w:rsid w:val="0068076F"/>
    <w:rsid w:val="00695641"/>
    <w:rsid w:val="006A50E8"/>
    <w:rsid w:val="006B6B78"/>
    <w:rsid w:val="006B7BFB"/>
    <w:rsid w:val="006C21E9"/>
    <w:rsid w:val="006D0223"/>
    <w:rsid w:val="006D16C9"/>
    <w:rsid w:val="006D225C"/>
    <w:rsid w:val="006D7199"/>
    <w:rsid w:val="006F0262"/>
    <w:rsid w:val="006F0302"/>
    <w:rsid w:val="006F07A3"/>
    <w:rsid w:val="006F252C"/>
    <w:rsid w:val="00700679"/>
    <w:rsid w:val="00701D05"/>
    <w:rsid w:val="00702E89"/>
    <w:rsid w:val="007068BD"/>
    <w:rsid w:val="00707B4D"/>
    <w:rsid w:val="00711290"/>
    <w:rsid w:val="00711F60"/>
    <w:rsid w:val="00716709"/>
    <w:rsid w:val="007179FB"/>
    <w:rsid w:val="00720D7E"/>
    <w:rsid w:val="007313B0"/>
    <w:rsid w:val="00736615"/>
    <w:rsid w:val="00740D6D"/>
    <w:rsid w:val="00740D85"/>
    <w:rsid w:val="00741DA4"/>
    <w:rsid w:val="00747484"/>
    <w:rsid w:val="007478FC"/>
    <w:rsid w:val="0075063D"/>
    <w:rsid w:val="00753310"/>
    <w:rsid w:val="007602BF"/>
    <w:rsid w:val="00760548"/>
    <w:rsid w:val="00767A00"/>
    <w:rsid w:val="00774B78"/>
    <w:rsid w:val="00775159"/>
    <w:rsid w:val="00775E18"/>
    <w:rsid w:val="00787E04"/>
    <w:rsid w:val="00792D60"/>
    <w:rsid w:val="007A12FC"/>
    <w:rsid w:val="007A7E77"/>
    <w:rsid w:val="007A7E88"/>
    <w:rsid w:val="007B5DCE"/>
    <w:rsid w:val="007C4A0E"/>
    <w:rsid w:val="007C554D"/>
    <w:rsid w:val="007D06E3"/>
    <w:rsid w:val="007E12DF"/>
    <w:rsid w:val="007E6316"/>
    <w:rsid w:val="007E7D00"/>
    <w:rsid w:val="007F0633"/>
    <w:rsid w:val="007F42E3"/>
    <w:rsid w:val="00802595"/>
    <w:rsid w:val="00804A88"/>
    <w:rsid w:val="00804AD2"/>
    <w:rsid w:val="00805A9E"/>
    <w:rsid w:val="00810274"/>
    <w:rsid w:val="0081656B"/>
    <w:rsid w:val="00817FC7"/>
    <w:rsid w:val="008204E2"/>
    <w:rsid w:val="00820E77"/>
    <w:rsid w:val="00826F70"/>
    <w:rsid w:val="00830036"/>
    <w:rsid w:val="008305B6"/>
    <w:rsid w:val="0083730F"/>
    <w:rsid w:val="00837847"/>
    <w:rsid w:val="0084230F"/>
    <w:rsid w:val="008511B4"/>
    <w:rsid w:val="00852BE5"/>
    <w:rsid w:val="00853810"/>
    <w:rsid w:val="0085795D"/>
    <w:rsid w:val="008622F2"/>
    <w:rsid w:val="00866A0E"/>
    <w:rsid w:val="00866EC3"/>
    <w:rsid w:val="008717E4"/>
    <w:rsid w:val="00877C32"/>
    <w:rsid w:val="008827C3"/>
    <w:rsid w:val="00882D13"/>
    <w:rsid w:val="00886E7E"/>
    <w:rsid w:val="008909F0"/>
    <w:rsid w:val="00893EB5"/>
    <w:rsid w:val="00894110"/>
    <w:rsid w:val="00894437"/>
    <w:rsid w:val="008967BE"/>
    <w:rsid w:val="008A122D"/>
    <w:rsid w:val="008A396D"/>
    <w:rsid w:val="008A3BB2"/>
    <w:rsid w:val="008A4D11"/>
    <w:rsid w:val="008A7EAD"/>
    <w:rsid w:val="008A7F78"/>
    <w:rsid w:val="008C1582"/>
    <w:rsid w:val="008C2DA6"/>
    <w:rsid w:val="008D5579"/>
    <w:rsid w:val="008E5BDD"/>
    <w:rsid w:val="008E6A5B"/>
    <w:rsid w:val="009031B8"/>
    <w:rsid w:val="009031D4"/>
    <w:rsid w:val="0090495D"/>
    <w:rsid w:val="00913031"/>
    <w:rsid w:val="009135E5"/>
    <w:rsid w:val="009137C4"/>
    <w:rsid w:val="00913B50"/>
    <w:rsid w:val="0091406D"/>
    <w:rsid w:val="00922AFF"/>
    <w:rsid w:val="009234F8"/>
    <w:rsid w:val="00926787"/>
    <w:rsid w:val="009304F4"/>
    <w:rsid w:val="009308B7"/>
    <w:rsid w:val="009318D5"/>
    <w:rsid w:val="009321D1"/>
    <w:rsid w:val="00932D23"/>
    <w:rsid w:val="00935FF9"/>
    <w:rsid w:val="00940A43"/>
    <w:rsid w:val="00951B66"/>
    <w:rsid w:val="00952664"/>
    <w:rsid w:val="00952718"/>
    <w:rsid w:val="00952D24"/>
    <w:rsid w:val="00954A6F"/>
    <w:rsid w:val="00956023"/>
    <w:rsid w:val="0095626A"/>
    <w:rsid w:val="00957475"/>
    <w:rsid w:val="00967A74"/>
    <w:rsid w:val="00967D55"/>
    <w:rsid w:val="00977966"/>
    <w:rsid w:val="009836FE"/>
    <w:rsid w:val="0098705E"/>
    <w:rsid w:val="0099181F"/>
    <w:rsid w:val="00997DA4"/>
    <w:rsid w:val="009A0A6A"/>
    <w:rsid w:val="009A4437"/>
    <w:rsid w:val="009A50D0"/>
    <w:rsid w:val="009A51B0"/>
    <w:rsid w:val="009A6014"/>
    <w:rsid w:val="009A61A1"/>
    <w:rsid w:val="009A7142"/>
    <w:rsid w:val="009A7A38"/>
    <w:rsid w:val="009C0230"/>
    <w:rsid w:val="009C165B"/>
    <w:rsid w:val="009C2C20"/>
    <w:rsid w:val="009C3E8B"/>
    <w:rsid w:val="009C3EC8"/>
    <w:rsid w:val="009C69B4"/>
    <w:rsid w:val="009D2F9A"/>
    <w:rsid w:val="009E228F"/>
    <w:rsid w:val="009F24E6"/>
    <w:rsid w:val="00A037C2"/>
    <w:rsid w:val="00A132F4"/>
    <w:rsid w:val="00A40022"/>
    <w:rsid w:val="00A41DB7"/>
    <w:rsid w:val="00A4273A"/>
    <w:rsid w:val="00A42BA2"/>
    <w:rsid w:val="00A4662B"/>
    <w:rsid w:val="00A511A7"/>
    <w:rsid w:val="00A56251"/>
    <w:rsid w:val="00A5638B"/>
    <w:rsid w:val="00A63EA6"/>
    <w:rsid w:val="00A74147"/>
    <w:rsid w:val="00A7574B"/>
    <w:rsid w:val="00A76BDD"/>
    <w:rsid w:val="00A77BD3"/>
    <w:rsid w:val="00A80774"/>
    <w:rsid w:val="00A83876"/>
    <w:rsid w:val="00A84258"/>
    <w:rsid w:val="00A8620A"/>
    <w:rsid w:val="00A94487"/>
    <w:rsid w:val="00A9525F"/>
    <w:rsid w:val="00A95271"/>
    <w:rsid w:val="00A97371"/>
    <w:rsid w:val="00A97415"/>
    <w:rsid w:val="00AA0BDA"/>
    <w:rsid w:val="00AA20C3"/>
    <w:rsid w:val="00AA259F"/>
    <w:rsid w:val="00AA4893"/>
    <w:rsid w:val="00AB1525"/>
    <w:rsid w:val="00AB2A66"/>
    <w:rsid w:val="00AC1816"/>
    <w:rsid w:val="00AD1E8F"/>
    <w:rsid w:val="00AD2207"/>
    <w:rsid w:val="00AD67AC"/>
    <w:rsid w:val="00AD6F18"/>
    <w:rsid w:val="00AE15FE"/>
    <w:rsid w:val="00AE445B"/>
    <w:rsid w:val="00AE4C12"/>
    <w:rsid w:val="00AF1812"/>
    <w:rsid w:val="00AF18E5"/>
    <w:rsid w:val="00AF1932"/>
    <w:rsid w:val="00AF2BCE"/>
    <w:rsid w:val="00AF314C"/>
    <w:rsid w:val="00B0247B"/>
    <w:rsid w:val="00B027C9"/>
    <w:rsid w:val="00B0783D"/>
    <w:rsid w:val="00B12FA4"/>
    <w:rsid w:val="00B140AA"/>
    <w:rsid w:val="00B14C0E"/>
    <w:rsid w:val="00B17E29"/>
    <w:rsid w:val="00B23130"/>
    <w:rsid w:val="00B2647F"/>
    <w:rsid w:val="00B277FC"/>
    <w:rsid w:val="00B33208"/>
    <w:rsid w:val="00B37668"/>
    <w:rsid w:val="00B40242"/>
    <w:rsid w:val="00B468BD"/>
    <w:rsid w:val="00B47300"/>
    <w:rsid w:val="00B52BAE"/>
    <w:rsid w:val="00B54907"/>
    <w:rsid w:val="00B54BDB"/>
    <w:rsid w:val="00B624E9"/>
    <w:rsid w:val="00B730B1"/>
    <w:rsid w:val="00B73D12"/>
    <w:rsid w:val="00B73DC1"/>
    <w:rsid w:val="00B77166"/>
    <w:rsid w:val="00B80393"/>
    <w:rsid w:val="00B823EB"/>
    <w:rsid w:val="00B83785"/>
    <w:rsid w:val="00B91BC5"/>
    <w:rsid w:val="00B927FD"/>
    <w:rsid w:val="00B92C6A"/>
    <w:rsid w:val="00B95A25"/>
    <w:rsid w:val="00B95CAE"/>
    <w:rsid w:val="00B9611D"/>
    <w:rsid w:val="00B96563"/>
    <w:rsid w:val="00BA11F1"/>
    <w:rsid w:val="00BA1DB0"/>
    <w:rsid w:val="00BA26FA"/>
    <w:rsid w:val="00BA50D1"/>
    <w:rsid w:val="00BA7A54"/>
    <w:rsid w:val="00BB0026"/>
    <w:rsid w:val="00BB3A7E"/>
    <w:rsid w:val="00BB523F"/>
    <w:rsid w:val="00BB5B23"/>
    <w:rsid w:val="00BC5541"/>
    <w:rsid w:val="00BD22D6"/>
    <w:rsid w:val="00BD3F0E"/>
    <w:rsid w:val="00BE7BA6"/>
    <w:rsid w:val="00BF120E"/>
    <w:rsid w:val="00BF442B"/>
    <w:rsid w:val="00BF4AD8"/>
    <w:rsid w:val="00BF6FEE"/>
    <w:rsid w:val="00C01EDD"/>
    <w:rsid w:val="00C02A6E"/>
    <w:rsid w:val="00C04496"/>
    <w:rsid w:val="00C05872"/>
    <w:rsid w:val="00C0793C"/>
    <w:rsid w:val="00C12997"/>
    <w:rsid w:val="00C22819"/>
    <w:rsid w:val="00C229F7"/>
    <w:rsid w:val="00C438F6"/>
    <w:rsid w:val="00C445A1"/>
    <w:rsid w:val="00C459B7"/>
    <w:rsid w:val="00C506D5"/>
    <w:rsid w:val="00C532BC"/>
    <w:rsid w:val="00C575BC"/>
    <w:rsid w:val="00C60950"/>
    <w:rsid w:val="00C62642"/>
    <w:rsid w:val="00C644ED"/>
    <w:rsid w:val="00C663CE"/>
    <w:rsid w:val="00C67F82"/>
    <w:rsid w:val="00C75B78"/>
    <w:rsid w:val="00C75EAD"/>
    <w:rsid w:val="00C80D4A"/>
    <w:rsid w:val="00C81075"/>
    <w:rsid w:val="00C8562B"/>
    <w:rsid w:val="00C8742F"/>
    <w:rsid w:val="00C971B8"/>
    <w:rsid w:val="00CA25E9"/>
    <w:rsid w:val="00CA285C"/>
    <w:rsid w:val="00CA5436"/>
    <w:rsid w:val="00CA5B58"/>
    <w:rsid w:val="00CA626D"/>
    <w:rsid w:val="00CA6AB1"/>
    <w:rsid w:val="00CA7290"/>
    <w:rsid w:val="00CB0A4B"/>
    <w:rsid w:val="00CB3F30"/>
    <w:rsid w:val="00CB6B22"/>
    <w:rsid w:val="00CD497D"/>
    <w:rsid w:val="00CD7506"/>
    <w:rsid w:val="00CD7E90"/>
    <w:rsid w:val="00CE1273"/>
    <w:rsid w:val="00CF2444"/>
    <w:rsid w:val="00CF27D6"/>
    <w:rsid w:val="00D00077"/>
    <w:rsid w:val="00D00647"/>
    <w:rsid w:val="00D011C3"/>
    <w:rsid w:val="00D04F5D"/>
    <w:rsid w:val="00D136E6"/>
    <w:rsid w:val="00D13C7B"/>
    <w:rsid w:val="00D21882"/>
    <w:rsid w:val="00D27ADB"/>
    <w:rsid w:val="00D32FCC"/>
    <w:rsid w:val="00D33C09"/>
    <w:rsid w:val="00D34420"/>
    <w:rsid w:val="00D367D0"/>
    <w:rsid w:val="00D47627"/>
    <w:rsid w:val="00D518D8"/>
    <w:rsid w:val="00D562EE"/>
    <w:rsid w:val="00D670B9"/>
    <w:rsid w:val="00D67554"/>
    <w:rsid w:val="00D710D1"/>
    <w:rsid w:val="00D734C8"/>
    <w:rsid w:val="00D746B0"/>
    <w:rsid w:val="00D82050"/>
    <w:rsid w:val="00D8478C"/>
    <w:rsid w:val="00D91AF4"/>
    <w:rsid w:val="00D94486"/>
    <w:rsid w:val="00D963A3"/>
    <w:rsid w:val="00DA27F5"/>
    <w:rsid w:val="00DA6A85"/>
    <w:rsid w:val="00DB3FF7"/>
    <w:rsid w:val="00DB7808"/>
    <w:rsid w:val="00DC0839"/>
    <w:rsid w:val="00DC0D33"/>
    <w:rsid w:val="00DC0ED6"/>
    <w:rsid w:val="00DC3FAB"/>
    <w:rsid w:val="00DC4BD7"/>
    <w:rsid w:val="00DD0D67"/>
    <w:rsid w:val="00DD1900"/>
    <w:rsid w:val="00DD6408"/>
    <w:rsid w:val="00DD6459"/>
    <w:rsid w:val="00DE1E6A"/>
    <w:rsid w:val="00DE6050"/>
    <w:rsid w:val="00DF03D2"/>
    <w:rsid w:val="00DF5955"/>
    <w:rsid w:val="00E021F0"/>
    <w:rsid w:val="00E02FF5"/>
    <w:rsid w:val="00E04C7C"/>
    <w:rsid w:val="00E150B4"/>
    <w:rsid w:val="00E22720"/>
    <w:rsid w:val="00E231AF"/>
    <w:rsid w:val="00E234CC"/>
    <w:rsid w:val="00E235F7"/>
    <w:rsid w:val="00E27F95"/>
    <w:rsid w:val="00E32270"/>
    <w:rsid w:val="00E32A7C"/>
    <w:rsid w:val="00E3542F"/>
    <w:rsid w:val="00E3616D"/>
    <w:rsid w:val="00E4040E"/>
    <w:rsid w:val="00E4634D"/>
    <w:rsid w:val="00E479DB"/>
    <w:rsid w:val="00E50815"/>
    <w:rsid w:val="00E6471E"/>
    <w:rsid w:val="00E8040D"/>
    <w:rsid w:val="00E81221"/>
    <w:rsid w:val="00E84D8F"/>
    <w:rsid w:val="00E953E8"/>
    <w:rsid w:val="00EA568D"/>
    <w:rsid w:val="00EA5764"/>
    <w:rsid w:val="00EA6DE9"/>
    <w:rsid w:val="00EB308E"/>
    <w:rsid w:val="00EB3488"/>
    <w:rsid w:val="00EB3571"/>
    <w:rsid w:val="00EB3976"/>
    <w:rsid w:val="00EB3C1E"/>
    <w:rsid w:val="00EB7C94"/>
    <w:rsid w:val="00EC4A6C"/>
    <w:rsid w:val="00EC4E64"/>
    <w:rsid w:val="00EC64F3"/>
    <w:rsid w:val="00ED5D72"/>
    <w:rsid w:val="00EE6057"/>
    <w:rsid w:val="00EF064F"/>
    <w:rsid w:val="00EF3206"/>
    <w:rsid w:val="00EF545B"/>
    <w:rsid w:val="00EF6427"/>
    <w:rsid w:val="00F03AF7"/>
    <w:rsid w:val="00F06B98"/>
    <w:rsid w:val="00F10AA7"/>
    <w:rsid w:val="00F12E64"/>
    <w:rsid w:val="00F14B88"/>
    <w:rsid w:val="00F14C3E"/>
    <w:rsid w:val="00F14EF6"/>
    <w:rsid w:val="00F1545B"/>
    <w:rsid w:val="00F16929"/>
    <w:rsid w:val="00F17356"/>
    <w:rsid w:val="00F214A3"/>
    <w:rsid w:val="00F3129F"/>
    <w:rsid w:val="00F31DD3"/>
    <w:rsid w:val="00F43175"/>
    <w:rsid w:val="00F452E4"/>
    <w:rsid w:val="00F458E5"/>
    <w:rsid w:val="00F4702B"/>
    <w:rsid w:val="00F50F06"/>
    <w:rsid w:val="00F53D3B"/>
    <w:rsid w:val="00F576C7"/>
    <w:rsid w:val="00F609D6"/>
    <w:rsid w:val="00F623CD"/>
    <w:rsid w:val="00F6539E"/>
    <w:rsid w:val="00F67701"/>
    <w:rsid w:val="00F6771B"/>
    <w:rsid w:val="00F71071"/>
    <w:rsid w:val="00F7230F"/>
    <w:rsid w:val="00F725F9"/>
    <w:rsid w:val="00F73BA6"/>
    <w:rsid w:val="00F75DA1"/>
    <w:rsid w:val="00F81573"/>
    <w:rsid w:val="00F86009"/>
    <w:rsid w:val="00F87170"/>
    <w:rsid w:val="00F92C44"/>
    <w:rsid w:val="00F94E34"/>
    <w:rsid w:val="00F958EC"/>
    <w:rsid w:val="00FA29CA"/>
    <w:rsid w:val="00FA56B3"/>
    <w:rsid w:val="00FB163F"/>
    <w:rsid w:val="00FB2734"/>
    <w:rsid w:val="00FB7EE7"/>
    <w:rsid w:val="00FC3269"/>
    <w:rsid w:val="00FC4D68"/>
    <w:rsid w:val="00FD31C9"/>
    <w:rsid w:val="00FD5833"/>
    <w:rsid w:val="00FD74A7"/>
    <w:rsid w:val="00FE353B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D5"/>
  </w:style>
  <w:style w:type="paragraph" w:styleId="1">
    <w:name w:val="heading 1"/>
    <w:basedOn w:val="a"/>
    <w:next w:val="a"/>
    <w:link w:val="10"/>
    <w:uiPriority w:val="9"/>
    <w:qFormat/>
    <w:rsid w:val="008A122D"/>
    <w:pPr>
      <w:keepNext/>
      <w:keepLines/>
      <w:spacing w:before="480" w:after="0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29F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22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1"/>
    <w:basedOn w:val="a"/>
    <w:rsid w:val="00C229F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Plain Text"/>
    <w:basedOn w:val="a"/>
    <w:link w:val="a6"/>
    <w:uiPriority w:val="99"/>
    <w:semiHidden/>
    <w:unhideWhenUsed/>
    <w:rsid w:val="00E27F9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E27F95"/>
    <w:rPr>
      <w:rFonts w:ascii="Consolas" w:hAnsi="Consolas" w:cs="Consolas"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176B71"/>
  </w:style>
  <w:style w:type="paragraph" w:styleId="a7">
    <w:name w:val="No Spacing"/>
    <w:uiPriority w:val="1"/>
    <w:qFormat/>
    <w:rsid w:val="00176B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122D"/>
  </w:style>
  <w:style w:type="paragraph" w:styleId="aa">
    <w:name w:val="footer"/>
    <w:basedOn w:val="a"/>
    <w:link w:val="ab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122D"/>
  </w:style>
  <w:style w:type="paragraph" w:customStyle="1" w:styleId="110">
    <w:name w:val="Заголовок 11"/>
    <w:basedOn w:val="a"/>
    <w:next w:val="a"/>
    <w:uiPriority w:val="9"/>
    <w:qFormat/>
    <w:rsid w:val="008A122D"/>
    <w:pPr>
      <w:keepNext/>
      <w:keepLines/>
      <w:spacing w:before="480" w:after="0" w:line="240" w:lineRule="auto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8A122D"/>
  </w:style>
  <w:style w:type="character" w:customStyle="1" w:styleId="10">
    <w:name w:val="Заголовок 1 Знак"/>
    <w:basedOn w:val="a0"/>
    <w:link w:val="1"/>
    <w:uiPriority w:val="9"/>
    <w:rsid w:val="008A122D"/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customStyle="1" w:styleId="111">
    <w:name w:val="Заголовок 1 Знак1"/>
    <w:basedOn w:val="a0"/>
    <w:uiPriority w:val="9"/>
    <w:rsid w:val="008A12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C01EDD"/>
  </w:style>
  <w:style w:type="character" w:styleId="ac">
    <w:name w:val="Hyperlink"/>
    <w:basedOn w:val="a0"/>
    <w:uiPriority w:val="99"/>
    <w:semiHidden/>
    <w:unhideWhenUsed/>
    <w:rsid w:val="00C01E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1EDD"/>
    <w:rPr>
      <w:color w:val="800080"/>
      <w:u w:val="single"/>
    </w:rPr>
  </w:style>
  <w:style w:type="paragraph" w:customStyle="1" w:styleId="xl64">
    <w:name w:val="xl64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C01E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01E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01E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01ED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0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1EDD"/>
    <w:rPr>
      <w:rFonts w:ascii="Tahoma" w:hAnsi="Tahoma" w:cs="Tahoma"/>
      <w:sz w:val="16"/>
      <w:szCs w:val="16"/>
    </w:rPr>
  </w:style>
  <w:style w:type="numbering" w:customStyle="1" w:styleId="4">
    <w:name w:val="Нет списка4"/>
    <w:next w:val="a2"/>
    <w:uiPriority w:val="99"/>
    <w:semiHidden/>
    <w:unhideWhenUsed/>
    <w:rsid w:val="003E1451"/>
  </w:style>
  <w:style w:type="paragraph" w:customStyle="1" w:styleId="13">
    <w:name w:val="Стиль1"/>
    <w:basedOn w:val="a"/>
    <w:next w:val="20"/>
    <w:rsid w:val="00006C4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нак Знак1"/>
    <w:basedOn w:val="a"/>
    <w:rsid w:val="00006C4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0">
    <w:name w:val="List 2"/>
    <w:basedOn w:val="a"/>
    <w:uiPriority w:val="99"/>
    <w:semiHidden/>
    <w:unhideWhenUsed/>
    <w:rsid w:val="00006C47"/>
    <w:pPr>
      <w:ind w:left="566" w:hanging="283"/>
      <w:contextualSpacing/>
    </w:pPr>
  </w:style>
  <w:style w:type="paragraph" w:customStyle="1" w:styleId="xl90">
    <w:name w:val="xl90"/>
    <w:basedOn w:val="a"/>
    <w:rsid w:val="00A1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132F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1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A132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5">
    <w:name w:val="Нет списка5"/>
    <w:next w:val="a2"/>
    <w:uiPriority w:val="99"/>
    <w:semiHidden/>
    <w:unhideWhenUsed/>
    <w:rsid w:val="00BA7A54"/>
  </w:style>
  <w:style w:type="numbering" w:customStyle="1" w:styleId="6">
    <w:name w:val="Нет списка6"/>
    <w:next w:val="a2"/>
    <w:uiPriority w:val="99"/>
    <w:semiHidden/>
    <w:unhideWhenUsed/>
    <w:rsid w:val="00BA7A54"/>
  </w:style>
  <w:style w:type="numbering" w:customStyle="1" w:styleId="7">
    <w:name w:val="Нет списка7"/>
    <w:next w:val="a2"/>
    <w:uiPriority w:val="99"/>
    <w:semiHidden/>
    <w:unhideWhenUsed/>
    <w:rsid w:val="00532B17"/>
  </w:style>
  <w:style w:type="paragraph" w:customStyle="1" w:styleId="xl63">
    <w:name w:val="xl63"/>
    <w:basedOn w:val="a"/>
    <w:rsid w:val="00532B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3E601A"/>
  </w:style>
  <w:style w:type="numbering" w:customStyle="1" w:styleId="9">
    <w:name w:val="Нет списка9"/>
    <w:next w:val="a2"/>
    <w:uiPriority w:val="99"/>
    <w:semiHidden/>
    <w:unhideWhenUsed/>
    <w:rsid w:val="003E601A"/>
  </w:style>
  <w:style w:type="numbering" w:customStyle="1" w:styleId="100">
    <w:name w:val="Нет списка10"/>
    <w:next w:val="a2"/>
    <w:uiPriority w:val="99"/>
    <w:semiHidden/>
    <w:unhideWhenUsed/>
    <w:rsid w:val="00D670B9"/>
  </w:style>
  <w:style w:type="numbering" w:customStyle="1" w:styleId="112">
    <w:name w:val="Нет списка11"/>
    <w:next w:val="a2"/>
    <w:uiPriority w:val="99"/>
    <w:semiHidden/>
    <w:unhideWhenUsed/>
    <w:rsid w:val="001C2C73"/>
  </w:style>
  <w:style w:type="numbering" w:customStyle="1" w:styleId="120">
    <w:name w:val="Нет списка12"/>
    <w:next w:val="a2"/>
    <w:uiPriority w:val="99"/>
    <w:semiHidden/>
    <w:unhideWhenUsed/>
    <w:rsid w:val="001C2C73"/>
  </w:style>
  <w:style w:type="numbering" w:customStyle="1" w:styleId="130">
    <w:name w:val="Нет списка13"/>
    <w:next w:val="a2"/>
    <w:uiPriority w:val="99"/>
    <w:semiHidden/>
    <w:unhideWhenUsed/>
    <w:rsid w:val="009031B8"/>
  </w:style>
  <w:style w:type="numbering" w:customStyle="1" w:styleId="140">
    <w:name w:val="Нет списка14"/>
    <w:next w:val="a2"/>
    <w:uiPriority w:val="99"/>
    <w:semiHidden/>
    <w:unhideWhenUsed/>
    <w:rsid w:val="0018439D"/>
  </w:style>
  <w:style w:type="numbering" w:customStyle="1" w:styleId="15">
    <w:name w:val="Нет списка15"/>
    <w:next w:val="a2"/>
    <w:uiPriority w:val="99"/>
    <w:semiHidden/>
    <w:unhideWhenUsed/>
    <w:rsid w:val="00AA4893"/>
  </w:style>
  <w:style w:type="numbering" w:customStyle="1" w:styleId="16">
    <w:name w:val="Нет списка16"/>
    <w:next w:val="a2"/>
    <w:uiPriority w:val="99"/>
    <w:semiHidden/>
    <w:unhideWhenUsed/>
    <w:rsid w:val="001B1E0E"/>
  </w:style>
  <w:style w:type="paragraph" w:customStyle="1" w:styleId="xl94">
    <w:name w:val="xl94"/>
    <w:basedOn w:val="a"/>
    <w:rsid w:val="001B1E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B1E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7">
    <w:name w:val="Нет списка17"/>
    <w:next w:val="a2"/>
    <w:uiPriority w:val="99"/>
    <w:semiHidden/>
    <w:unhideWhenUsed/>
    <w:rsid w:val="005E3FA4"/>
  </w:style>
  <w:style w:type="paragraph" w:customStyle="1" w:styleId="xl101">
    <w:name w:val="xl101"/>
    <w:basedOn w:val="a"/>
    <w:rsid w:val="005E3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E3FA4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E3FA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E3F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E3F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E3F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E3FA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8">
    <w:name w:val="Нет списка18"/>
    <w:next w:val="a2"/>
    <w:uiPriority w:val="99"/>
    <w:semiHidden/>
    <w:unhideWhenUsed/>
    <w:rsid w:val="00B91BC5"/>
  </w:style>
  <w:style w:type="numbering" w:customStyle="1" w:styleId="19">
    <w:name w:val="Нет списка19"/>
    <w:next w:val="a2"/>
    <w:uiPriority w:val="99"/>
    <w:semiHidden/>
    <w:unhideWhenUsed/>
    <w:rsid w:val="00403EA9"/>
  </w:style>
  <w:style w:type="numbering" w:customStyle="1" w:styleId="200">
    <w:name w:val="Нет списка20"/>
    <w:next w:val="a2"/>
    <w:uiPriority w:val="99"/>
    <w:semiHidden/>
    <w:unhideWhenUsed/>
    <w:rsid w:val="00B37668"/>
  </w:style>
  <w:style w:type="numbering" w:customStyle="1" w:styleId="21">
    <w:name w:val="Нет списка21"/>
    <w:next w:val="a2"/>
    <w:uiPriority w:val="99"/>
    <w:semiHidden/>
    <w:unhideWhenUsed/>
    <w:rsid w:val="006B7BFB"/>
  </w:style>
  <w:style w:type="numbering" w:customStyle="1" w:styleId="22">
    <w:name w:val="Нет списка22"/>
    <w:next w:val="a2"/>
    <w:uiPriority w:val="99"/>
    <w:semiHidden/>
    <w:unhideWhenUsed/>
    <w:rsid w:val="00EC64F3"/>
  </w:style>
  <w:style w:type="paragraph" w:styleId="af0">
    <w:name w:val="Normal (Web)"/>
    <w:basedOn w:val="a"/>
    <w:uiPriority w:val="99"/>
    <w:unhideWhenUsed/>
    <w:rsid w:val="00F31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3"/>
    <w:next w:val="a2"/>
    <w:uiPriority w:val="99"/>
    <w:semiHidden/>
    <w:unhideWhenUsed/>
    <w:rsid w:val="001B649E"/>
  </w:style>
  <w:style w:type="numbering" w:customStyle="1" w:styleId="24">
    <w:name w:val="Нет списка24"/>
    <w:next w:val="a2"/>
    <w:uiPriority w:val="99"/>
    <w:semiHidden/>
    <w:unhideWhenUsed/>
    <w:rsid w:val="00573153"/>
  </w:style>
  <w:style w:type="numbering" w:customStyle="1" w:styleId="25">
    <w:name w:val="Нет списка25"/>
    <w:next w:val="a2"/>
    <w:uiPriority w:val="99"/>
    <w:semiHidden/>
    <w:unhideWhenUsed/>
    <w:rsid w:val="00CA25E9"/>
  </w:style>
  <w:style w:type="numbering" w:customStyle="1" w:styleId="26">
    <w:name w:val="Нет списка26"/>
    <w:next w:val="a2"/>
    <w:uiPriority w:val="99"/>
    <w:semiHidden/>
    <w:unhideWhenUsed/>
    <w:rsid w:val="00616FCE"/>
  </w:style>
  <w:style w:type="numbering" w:customStyle="1" w:styleId="27">
    <w:name w:val="Нет списка27"/>
    <w:next w:val="a2"/>
    <w:uiPriority w:val="99"/>
    <w:semiHidden/>
    <w:unhideWhenUsed/>
    <w:rsid w:val="00B23130"/>
  </w:style>
  <w:style w:type="numbering" w:customStyle="1" w:styleId="28">
    <w:name w:val="Нет списка28"/>
    <w:next w:val="a2"/>
    <w:uiPriority w:val="99"/>
    <w:semiHidden/>
    <w:unhideWhenUsed/>
    <w:rsid w:val="00004E16"/>
  </w:style>
  <w:style w:type="numbering" w:customStyle="1" w:styleId="29">
    <w:name w:val="Нет списка29"/>
    <w:next w:val="a2"/>
    <w:uiPriority w:val="99"/>
    <w:semiHidden/>
    <w:unhideWhenUsed/>
    <w:rsid w:val="00707B4D"/>
  </w:style>
  <w:style w:type="numbering" w:customStyle="1" w:styleId="30">
    <w:name w:val="Нет списка30"/>
    <w:next w:val="a2"/>
    <w:uiPriority w:val="99"/>
    <w:semiHidden/>
    <w:unhideWhenUsed/>
    <w:rsid w:val="00707B4D"/>
  </w:style>
  <w:style w:type="numbering" w:customStyle="1" w:styleId="31">
    <w:name w:val="Нет списка31"/>
    <w:next w:val="a2"/>
    <w:uiPriority w:val="99"/>
    <w:semiHidden/>
    <w:unhideWhenUsed/>
    <w:rsid w:val="00B47300"/>
  </w:style>
  <w:style w:type="numbering" w:customStyle="1" w:styleId="32">
    <w:name w:val="Нет списка32"/>
    <w:next w:val="a2"/>
    <w:uiPriority w:val="99"/>
    <w:semiHidden/>
    <w:unhideWhenUsed/>
    <w:rsid w:val="008C2DA6"/>
  </w:style>
  <w:style w:type="numbering" w:customStyle="1" w:styleId="33">
    <w:name w:val="Нет списка33"/>
    <w:next w:val="a2"/>
    <w:uiPriority w:val="99"/>
    <w:semiHidden/>
    <w:unhideWhenUsed/>
    <w:rsid w:val="00FB163F"/>
  </w:style>
  <w:style w:type="numbering" w:customStyle="1" w:styleId="34">
    <w:name w:val="Нет списка34"/>
    <w:next w:val="a2"/>
    <w:uiPriority w:val="99"/>
    <w:semiHidden/>
    <w:unhideWhenUsed/>
    <w:rsid w:val="00830036"/>
  </w:style>
  <w:style w:type="numbering" w:customStyle="1" w:styleId="35">
    <w:name w:val="Нет списка35"/>
    <w:next w:val="a2"/>
    <w:uiPriority w:val="99"/>
    <w:semiHidden/>
    <w:unhideWhenUsed/>
    <w:rsid w:val="00D21882"/>
  </w:style>
  <w:style w:type="numbering" w:customStyle="1" w:styleId="36">
    <w:name w:val="Нет списка36"/>
    <w:next w:val="a2"/>
    <w:uiPriority w:val="99"/>
    <w:semiHidden/>
    <w:unhideWhenUsed/>
    <w:rsid w:val="00530425"/>
  </w:style>
  <w:style w:type="numbering" w:customStyle="1" w:styleId="37">
    <w:name w:val="Нет списка37"/>
    <w:next w:val="a2"/>
    <w:uiPriority w:val="99"/>
    <w:semiHidden/>
    <w:unhideWhenUsed/>
    <w:rsid w:val="00A95271"/>
  </w:style>
  <w:style w:type="numbering" w:customStyle="1" w:styleId="38">
    <w:name w:val="Нет списка38"/>
    <w:next w:val="a2"/>
    <w:uiPriority w:val="99"/>
    <w:semiHidden/>
    <w:unhideWhenUsed/>
    <w:rsid w:val="00A95271"/>
  </w:style>
  <w:style w:type="numbering" w:customStyle="1" w:styleId="39">
    <w:name w:val="Нет списка39"/>
    <w:next w:val="a2"/>
    <w:uiPriority w:val="99"/>
    <w:semiHidden/>
    <w:unhideWhenUsed/>
    <w:rsid w:val="00CA285C"/>
  </w:style>
  <w:style w:type="numbering" w:customStyle="1" w:styleId="40">
    <w:name w:val="Нет списка40"/>
    <w:next w:val="a2"/>
    <w:uiPriority w:val="99"/>
    <w:semiHidden/>
    <w:unhideWhenUsed/>
    <w:rsid w:val="00ED5D72"/>
  </w:style>
  <w:style w:type="numbering" w:customStyle="1" w:styleId="41">
    <w:name w:val="Нет списка41"/>
    <w:next w:val="a2"/>
    <w:uiPriority w:val="99"/>
    <w:semiHidden/>
    <w:unhideWhenUsed/>
    <w:rsid w:val="008C1582"/>
  </w:style>
  <w:style w:type="numbering" w:customStyle="1" w:styleId="42">
    <w:name w:val="Нет списка42"/>
    <w:next w:val="a2"/>
    <w:uiPriority w:val="99"/>
    <w:semiHidden/>
    <w:unhideWhenUsed/>
    <w:rsid w:val="00D13C7B"/>
  </w:style>
  <w:style w:type="numbering" w:customStyle="1" w:styleId="43">
    <w:name w:val="Нет списка43"/>
    <w:next w:val="a2"/>
    <w:uiPriority w:val="99"/>
    <w:semiHidden/>
    <w:unhideWhenUsed/>
    <w:rsid w:val="00586B0B"/>
  </w:style>
  <w:style w:type="paragraph" w:styleId="af1">
    <w:name w:val="List Paragraph"/>
    <w:basedOn w:val="a"/>
    <w:uiPriority w:val="34"/>
    <w:qFormat/>
    <w:rsid w:val="004842E8"/>
    <w:pPr>
      <w:ind w:left="720"/>
      <w:contextualSpacing/>
    </w:pPr>
  </w:style>
  <w:style w:type="numbering" w:customStyle="1" w:styleId="44">
    <w:name w:val="Нет списка44"/>
    <w:next w:val="a2"/>
    <w:uiPriority w:val="99"/>
    <w:semiHidden/>
    <w:unhideWhenUsed/>
    <w:rsid w:val="000F48B1"/>
  </w:style>
  <w:style w:type="numbering" w:customStyle="1" w:styleId="45">
    <w:name w:val="Нет списка45"/>
    <w:next w:val="a2"/>
    <w:uiPriority w:val="99"/>
    <w:semiHidden/>
    <w:unhideWhenUsed/>
    <w:rsid w:val="008A7F78"/>
  </w:style>
  <w:style w:type="table" w:styleId="af2">
    <w:name w:val="Table Grid"/>
    <w:basedOn w:val="a1"/>
    <w:uiPriority w:val="59"/>
    <w:rsid w:val="00A03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CE1273"/>
  </w:style>
  <w:style w:type="numbering" w:customStyle="1" w:styleId="47">
    <w:name w:val="Нет списка47"/>
    <w:next w:val="a2"/>
    <w:uiPriority w:val="99"/>
    <w:semiHidden/>
    <w:unhideWhenUsed/>
    <w:rsid w:val="003E7B93"/>
  </w:style>
  <w:style w:type="numbering" w:customStyle="1" w:styleId="48">
    <w:name w:val="Нет списка48"/>
    <w:next w:val="a2"/>
    <w:uiPriority w:val="99"/>
    <w:semiHidden/>
    <w:unhideWhenUsed/>
    <w:rsid w:val="003E7B93"/>
  </w:style>
  <w:style w:type="numbering" w:customStyle="1" w:styleId="49">
    <w:name w:val="Нет списка49"/>
    <w:next w:val="a2"/>
    <w:uiPriority w:val="99"/>
    <w:semiHidden/>
    <w:unhideWhenUsed/>
    <w:rsid w:val="006F252C"/>
  </w:style>
  <w:style w:type="numbering" w:customStyle="1" w:styleId="50">
    <w:name w:val="Нет списка50"/>
    <w:next w:val="a2"/>
    <w:uiPriority w:val="99"/>
    <w:semiHidden/>
    <w:unhideWhenUsed/>
    <w:rsid w:val="000136CB"/>
  </w:style>
  <w:style w:type="numbering" w:customStyle="1" w:styleId="51">
    <w:name w:val="Нет списка51"/>
    <w:next w:val="a2"/>
    <w:uiPriority w:val="99"/>
    <w:semiHidden/>
    <w:unhideWhenUsed/>
    <w:rsid w:val="000136CB"/>
  </w:style>
  <w:style w:type="numbering" w:customStyle="1" w:styleId="52">
    <w:name w:val="Нет списка52"/>
    <w:next w:val="a2"/>
    <w:uiPriority w:val="99"/>
    <w:semiHidden/>
    <w:unhideWhenUsed/>
    <w:rsid w:val="003254AB"/>
  </w:style>
  <w:style w:type="numbering" w:customStyle="1" w:styleId="53">
    <w:name w:val="Нет списка53"/>
    <w:next w:val="a2"/>
    <w:uiPriority w:val="99"/>
    <w:semiHidden/>
    <w:unhideWhenUsed/>
    <w:rsid w:val="0049083D"/>
  </w:style>
  <w:style w:type="numbering" w:customStyle="1" w:styleId="54">
    <w:name w:val="Нет списка54"/>
    <w:next w:val="a2"/>
    <w:uiPriority w:val="99"/>
    <w:semiHidden/>
    <w:unhideWhenUsed/>
    <w:rsid w:val="006F07A3"/>
  </w:style>
  <w:style w:type="numbering" w:customStyle="1" w:styleId="55">
    <w:name w:val="Нет списка55"/>
    <w:next w:val="a2"/>
    <w:uiPriority w:val="99"/>
    <w:semiHidden/>
    <w:unhideWhenUsed/>
    <w:rsid w:val="005C4535"/>
  </w:style>
  <w:style w:type="numbering" w:customStyle="1" w:styleId="56">
    <w:name w:val="Нет списка56"/>
    <w:next w:val="a2"/>
    <w:uiPriority w:val="99"/>
    <w:semiHidden/>
    <w:unhideWhenUsed/>
    <w:rsid w:val="00E479DB"/>
  </w:style>
  <w:style w:type="numbering" w:customStyle="1" w:styleId="57">
    <w:name w:val="Нет списка57"/>
    <w:next w:val="a2"/>
    <w:uiPriority w:val="99"/>
    <w:semiHidden/>
    <w:unhideWhenUsed/>
    <w:rsid w:val="00B0783D"/>
  </w:style>
  <w:style w:type="numbering" w:customStyle="1" w:styleId="58">
    <w:name w:val="Нет списка58"/>
    <w:next w:val="a2"/>
    <w:uiPriority w:val="99"/>
    <w:semiHidden/>
    <w:unhideWhenUsed/>
    <w:rsid w:val="001851CD"/>
  </w:style>
  <w:style w:type="numbering" w:customStyle="1" w:styleId="59">
    <w:name w:val="Нет списка59"/>
    <w:next w:val="a2"/>
    <w:uiPriority w:val="99"/>
    <w:semiHidden/>
    <w:unhideWhenUsed/>
    <w:rsid w:val="00CB0A4B"/>
  </w:style>
  <w:style w:type="numbering" w:customStyle="1" w:styleId="60">
    <w:name w:val="Нет списка60"/>
    <w:next w:val="a2"/>
    <w:uiPriority w:val="99"/>
    <w:semiHidden/>
    <w:unhideWhenUsed/>
    <w:rsid w:val="00AB2A66"/>
  </w:style>
  <w:style w:type="numbering" w:customStyle="1" w:styleId="61">
    <w:name w:val="Нет списка61"/>
    <w:next w:val="a2"/>
    <w:uiPriority w:val="99"/>
    <w:semiHidden/>
    <w:unhideWhenUsed/>
    <w:rsid w:val="00957475"/>
  </w:style>
  <w:style w:type="numbering" w:customStyle="1" w:styleId="62">
    <w:name w:val="Нет списка62"/>
    <w:next w:val="a2"/>
    <w:uiPriority w:val="99"/>
    <w:semiHidden/>
    <w:unhideWhenUsed/>
    <w:rsid w:val="00CA7290"/>
  </w:style>
  <w:style w:type="numbering" w:customStyle="1" w:styleId="63">
    <w:name w:val="Нет списка63"/>
    <w:next w:val="a2"/>
    <w:uiPriority w:val="99"/>
    <w:semiHidden/>
    <w:unhideWhenUsed/>
    <w:rsid w:val="00617CB7"/>
  </w:style>
  <w:style w:type="numbering" w:customStyle="1" w:styleId="64">
    <w:name w:val="Нет списка64"/>
    <w:next w:val="a2"/>
    <w:uiPriority w:val="99"/>
    <w:semiHidden/>
    <w:unhideWhenUsed/>
    <w:rsid w:val="000A0E54"/>
  </w:style>
  <w:style w:type="numbering" w:customStyle="1" w:styleId="65">
    <w:name w:val="Нет списка65"/>
    <w:next w:val="a2"/>
    <w:uiPriority w:val="99"/>
    <w:semiHidden/>
    <w:unhideWhenUsed/>
    <w:rsid w:val="002E20DA"/>
  </w:style>
  <w:style w:type="numbering" w:customStyle="1" w:styleId="66">
    <w:name w:val="Нет списка66"/>
    <w:next w:val="a2"/>
    <w:uiPriority w:val="99"/>
    <w:semiHidden/>
    <w:unhideWhenUsed/>
    <w:rsid w:val="00B54907"/>
  </w:style>
  <w:style w:type="numbering" w:customStyle="1" w:styleId="67">
    <w:name w:val="Нет списка67"/>
    <w:next w:val="a2"/>
    <w:uiPriority w:val="99"/>
    <w:semiHidden/>
    <w:unhideWhenUsed/>
    <w:rsid w:val="00B95CAE"/>
  </w:style>
  <w:style w:type="numbering" w:customStyle="1" w:styleId="68">
    <w:name w:val="Нет списка68"/>
    <w:next w:val="a2"/>
    <w:uiPriority w:val="99"/>
    <w:semiHidden/>
    <w:unhideWhenUsed/>
    <w:rsid w:val="00F14C3E"/>
  </w:style>
  <w:style w:type="numbering" w:customStyle="1" w:styleId="69">
    <w:name w:val="Нет списка69"/>
    <w:next w:val="a2"/>
    <w:uiPriority w:val="99"/>
    <w:semiHidden/>
    <w:unhideWhenUsed/>
    <w:rsid w:val="00894437"/>
  </w:style>
  <w:style w:type="numbering" w:customStyle="1" w:styleId="70">
    <w:name w:val="Нет списка70"/>
    <w:next w:val="a2"/>
    <w:uiPriority w:val="99"/>
    <w:semiHidden/>
    <w:unhideWhenUsed/>
    <w:rsid w:val="00894437"/>
  </w:style>
  <w:style w:type="numbering" w:customStyle="1" w:styleId="71">
    <w:name w:val="Нет списка71"/>
    <w:next w:val="a2"/>
    <w:uiPriority w:val="99"/>
    <w:semiHidden/>
    <w:unhideWhenUsed/>
    <w:rsid w:val="002D4788"/>
  </w:style>
  <w:style w:type="numbering" w:customStyle="1" w:styleId="72">
    <w:name w:val="Нет списка72"/>
    <w:next w:val="a2"/>
    <w:uiPriority w:val="99"/>
    <w:semiHidden/>
    <w:unhideWhenUsed/>
    <w:rsid w:val="00CF2444"/>
  </w:style>
  <w:style w:type="numbering" w:customStyle="1" w:styleId="73">
    <w:name w:val="Нет списка73"/>
    <w:next w:val="a2"/>
    <w:uiPriority w:val="99"/>
    <w:semiHidden/>
    <w:unhideWhenUsed/>
    <w:rsid w:val="00D734C8"/>
  </w:style>
  <w:style w:type="numbering" w:customStyle="1" w:styleId="74">
    <w:name w:val="Нет списка74"/>
    <w:next w:val="a2"/>
    <w:uiPriority w:val="99"/>
    <w:semiHidden/>
    <w:unhideWhenUsed/>
    <w:rsid w:val="007068BD"/>
  </w:style>
  <w:style w:type="numbering" w:customStyle="1" w:styleId="75">
    <w:name w:val="Нет списка75"/>
    <w:next w:val="a2"/>
    <w:uiPriority w:val="99"/>
    <w:semiHidden/>
    <w:unhideWhenUsed/>
    <w:rsid w:val="00BE7BA6"/>
  </w:style>
  <w:style w:type="numbering" w:customStyle="1" w:styleId="76">
    <w:name w:val="Нет списка76"/>
    <w:next w:val="a2"/>
    <w:uiPriority w:val="99"/>
    <w:semiHidden/>
    <w:unhideWhenUsed/>
    <w:rsid w:val="00444F23"/>
  </w:style>
  <w:style w:type="numbering" w:customStyle="1" w:styleId="77">
    <w:name w:val="Нет списка77"/>
    <w:next w:val="a2"/>
    <w:uiPriority w:val="99"/>
    <w:semiHidden/>
    <w:unhideWhenUsed/>
    <w:rsid w:val="0023717F"/>
  </w:style>
  <w:style w:type="numbering" w:customStyle="1" w:styleId="78">
    <w:name w:val="Нет списка78"/>
    <w:next w:val="a2"/>
    <w:uiPriority w:val="99"/>
    <w:semiHidden/>
    <w:unhideWhenUsed/>
    <w:rsid w:val="00015EA8"/>
  </w:style>
  <w:style w:type="numbering" w:customStyle="1" w:styleId="79">
    <w:name w:val="Нет списка79"/>
    <w:next w:val="a2"/>
    <w:uiPriority w:val="99"/>
    <w:semiHidden/>
    <w:unhideWhenUsed/>
    <w:rsid w:val="00015EA8"/>
  </w:style>
  <w:style w:type="numbering" w:customStyle="1" w:styleId="80">
    <w:name w:val="Нет списка80"/>
    <w:next w:val="a2"/>
    <w:uiPriority w:val="99"/>
    <w:semiHidden/>
    <w:unhideWhenUsed/>
    <w:rsid w:val="008A7EAD"/>
  </w:style>
  <w:style w:type="numbering" w:customStyle="1" w:styleId="81">
    <w:name w:val="Нет списка81"/>
    <w:next w:val="a2"/>
    <w:uiPriority w:val="99"/>
    <w:semiHidden/>
    <w:unhideWhenUsed/>
    <w:rsid w:val="0021486D"/>
  </w:style>
  <w:style w:type="numbering" w:customStyle="1" w:styleId="82">
    <w:name w:val="Нет списка82"/>
    <w:next w:val="a2"/>
    <w:uiPriority w:val="99"/>
    <w:semiHidden/>
    <w:unhideWhenUsed/>
    <w:rsid w:val="00FF6AAE"/>
  </w:style>
  <w:style w:type="numbering" w:customStyle="1" w:styleId="83">
    <w:name w:val="Нет списка83"/>
    <w:next w:val="a2"/>
    <w:uiPriority w:val="99"/>
    <w:semiHidden/>
    <w:unhideWhenUsed/>
    <w:rsid w:val="00175C24"/>
  </w:style>
  <w:style w:type="numbering" w:customStyle="1" w:styleId="84">
    <w:name w:val="Нет списка84"/>
    <w:next w:val="a2"/>
    <w:uiPriority w:val="99"/>
    <w:semiHidden/>
    <w:unhideWhenUsed/>
    <w:rsid w:val="00185F09"/>
  </w:style>
  <w:style w:type="numbering" w:customStyle="1" w:styleId="85">
    <w:name w:val="Нет списка85"/>
    <w:next w:val="a2"/>
    <w:uiPriority w:val="99"/>
    <w:semiHidden/>
    <w:unhideWhenUsed/>
    <w:rsid w:val="00554C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D5"/>
  </w:style>
  <w:style w:type="paragraph" w:styleId="1">
    <w:name w:val="heading 1"/>
    <w:basedOn w:val="a"/>
    <w:next w:val="a"/>
    <w:link w:val="10"/>
    <w:uiPriority w:val="9"/>
    <w:qFormat/>
    <w:rsid w:val="008A122D"/>
    <w:pPr>
      <w:keepNext/>
      <w:keepLines/>
      <w:spacing w:before="480" w:after="0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29F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22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1"/>
    <w:basedOn w:val="a"/>
    <w:rsid w:val="00C229F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Plain Text"/>
    <w:basedOn w:val="a"/>
    <w:link w:val="a6"/>
    <w:uiPriority w:val="99"/>
    <w:semiHidden/>
    <w:unhideWhenUsed/>
    <w:rsid w:val="00E27F9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E27F95"/>
    <w:rPr>
      <w:rFonts w:ascii="Consolas" w:hAnsi="Consolas" w:cs="Consolas"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176B71"/>
  </w:style>
  <w:style w:type="paragraph" w:styleId="a7">
    <w:name w:val="No Spacing"/>
    <w:uiPriority w:val="1"/>
    <w:qFormat/>
    <w:rsid w:val="00176B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122D"/>
  </w:style>
  <w:style w:type="paragraph" w:styleId="aa">
    <w:name w:val="footer"/>
    <w:basedOn w:val="a"/>
    <w:link w:val="ab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122D"/>
  </w:style>
  <w:style w:type="paragraph" w:customStyle="1" w:styleId="110">
    <w:name w:val="Заголовок 11"/>
    <w:basedOn w:val="a"/>
    <w:next w:val="a"/>
    <w:uiPriority w:val="9"/>
    <w:qFormat/>
    <w:rsid w:val="008A122D"/>
    <w:pPr>
      <w:keepNext/>
      <w:keepLines/>
      <w:spacing w:before="480" w:after="0" w:line="240" w:lineRule="auto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8A122D"/>
  </w:style>
  <w:style w:type="character" w:customStyle="1" w:styleId="10">
    <w:name w:val="Заголовок 1 Знак"/>
    <w:basedOn w:val="a0"/>
    <w:link w:val="1"/>
    <w:uiPriority w:val="9"/>
    <w:rsid w:val="008A122D"/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customStyle="1" w:styleId="111">
    <w:name w:val="Заголовок 1 Знак1"/>
    <w:basedOn w:val="a0"/>
    <w:uiPriority w:val="9"/>
    <w:rsid w:val="008A12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C01EDD"/>
  </w:style>
  <w:style w:type="character" w:styleId="ac">
    <w:name w:val="Hyperlink"/>
    <w:basedOn w:val="a0"/>
    <w:uiPriority w:val="99"/>
    <w:semiHidden/>
    <w:unhideWhenUsed/>
    <w:rsid w:val="00C01E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1EDD"/>
    <w:rPr>
      <w:color w:val="800080"/>
      <w:u w:val="single"/>
    </w:rPr>
  </w:style>
  <w:style w:type="paragraph" w:customStyle="1" w:styleId="xl64">
    <w:name w:val="xl64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C01E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01E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01E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01ED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0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1EDD"/>
    <w:rPr>
      <w:rFonts w:ascii="Tahoma" w:hAnsi="Tahoma" w:cs="Tahoma"/>
      <w:sz w:val="16"/>
      <w:szCs w:val="16"/>
    </w:rPr>
  </w:style>
  <w:style w:type="numbering" w:customStyle="1" w:styleId="4">
    <w:name w:val="Нет списка4"/>
    <w:next w:val="a2"/>
    <w:uiPriority w:val="99"/>
    <w:semiHidden/>
    <w:unhideWhenUsed/>
    <w:rsid w:val="003E1451"/>
  </w:style>
  <w:style w:type="paragraph" w:customStyle="1" w:styleId="13">
    <w:name w:val="Стиль1"/>
    <w:basedOn w:val="a"/>
    <w:next w:val="20"/>
    <w:rsid w:val="00006C4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нак Знак1"/>
    <w:basedOn w:val="a"/>
    <w:rsid w:val="00006C4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0">
    <w:name w:val="List 2"/>
    <w:basedOn w:val="a"/>
    <w:uiPriority w:val="99"/>
    <w:semiHidden/>
    <w:unhideWhenUsed/>
    <w:rsid w:val="00006C47"/>
    <w:pPr>
      <w:ind w:left="566" w:hanging="283"/>
      <w:contextualSpacing/>
    </w:pPr>
  </w:style>
  <w:style w:type="paragraph" w:customStyle="1" w:styleId="xl90">
    <w:name w:val="xl90"/>
    <w:basedOn w:val="a"/>
    <w:rsid w:val="00A1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132F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1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A132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5">
    <w:name w:val="Нет списка5"/>
    <w:next w:val="a2"/>
    <w:uiPriority w:val="99"/>
    <w:semiHidden/>
    <w:unhideWhenUsed/>
    <w:rsid w:val="00BA7A54"/>
  </w:style>
  <w:style w:type="numbering" w:customStyle="1" w:styleId="6">
    <w:name w:val="Нет списка6"/>
    <w:next w:val="a2"/>
    <w:uiPriority w:val="99"/>
    <w:semiHidden/>
    <w:unhideWhenUsed/>
    <w:rsid w:val="00BA7A54"/>
  </w:style>
  <w:style w:type="numbering" w:customStyle="1" w:styleId="7">
    <w:name w:val="Нет списка7"/>
    <w:next w:val="a2"/>
    <w:uiPriority w:val="99"/>
    <w:semiHidden/>
    <w:unhideWhenUsed/>
    <w:rsid w:val="00532B17"/>
  </w:style>
  <w:style w:type="paragraph" w:customStyle="1" w:styleId="xl63">
    <w:name w:val="xl63"/>
    <w:basedOn w:val="a"/>
    <w:rsid w:val="00532B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3E601A"/>
  </w:style>
  <w:style w:type="numbering" w:customStyle="1" w:styleId="9">
    <w:name w:val="Нет списка9"/>
    <w:next w:val="a2"/>
    <w:uiPriority w:val="99"/>
    <w:semiHidden/>
    <w:unhideWhenUsed/>
    <w:rsid w:val="003E601A"/>
  </w:style>
  <w:style w:type="numbering" w:customStyle="1" w:styleId="100">
    <w:name w:val="Нет списка10"/>
    <w:next w:val="a2"/>
    <w:uiPriority w:val="99"/>
    <w:semiHidden/>
    <w:unhideWhenUsed/>
    <w:rsid w:val="00D670B9"/>
  </w:style>
  <w:style w:type="numbering" w:customStyle="1" w:styleId="112">
    <w:name w:val="Нет списка11"/>
    <w:next w:val="a2"/>
    <w:uiPriority w:val="99"/>
    <w:semiHidden/>
    <w:unhideWhenUsed/>
    <w:rsid w:val="001C2C73"/>
  </w:style>
  <w:style w:type="numbering" w:customStyle="1" w:styleId="120">
    <w:name w:val="Нет списка12"/>
    <w:next w:val="a2"/>
    <w:uiPriority w:val="99"/>
    <w:semiHidden/>
    <w:unhideWhenUsed/>
    <w:rsid w:val="001C2C73"/>
  </w:style>
  <w:style w:type="numbering" w:customStyle="1" w:styleId="130">
    <w:name w:val="Нет списка13"/>
    <w:next w:val="a2"/>
    <w:uiPriority w:val="99"/>
    <w:semiHidden/>
    <w:unhideWhenUsed/>
    <w:rsid w:val="009031B8"/>
  </w:style>
  <w:style w:type="numbering" w:customStyle="1" w:styleId="140">
    <w:name w:val="Нет списка14"/>
    <w:next w:val="a2"/>
    <w:uiPriority w:val="99"/>
    <w:semiHidden/>
    <w:unhideWhenUsed/>
    <w:rsid w:val="0018439D"/>
  </w:style>
  <w:style w:type="numbering" w:customStyle="1" w:styleId="15">
    <w:name w:val="Нет списка15"/>
    <w:next w:val="a2"/>
    <w:uiPriority w:val="99"/>
    <w:semiHidden/>
    <w:unhideWhenUsed/>
    <w:rsid w:val="00AA4893"/>
  </w:style>
  <w:style w:type="numbering" w:customStyle="1" w:styleId="16">
    <w:name w:val="Нет списка16"/>
    <w:next w:val="a2"/>
    <w:uiPriority w:val="99"/>
    <w:semiHidden/>
    <w:unhideWhenUsed/>
    <w:rsid w:val="001B1E0E"/>
  </w:style>
  <w:style w:type="paragraph" w:customStyle="1" w:styleId="xl94">
    <w:name w:val="xl94"/>
    <w:basedOn w:val="a"/>
    <w:rsid w:val="001B1E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B1E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7">
    <w:name w:val="Нет списка17"/>
    <w:next w:val="a2"/>
    <w:uiPriority w:val="99"/>
    <w:semiHidden/>
    <w:unhideWhenUsed/>
    <w:rsid w:val="005E3FA4"/>
  </w:style>
  <w:style w:type="paragraph" w:customStyle="1" w:styleId="xl101">
    <w:name w:val="xl101"/>
    <w:basedOn w:val="a"/>
    <w:rsid w:val="005E3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E3FA4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E3FA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E3F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E3F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E3F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E3FA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8">
    <w:name w:val="Нет списка18"/>
    <w:next w:val="a2"/>
    <w:uiPriority w:val="99"/>
    <w:semiHidden/>
    <w:unhideWhenUsed/>
    <w:rsid w:val="00B91BC5"/>
  </w:style>
  <w:style w:type="numbering" w:customStyle="1" w:styleId="19">
    <w:name w:val="Нет списка19"/>
    <w:next w:val="a2"/>
    <w:uiPriority w:val="99"/>
    <w:semiHidden/>
    <w:unhideWhenUsed/>
    <w:rsid w:val="00403EA9"/>
  </w:style>
  <w:style w:type="numbering" w:customStyle="1" w:styleId="200">
    <w:name w:val="Нет списка20"/>
    <w:next w:val="a2"/>
    <w:uiPriority w:val="99"/>
    <w:semiHidden/>
    <w:unhideWhenUsed/>
    <w:rsid w:val="00B37668"/>
  </w:style>
  <w:style w:type="numbering" w:customStyle="1" w:styleId="21">
    <w:name w:val="Нет списка21"/>
    <w:next w:val="a2"/>
    <w:uiPriority w:val="99"/>
    <w:semiHidden/>
    <w:unhideWhenUsed/>
    <w:rsid w:val="006B7BFB"/>
  </w:style>
  <w:style w:type="numbering" w:customStyle="1" w:styleId="22">
    <w:name w:val="Нет списка22"/>
    <w:next w:val="a2"/>
    <w:uiPriority w:val="99"/>
    <w:semiHidden/>
    <w:unhideWhenUsed/>
    <w:rsid w:val="00EC64F3"/>
  </w:style>
  <w:style w:type="paragraph" w:styleId="af0">
    <w:name w:val="Normal (Web)"/>
    <w:basedOn w:val="a"/>
    <w:uiPriority w:val="99"/>
    <w:unhideWhenUsed/>
    <w:rsid w:val="00F31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3"/>
    <w:next w:val="a2"/>
    <w:uiPriority w:val="99"/>
    <w:semiHidden/>
    <w:unhideWhenUsed/>
    <w:rsid w:val="001B649E"/>
  </w:style>
  <w:style w:type="numbering" w:customStyle="1" w:styleId="24">
    <w:name w:val="Нет списка24"/>
    <w:next w:val="a2"/>
    <w:uiPriority w:val="99"/>
    <w:semiHidden/>
    <w:unhideWhenUsed/>
    <w:rsid w:val="00573153"/>
  </w:style>
  <w:style w:type="numbering" w:customStyle="1" w:styleId="25">
    <w:name w:val="Нет списка25"/>
    <w:next w:val="a2"/>
    <w:uiPriority w:val="99"/>
    <w:semiHidden/>
    <w:unhideWhenUsed/>
    <w:rsid w:val="00CA25E9"/>
  </w:style>
  <w:style w:type="numbering" w:customStyle="1" w:styleId="26">
    <w:name w:val="Нет списка26"/>
    <w:next w:val="a2"/>
    <w:uiPriority w:val="99"/>
    <w:semiHidden/>
    <w:unhideWhenUsed/>
    <w:rsid w:val="00616FCE"/>
  </w:style>
  <w:style w:type="numbering" w:customStyle="1" w:styleId="27">
    <w:name w:val="Нет списка27"/>
    <w:next w:val="a2"/>
    <w:uiPriority w:val="99"/>
    <w:semiHidden/>
    <w:unhideWhenUsed/>
    <w:rsid w:val="00B23130"/>
  </w:style>
  <w:style w:type="numbering" w:customStyle="1" w:styleId="28">
    <w:name w:val="Нет списка28"/>
    <w:next w:val="a2"/>
    <w:uiPriority w:val="99"/>
    <w:semiHidden/>
    <w:unhideWhenUsed/>
    <w:rsid w:val="00004E16"/>
  </w:style>
  <w:style w:type="numbering" w:customStyle="1" w:styleId="29">
    <w:name w:val="Нет списка29"/>
    <w:next w:val="a2"/>
    <w:uiPriority w:val="99"/>
    <w:semiHidden/>
    <w:unhideWhenUsed/>
    <w:rsid w:val="00707B4D"/>
  </w:style>
  <w:style w:type="numbering" w:customStyle="1" w:styleId="30">
    <w:name w:val="Нет списка30"/>
    <w:next w:val="a2"/>
    <w:uiPriority w:val="99"/>
    <w:semiHidden/>
    <w:unhideWhenUsed/>
    <w:rsid w:val="00707B4D"/>
  </w:style>
  <w:style w:type="numbering" w:customStyle="1" w:styleId="31">
    <w:name w:val="Нет списка31"/>
    <w:next w:val="a2"/>
    <w:uiPriority w:val="99"/>
    <w:semiHidden/>
    <w:unhideWhenUsed/>
    <w:rsid w:val="00B47300"/>
  </w:style>
  <w:style w:type="numbering" w:customStyle="1" w:styleId="32">
    <w:name w:val="Нет списка32"/>
    <w:next w:val="a2"/>
    <w:uiPriority w:val="99"/>
    <w:semiHidden/>
    <w:unhideWhenUsed/>
    <w:rsid w:val="008C2DA6"/>
  </w:style>
  <w:style w:type="numbering" w:customStyle="1" w:styleId="33">
    <w:name w:val="Нет списка33"/>
    <w:next w:val="a2"/>
    <w:uiPriority w:val="99"/>
    <w:semiHidden/>
    <w:unhideWhenUsed/>
    <w:rsid w:val="00FB163F"/>
  </w:style>
  <w:style w:type="numbering" w:customStyle="1" w:styleId="34">
    <w:name w:val="Нет списка34"/>
    <w:next w:val="a2"/>
    <w:uiPriority w:val="99"/>
    <w:semiHidden/>
    <w:unhideWhenUsed/>
    <w:rsid w:val="00830036"/>
  </w:style>
  <w:style w:type="numbering" w:customStyle="1" w:styleId="35">
    <w:name w:val="Нет списка35"/>
    <w:next w:val="a2"/>
    <w:uiPriority w:val="99"/>
    <w:semiHidden/>
    <w:unhideWhenUsed/>
    <w:rsid w:val="00D21882"/>
  </w:style>
  <w:style w:type="numbering" w:customStyle="1" w:styleId="36">
    <w:name w:val="Нет списка36"/>
    <w:next w:val="a2"/>
    <w:uiPriority w:val="99"/>
    <w:semiHidden/>
    <w:unhideWhenUsed/>
    <w:rsid w:val="00530425"/>
  </w:style>
  <w:style w:type="numbering" w:customStyle="1" w:styleId="37">
    <w:name w:val="Нет списка37"/>
    <w:next w:val="a2"/>
    <w:uiPriority w:val="99"/>
    <w:semiHidden/>
    <w:unhideWhenUsed/>
    <w:rsid w:val="00A95271"/>
  </w:style>
  <w:style w:type="numbering" w:customStyle="1" w:styleId="38">
    <w:name w:val="Нет списка38"/>
    <w:next w:val="a2"/>
    <w:uiPriority w:val="99"/>
    <w:semiHidden/>
    <w:unhideWhenUsed/>
    <w:rsid w:val="00A95271"/>
  </w:style>
  <w:style w:type="numbering" w:customStyle="1" w:styleId="39">
    <w:name w:val="Нет списка39"/>
    <w:next w:val="a2"/>
    <w:uiPriority w:val="99"/>
    <w:semiHidden/>
    <w:unhideWhenUsed/>
    <w:rsid w:val="00CA285C"/>
  </w:style>
  <w:style w:type="numbering" w:customStyle="1" w:styleId="40">
    <w:name w:val="Нет списка40"/>
    <w:next w:val="a2"/>
    <w:uiPriority w:val="99"/>
    <w:semiHidden/>
    <w:unhideWhenUsed/>
    <w:rsid w:val="00ED5D72"/>
  </w:style>
  <w:style w:type="numbering" w:customStyle="1" w:styleId="41">
    <w:name w:val="Нет списка41"/>
    <w:next w:val="a2"/>
    <w:uiPriority w:val="99"/>
    <w:semiHidden/>
    <w:unhideWhenUsed/>
    <w:rsid w:val="008C1582"/>
  </w:style>
  <w:style w:type="numbering" w:customStyle="1" w:styleId="42">
    <w:name w:val="Нет списка42"/>
    <w:next w:val="a2"/>
    <w:uiPriority w:val="99"/>
    <w:semiHidden/>
    <w:unhideWhenUsed/>
    <w:rsid w:val="00D13C7B"/>
  </w:style>
  <w:style w:type="numbering" w:customStyle="1" w:styleId="43">
    <w:name w:val="Нет списка43"/>
    <w:next w:val="a2"/>
    <w:uiPriority w:val="99"/>
    <w:semiHidden/>
    <w:unhideWhenUsed/>
    <w:rsid w:val="00586B0B"/>
  </w:style>
  <w:style w:type="paragraph" w:styleId="af1">
    <w:name w:val="List Paragraph"/>
    <w:basedOn w:val="a"/>
    <w:uiPriority w:val="34"/>
    <w:qFormat/>
    <w:rsid w:val="004842E8"/>
    <w:pPr>
      <w:ind w:left="720"/>
      <w:contextualSpacing/>
    </w:pPr>
  </w:style>
  <w:style w:type="numbering" w:customStyle="1" w:styleId="44">
    <w:name w:val="Нет списка44"/>
    <w:next w:val="a2"/>
    <w:uiPriority w:val="99"/>
    <w:semiHidden/>
    <w:unhideWhenUsed/>
    <w:rsid w:val="000F48B1"/>
  </w:style>
  <w:style w:type="numbering" w:customStyle="1" w:styleId="45">
    <w:name w:val="Нет списка45"/>
    <w:next w:val="a2"/>
    <w:uiPriority w:val="99"/>
    <w:semiHidden/>
    <w:unhideWhenUsed/>
    <w:rsid w:val="008A7F78"/>
  </w:style>
  <w:style w:type="table" w:styleId="af2">
    <w:name w:val="Table Grid"/>
    <w:basedOn w:val="a1"/>
    <w:uiPriority w:val="59"/>
    <w:rsid w:val="00A03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CE1273"/>
  </w:style>
  <w:style w:type="numbering" w:customStyle="1" w:styleId="47">
    <w:name w:val="Нет списка47"/>
    <w:next w:val="a2"/>
    <w:uiPriority w:val="99"/>
    <w:semiHidden/>
    <w:unhideWhenUsed/>
    <w:rsid w:val="003E7B93"/>
  </w:style>
  <w:style w:type="numbering" w:customStyle="1" w:styleId="48">
    <w:name w:val="Нет списка48"/>
    <w:next w:val="a2"/>
    <w:uiPriority w:val="99"/>
    <w:semiHidden/>
    <w:unhideWhenUsed/>
    <w:rsid w:val="003E7B93"/>
  </w:style>
  <w:style w:type="numbering" w:customStyle="1" w:styleId="49">
    <w:name w:val="Нет списка49"/>
    <w:next w:val="a2"/>
    <w:uiPriority w:val="99"/>
    <w:semiHidden/>
    <w:unhideWhenUsed/>
    <w:rsid w:val="006F252C"/>
  </w:style>
  <w:style w:type="numbering" w:customStyle="1" w:styleId="50">
    <w:name w:val="Нет списка50"/>
    <w:next w:val="a2"/>
    <w:uiPriority w:val="99"/>
    <w:semiHidden/>
    <w:unhideWhenUsed/>
    <w:rsid w:val="000136CB"/>
  </w:style>
  <w:style w:type="numbering" w:customStyle="1" w:styleId="51">
    <w:name w:val="Нет списка51"/>
    <w:next w:val="a2"/>
    <w:uiPriority w:val="99"/>
    <w:semiHidden/>
    <w:unhideWhenUsed/>
    <w:rsid w:val="000136CB"/>
  </w:style>
  <w:style w:type="numbering" w:customStyle="1" w:styleId="52">
    <w:name w:val="Нет списка52"/>
    <w:next w:val="a2"/>
    <w:uiPriority w:val="99"/>
    <w:semiHidden/>
    <w:unhideWhenUsed/>
    <w:rsid w:val="003254AB"/>
  </w:style>
  <w:style w:type="numbering" w:customStyle="1" w:styleId="53">
    <w:name w:val="Нет списка53"/>
    <w:next w:val="a2"/>
    <w:uiPriority w:val="99"/>
    <w:semiHidden/>
    <w:unhideWhenUsed/>
    <w:rsid w:val="0049083D"/>
  </w:style>
  <w:style w:type="numbering" w:customStyle="1" w:styleId="54">
    <w:name w:val="Нет списка54"/>
    <w:next w:val="a2"/>
    <w:uiPriority w:val="99"/>
    <w:semiHidden/>
    <w:unhideWhenUsed/>
    <w:rsid w:val="006F07A3"/>
  </w:style>
  <w:style w:type="numbering" w:customStyle="1" w:styleId="55">
    <w:name w:val="Нет списка55"/>
    <w:next w:val="a2"/>
    <w:uiPriority w:val="99"/>
    <w:semiHidden/>
    <w:unhideWhenUsed/>
    <w:rsid w:val="005C4535"/>
  </w:style>
  <w:style w:type="numbering" w:customStyle="1" w:styleId="56">
    <w:name w:val="Нет списка56"/>
    <w:next w:val="a2"/>
    <w:uiPriority w:val="99"/>
    <w:semiHidden/>
    <w:unhideWhenUsed/>
    <w:rsid w:val="00E479DB"/>
  </w:style>
  <w:style w:type="numbering" w:customStyle="1" w:styleId="57">
    <w:name w:val="Нет списка57"/>
    <w:next w:val="a2"/>
    <w:uiPriority w:val="99"/>
    <w:semiHidden/>
    <w:unhideWhenUsed/>
    <w:rsid w:val="00B0783D"/>
  </w:style>
  <w:style w:type="numbering" w:customStyle="1" w:styleId="58">
    <w:name w:val="Нет списка58"/>
    <w:next w:val="a2"/>
    <w:uiPriority w:val="99"/>
    <w:semiHidden/>
    <w:unhideWhenUsed/>
    <w:rsid w:val="001851CD"/>
  </w:style>
  <w:style w:type="numbering" w:customStyle="1" w:styleId="59">
    <w:name w:val="Нет списка59"/>
    <w:next w:val="a2"/>
    <w:uiPriority w:val="99"/>
    <w:semiHidden/>
    <w:unhideWhenUsed/>
    <w:rsid w:val="00CB0A4B"/>
  </w:style>
  <w:style w:type="numbering" w:customStyle="1" w:styleId="60">
    <w:name w:val="Нет списка60"/>
    <w:next w:val="a2"/>
    <w:uiPriority w:val="99"/>
    <w:semiHidden/>
    <w:unhideWhenUsed/>
    <w:rsid w:val="00AB2A66"/>
  </w:style>
  <w:style w:type="numbering" w:customStyle="1" w:styleId="61">
    <w:name w:val="Нет списка61"/>
    <w:next w:val="a2"/>
    <w:uiPriority w:val="99"/>
    <w:semiHidden/>
    <w:unhideWhenUsed/>
    <w:rsid w:val="00957475"/>
  </w:style>
  <w:style w:type="numbering" w:customStyle="1" w:styleId="62">
    <w:name w:val="Нет списка62"/>
    <w:next w:val="a2"/>
    <w:uiPriority w:val="99"/>
    <w:semiHidden/>
    <w:unhideWhenUsed/>
    <w:rsid w:val="00CA7290"/>
  </w:style>
  <w:style w:type="numbering" w:customStyle="1" w:styleId="63">
    <w:name w:val="Нет списка63"/>
    <w:next w:val="a2"/>
    <w:uiPriority w:val="99"/>
    <w:semiHidden/>
    <w:unhideWhenUsed/>
    <w:rsid w:val="00617CB7"/>
  </w:style>
  <w:style w:type="numbering" w:customStyle="1" w:styleId="64">
    <w:name w:val="Нет списка64"/>
    <w:next w:val="a2"/>
    <w:uiPriority w:val="99"/>
    <w:semiHidden/>
    <w:unhideWhenUsed/>
    <w:rsid w:val="000A0E54"/>
  </w:style>
  <w:style w:type="numbering" w:customStyle="1" w:styleId="65">
    <w:name w:val="Нет списка65"/>
    <w:next w:val="a2"/>
    <w:uiPriority w:val="99"/>
    <w:semiHidden/>
    <w:unhideWhenUsed/>
    <w:rsid w:val="002E20DA"/>
  </w:style>
  <w:style w:type="numbering" w:customStyle="1" w:styleId="66">
    <w:name w:val="Нет списка66"/>
    <w:next w:val="a2"/>
    <w:uiPriority w:val="99"/>
    <w:semiHidden/>
    <w:unhideWhenUsed/>
    <w:rsid w:val="00B54907"/>
  </w:style>
  <w:style w:type="numbering" w:customStyle="1" w:styleId="67">
    <w:name w:val="Нет списка67"/>
    <w:next w:val="a2"/>
    <w:uiPriority w:val="99"/>
    <w:semiHidden/>
    <w:unhideWhenUsed/>
    <w:rsid w:val="00B95CAE"/>
  </w:style>
  <w:style w:type="numbering" w:customStyle="1" w:styleId="68">
    <w:name w:val="Нет списка68"/>
    <w:next w:val="a2"/>
    <w:uiPriority w:val="99"/>
    <w:semiHidden/>
    <w:unhideWhenUsed/>
    <w:rsid w:val="00F14C3E"/>
  </w:style>
  <w:style w:type="numbering" w:customStyle="1" w:styleId="69">
    <w:name w:val="Нет списка69"/>
    <w:next w:val="a2"/>
    <w:uiPriority w:val="99"/>
    <w:semiHidden/>
    <w:unhideWhenUsed/>
    <w:rsid w:val="00894437"/>
  </w:style>
  <w:style w:type="numbering" w:customStyle="1" w:styleId="70">
    <w:name w:val="Нет списка70"/>
    <w:next w:val="a2"/>
    <w:uiPriority w:val="99"/>
    <w:semiHidden/>
    <w:unhideWhenUsed/>
    <w:rsid w:val="00894437"/>
  </w:style>
  <w:style w:type="numbering" w:customStyle="1" w:styleId="71">
    <w:name w:val="Нет списка71"/>
    <w:next w:val="a2"/>
    <w:uiPriority w:val="99"/>
    <w:semiHidden/>
    <w:unhideWhenUsed/>
    <w:rsid w:val="002D4788"/>
  </w:style>
  <w:style w:type="numbering" w:customStyle="1" w:styleId="72">
    <w:name w:val="Нет списка72"/>
    <w:next w:val="a2"/>
    <w:uiPriority w:val="99"/>
    <w:semiHidden/>
    <w:unhideWhenUsed/>
    <w:rsid w:val="00CF2444"/>
  </w:style>
  <w:style w:type="numbering" w:customStyle="1" w:styleId="73">
    <w:name w:val="Нет списка73"/>
    <w:next w:val="a2"/>
    <w:uiPriority w:val="99"/>
    <w:semiHidden/>
    <w:unhideWhenUsed/>
    <w:rsid w:val="00D734C8"/>
  </w:style>
  <w:style w:type="numbering" w:customStyle="1" w:styleId="74">
    <w:name w:val="Нет списка74"/>
    <w:next w:val="a2"/>
    <w:uiPriority w:val="99"/>
    <w:semiHidden/>
    <w:unhideWhenUsed/>
    <w:rsid w:val="007068BD"/>
  </w:style>
  <w:style w:type="numbering" w:customStyle="1" w:styleId="75">
    <w:name w:val="Нет списка75"/>
    <w:next w:val="a2"/>
    <w:uiPriority w:val="99"/>
    <w:semiHidden/>
    <w:unhideWhenUsed/>
    <w:rsid w:val="00BE7BA6"/>
  </w:style>
  <w:style w:type="numbering" w:customStyle="1" w:styleId="76">
    <w:name w:val="Нет списка76"/>
    <w:next w:val="a2"/>
    <w:uiPriority w:val="99"/>
    <w:semiHidden/>
    <w:unhideWhenUsed/>
    <w:rsid w:val="00444F23"/>
  </w:style>
  <w:style w:type="numbering" w:customStyle="1" w:styleId="77">
    <w:name w:val="Нет списка77"/>
    <w:next w:val="a2"/>
    <w:uiPriority w:val="99"/>
    <w:semiHidden/>
    <w:unhideWhenUsed/>
    <w:rsid w:val="0023717F"/>
  </w:style>
  <w:style w:type="numbering" w:customStyle="1" w:styleId="78">
    <w:name w:val="Нет списка78"/>
    <w:next w:val="a2"/>
    <w:uiPriority w:val="99"/>
    <w:semiHidden/>
    <w:unhideWhenUsed/>
    <w:rsid w:val="00015EA8"/>
  </w:style>
  <w:style w:type="numbering" w:customStyle="1" w:styleId="79">
    <w:name w:val="Нет списка79"/>
    <w:next w:val="a2"/>
    <w:uiPriority w:val="99"/>
    <w:semiHidden/>
    <w:unhideWhenUsed/>
    <w:rsid w:val="00015EA8"/>
  </w:style>
  <w:style w:type="numbering" w:customStyle="1" w:styleId="80">
    <w:name w:val="Нет списка80"/>
    <w:next w:val="a2"/>
    <w:uiPriority w:val="99"/>
    <w:semiHidden/>
    <w:unhideWhenUsed/>
    <w:rsid w:val="008A7EAD"/>
  </w:style>
  <w:style w:type="numbering" w:customStyle="1" w:styleId="81">
    <w:name w:val="Нет списка81"/>
    <w:next w:val="a2"/>
    <w:uiPriority w:val="99"/>
    <w:semiHidden/>
    <w:unhideWhenUsed/>
    <w:rsid w:val="0021486D"/>
  </w:style>
  <w:style w:type="numbering" w:customStyle="1" w:styleId="82">
    <w:name w:val="Нет списка82"/>
    <w:next w:val="a2"/>
    <w:uiPriority w:val="99"/>
    <w:semiHidden/>
    <w:unhideWhenUsed/>
    <w:rsid w:val="00FF6AAE"/>
  </w:style>
  <w:style w:type="numbering" w:customStyle="1" w:styleId="83">
    <w:name w:val="Нет списка83"/>
    <w:next w:val="a2"/>
    <w:uiPriority w:val="99"/>
    <w:semiHidden/>
    <w:unhideWhenUsed/>
    <w:rsid w:val="00175C24"/>
  </w:style>
  <w:style w:type="numbering" w:customStyle="1" w:styleId="84">
    <w:name w:val="Нет списка84"/>
    <w:next w:val="a2"/>
    <w:uiPriority w:val="99"/>
    <w:semiHidden/>
    <w:unhideWhenUsed/>
    <w:rsid w:val="00185F09"/>
  </w:style>
  <w:style w:type="numbering" w:customStyle="1" w:styleId="85">
    <w:name w:val="Нет списка85"/>
    <w:next w:val="a2"/>
    <w:uiPriority w:val="99"/>
    <w:semiHidden/>
    <w:unhideWhenUsed/>
    <w:rsid w:val="00554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299DF-7EC8-41BA-B7F1-027E6C7F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176</Pages>
  <Words>32240</Words>
  <Characters>183769</Characters>
  <Application>Microsoft Office Word</Application>
  <DocSecurity>0</DocSecurity>
  <Lines>1531</Lines>
  <Paragraphs>431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215578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Paraskeva</dc:creator>
  <cp:lastModifiedBy>Караханова Юлия Викторовна</cp:lastModifiedBy>
  <cp:revision>14</cp:revision>
  <cp:lastPrinted>2025-12-18T14:03:00Z</cp:lastPrinted>
  <dcterms:created xsi:type="dcterms:W3CDTF">2025-12-10T06:54:00Z</dcterms:created>
  <dcterms:modified xsi:type="dcterms:W3CDTF">2025-12-18T15:57:00Z</dcterms:modified>
</cp:coreProperties>
</file>