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Краснодарского края от 05.12.2023 N 5018-КЗ</w:t>
              <w:br/>
              <w:t xml:space="preserve">"О внесении изменений в Закон Краснодарского края "О введении курортного сбора на территории Краснодарского края и внесении изменений в Закон Краснодарского края "Об административных правонарушениях"</w:t>
              <w:br/>
              <w:t xml:space="preserve">(принят ЗС КК 23.11.2023)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декабря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5018-КЗ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КРАСНОДАРСКОГО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ЗАКОН КРАСНОДАРСКОГО КРАЯ</w:t>
      </w:r>
    </w:p>
    <w:p>
      <w:pPr>
        <w:pStyle w:val="2"/>
        <w:jc w:val="center"/>
      </w:pPr>
      <w:r>
        <w:rPr>
          <w:sz w:val="20"/>
        </w:rPr>
        <w:t xml:space="preserve">"О ВВЕДЕНИИ КУРОРТНОГО СБОРА НА ТЕРРИТОРИИ</w:t>
      </w:r>
    </w:p>
    <w:p>
      <w:pPr>
        <w:pStyle w:val="2"/>
        <w:jc w:val="center"/>
      </w:pPr>
      <w:r>
        <w:rPr>
          <w:sz w:val="20"/>
        </w:rPr>
        <w:t xml:space="preserve">КРАСНОДАРСКОГО КРАЯ И ВНЕСЕНИИ ИЗМЕНЕНИЙ В ЗАКОН</w:t>
      </w:r>
    </w:p>
    <w:p>
      <w:pPr>
        <w:pStyle w:val="2"/>
        <w:jc w:val="center"/>
      </w:pPr>
      <w:r>
        <w:rPr>
          <w:sz w:val="20"/>
        </w:rPr>
        <w:t xml:space="preserve">КРАСНОДАРСКОГО КРАЯ "ОБ АДМИНИСТРАТИВНЫХ</w:t>
      </w:r>
    </w:p>
    <w:p>
      <w:pPr>
        <w:pStyle w:val="2"/>
        <w:jc w:val="center"/>
      </w:pPr>
      <w:r>
        <w:rPr>
          <w:sz w:val="20"/>
        </w:rPr>
        <w:t xml:space="preserve">ПРАВОНАРУШЕНИЯХ"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 Краснодарского края</w:t>
      </w:r>
    </w:p>
    <w:p>
      <w:pPr>
        <w:pStyle w:val="0"/>
        <w:jc w:val="right"/>
      </w:pPr>
      <w:r>
        <w:rPr>
          <w:sz w:val="20"/>
        </w:rPr>
        <w:t xml:space="preserve">23 ноября 2023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Краснодарского края от 27 ноября 2017 года N 3690-КЗ "О введении курортного сбора на территории Краснодарского края и внесении изменений в Закон Краснодарского края "Об административных правонарушениях" (с изменениями от 12 апреля 2018 года N 3769-КЗ; 19 июля 2018 года N 3842-КЗ; 11 марта 2019 года N 3995-КЗ; 8 октября 2019 года N 4133-КЗ; 17 декабря 2019 года N 4192-КЗ; 27 мая 2020 года N 4290-КЗ; 22 июля 2021 года N 4523-КЗ; 22 декабря 2021 года N 4622-КЗ; 23 декабря 2022 года N 4817-КЗ; 21 июля 2023 года N 4948-КЗ)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статью 5</w:t>
        </w:r>
      </w:hyperlink>
      <w:r>
        <w:rPr>
          <w:sz w:val="20"/>
        </w:rPr>
        <w:t xml:space="preserve"> дополнить пунктами 13 - 17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"13) муниципальное образование город Новороссийск;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Туапсинское городское поселение Туапсинского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Мостовское городское поселение Мостовского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Псебайское городское поселение Мостовского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Ярославское сельское поселение Мостовского района.";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статью 6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 1 января 2024 года по 31 декабря 2024 года - 30 рублей в сутки на территориях, установленных пунктами 13 - 17 статьи 5 настоящего Закона.";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10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статье 14</w:t>
        </w:r>
      </w:hyperlink>
      <w:r>
        <w:rPr>
          <w:sz w:val="20"/>
        </w:rPr>
        <w:t xml:space="preserve"> цифры "1 - 11" заменить цифрами "1 - 17";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</w:t>
      </w:r>
      <w:hyperlink w:history="0" r:id="rId11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пункте 1 части 2 статьи 17</w:t>
        </w:r>
      </w:hyperlink>
      <w:r>
        <w:rPr>
          <w:sz w:val="20"/>
        </w:rPr>
        <w:t xml:space="preserve"> цифры "1 - 11" заменить цифрами "1 - 17";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</w:t>
      </w:r>
      <w:hyperlink w:history="0" r:id="rId12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абзаце втором статьи 18</w:t>
        </w:r>
      </w:hyperlink>
      <w:r>
        <w:rPr>
          <w:sz w:val="20"/>
        </w:rPr>
        <w:t xml:space="preserve"> цифры "1 - 11" заменить цифрами "1 - 17";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13" w:tooltip="Закон Краснодарского края от 27.11.2017 N 3690-КЗ (ред. от 21.07.2023) &quot;О введении курортного сбора на территории Краснодарского края и внесении изменений в Закон Краснодарского края &quot;Об административных правонарушениях&quot; (принят ЗС КК 22.11.2017) ------------ Недействующая редакция {КонсультантПлюс}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 цифры "1 - 11" заменить цифрами "1 - 17".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Краснодарского края</w:t>
      </w:r>
    </w:p>
    <w:p>
      <w:pPr>
        <w:pStyle w:val="0"/>
        <w:jc w:val="right"/>
      </w:pPr>
      <w:r>
        <w:rPr>
          <w:sz w:val="20"/>
        </w:rPr>
        <w:t xml:space="preserve">В.И.КОНДРАТЬЕВ</w:t>
      </w:r>
    </w:p>
    <w:p>
      <w:pPr>
        <w:pStyle w:val="0"/>
      </w:pPr>
      <w:r>
        <w:rPr>
          <w:sz w:val="20"/>
        </w:rPr>
        <w:t xml:space="preserve">г. Краснодар</w:t>
      </w:r>
    </w:p>
    <w:p>
      <w:pPr>
        <w:pStyle w:val="0"/>
        <w:spacing w:before="200" w:line-rule="auto"/>
      </w:pPr>
      <w:r>
        <w:rPr>
          <w:sz w:val="20"/>
        </w:rPr>
        <w:t xml:space="preserve">5 декабря 2023 г.</w:t>
      </w:r>
    </w:p>
    <w:p>
      <w:pPr>
        <w:pStyle w:val="0"/>
        <w:spacing w:before="200" w:line-rule="auto"/>
      </w:pPr>
      <w:r>
        <w:rPr>
          <w:sz w:val="20"/>
        </w:rPr>
        <w:t xml:space="preserve">N 5018-КЗ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Краснодарского края от 05.12.2023 N 5018-КЗ</w:t>
            <w:br/>
            <w:t>"О внесении изменений в Закон Краснодарского края "О введении курортно...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77&amp;n=237089" TargetMode = "External"/>
	<Relationship Id="rId8" Type="http://schemas.openxmlformats.org/officeDocument/2006/relationships/hyperlink" Target="https://login.consultant.ru/link/?req=doc&amp;base=RLAW177&amp;n=237089&amp;dst=100034" TargetMode = "External"/>
	<Relationship Id="rId9" Type="http://schemas.openxmlformats.org/officeDocument/2006/relationships/hyperlink" Target="https://login.consultant.ru/link/?req=doc&amp;base=RLAW177&amp;n=237089&amp;dst=100180" TargetMode = "External"/>
	<Relationship Id="rId10" Type="http://schemas.openxmlformats.org/officeDocument/2006/relationships/hyperlink" Target="https://login.consultant.ru/link/?req=doc&amp;base=RLAW177&amp;n=237089&amp;dst=100081" TargetMode = "External"/>
	<Relationship Id="rId11" Type="http://schemas.openxmlformats.org/officeDocument/2006/relationships/hyperlink" Target="https://login.consultant.ru/link/?req=doc&amp;base=RLAW177&amp;n=237089&amp;dst=100216" TargetMode = "External"/>
	<Relationship Id="rId12" Type="http://schemas.openxmlformats.org/officeDocument/2006/relationships/hyperlink" Target="https://login.consultant.ru/link/?req=doc&amp;base=RLAW177&amp;n=237089&amp;dst=100217" TargetMode = "External"/>
	<Relationship Id="rId13" Type="http://schemas.openxmlformats.org/officeDocument/2006/relationships/hyperlink" Target="https://login.consultant.ru/link/?req=doc&amp;base=RLAW177&amp;n=237089&amp;dst=1002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05.12.2023 N 5018-КЗ
"О внесении изменений в Закон Краснодарского края "О введении курортного сбора на территории Краснодарского края и внесении изменений в Закон Краснодарского края "Об административных правонарушениях"
(принят ЗС КК 23.11.2023)</dc:title>
  <dcterms:created xsi:type="dcterms:W3CDTF">2024-09-11T10:44:38Z</dcterms:created>
</cp:coreProperties>
</file>