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7F311" w14:textId="7201ABBB" w:rsidR="00C73EEA" w:rsidRPr="00C73EEA" w:rsidRDefault="00C73EEA" w:rsidP="00C73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1171993"/>
      <w:bookmarkStart w:id="1" w:name="_Hlk140502432"/>
      <w:r w:rsidRPr="00C73EE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B8B57E6" wp14:editId="63FCBD93">
            <wp:extent cx="819150" cy="981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AF484DB" w14:textId="77777777" w:rsidR="00C73EEA" w:rsidRPr="00C73EEA" w:rsidRDefault="00C73EEA" w:rsidP="00C73EE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C73EEA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Р Е Ш Е Н И Е </w:t>
      </w:r>
    </w:p>
    <w:p w14:paraId="01998973" w14:textId="77777777" w:rsidR="00C73EEA" w:rsidRPr="00C73EEA" w:rsidRDefault="00C73EEA" w:rsidP="00C73EE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14:paraId="7A3AA39E" w14:textId="77777777" w:rsidR="00C73EEA" w:rsidRPr="00C73EEA" w:rsidRDefault="00C73EEA" w:rsidP="00C73EE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73EE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ДУМЫ МУНИЦИПАЛЬНОГО ОБРАЗОВАНИЯ</w:t>
      </w:r>
    </w:p>
    <w:p w14:paraId="36A3CFFF" w14:textId="77777777" w:rsidR="00C73EEA" w:rsidRPr="00C73EEA" w:rsidRDefault="00C73EEA" w:rsidP="00C73EE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73EE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ГОРОД-КУРОРТ ГЕЛЕНДЖИК</w:t>
      </w:r>
    </w:p>
    <w:p w14:paraId="456F48B9" w14:textId="77777777" w:rsidR="00C73EEA" w:rsidRPr="00C73EEA" w:rsidRDefault="00C73EEA" w:rsidP="00C7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0488E02" w14:textId="1C2B119C" w:rsidR="00C73EEA" w:rsidRPr="00C73EEA" w:rsidRDefault="00C73EEA" w:rsidP="00C73E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3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 февраля 2024 года                  </w:t>
      </w:r>
      <w:r w:rsidRPr="00C73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</w:t>
      </w:r>
      <w:r w:rsidRPr="00C73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</w:p>
    <w:p w14:paraId="5A7CCB2D" w14:textId="77777777" w:rsidR="00C73EEA" w:rsidRPr="00C73EEA" w:rsidRDefault="00C73EEA" w:rsidP="00C73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EE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Геленджик</w:t>
      </w:r>
    </w:p>
    <w:bookmarkEnd w:id="1"/>
    <w:p w14:paraId="0D61FEAF" w14:textId="77777777" w:rsidR="00E352B0" w:rsidRDefault="00E352B0" w:rsidP="009502A7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44796" w14:textId="77777777" w:rsidR="00E352B0" w:rsidRDefault="00E352B0" w:rsidP="009502A7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AE7F6" w14:textId="77777777" w:rsidR="009502A7" w:rsidRPr="00577537" w:rsidRDefault="009502A7" w:rsidP="009502A7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Pr="00577537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приложение к решению</w:t>
      </w:r>
      <w:r w:rsidRPr="00577537">
        <w:rPr>
          <w:rFonts w:ascii="Times New Roman" w:hAnsi="Times New Roman" w:cs="Times New Roman"/>
          <w:b/>
          <w:sz w:val="28"/>
          <w:szCs w:val="28"/>
        </w:rPr>
        <w:t xml:space="preserve"> Думы муниципального </w:t>
      </w:r>
    </w:p>
    <w:p w14:paraId="34D19120" w14:textId="77777777" w:rsidR="009502A7" w:rsidRPr="00577537" w:rsidRDefault="009502A7" w:rsidP="009502A7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37"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 от 26 июня 2012 года</w:t>
      </w:r>
    </w:p>
    <w:p w14:paraId="66B93A69" w14:textId="77777777" w:rsidR="009502A7" w:rsidRPr="00577537" w:rsidRDefault="009502A7" w:rsidP="009502A7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37">
        <w:rPr>
          <w:rFonts w:ascii="Times New Roman" w:hAnsi="Times New Roman" w:cs="Times New Roman"/>
          <w:b/>
          <w:sz w:val="28"/>
          <w:szCs w:val="28"/>
        </w:rPr>
        <w:t xml:space="preserve"> №769 «Об утверждении нормативов градостроительного                           проектирования муниципального образования                                                       город-курорт Геленджик» (в редакции решения Думы                                                       муниципального образования город-курорт Геленджик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 29 июля 2022 года №531</w:t>
      </w:r>
      <w:r w:rsidRPr="0057753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B02BA6A" w14:textId="77777777" w:rsidR="00E352B0" w:rsidRPr="00577537" w:rsidRDefault="00E352B0" w:rsidP="009502A7">
      <w:pPr>
        <w:spacing w:after="0"/>
        <w:ind w:right="-285"/>
        <w:rPr>
          <w:rFonts w:ascii="Times New Roman" w:hAnsi="Times New Roman" w:cs="Times New Roman"/>
          <w:b/>
          <w:sz w:val="28"/>
          <w:szCs w:val="28"/>
        </w:rPr>
      </w:pPr>
    </w:p>
    <w:p w14:paraId="62B66067" w14:textId="0FCC79CD" w:rsidR="009502A7" w:rsidRPr="00606C21" w:rsidRDefault="009502A7" w:rsidP="00A448F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21">
        <w:rPr>
          <w:rFonts w:ascii="Times New Roman" w:hAnsi="Times New Roman" w:cs="Times New Roman"/>
          <w:sz w:val="28"/>
          <w:szCs w:val="28"/>
        </w:rPr>
        <w:t>Рассмотрев протест прокурора города Геле</w:t>
      </w:r>
      <w:r w:rsidR="00A448F8">
        <w:rPr>
          <w:rFonts w:ascii="Times New Roman" w:hAnsi="Times New Roman" w:cs="Times New Roman"/>
          <w:sz w:val="28"/>
          <w:szCs w:val="28"/>
        </w:rPr>
        <w:t xml:space="preserve">нджика от 25 августа 2023 года </w:t>
      </w:r>
      <w:r w:rsidRPr="00606C21">
        <w:rPr>
          <w:rFonts w:ascii="Times New Roman" w:hAnsi="Times New Roman" w:cs="Times New Roman"/>
          <w:sz w:val="28"/>
          <w:szCs w:val="28"/>
        </w:rPr>
        <w:t>№7-02-2023/Прдп301-23-20030021 на решение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29 июля 2022 года №531), в целях приведения нормативов градостроительного проектирования муниципального образования город-курорт Геленджик в соответствие с нормативами градостроительного проектирования Краснодарского края, утвержденными приказом департамента по архитектуре и градостроительству Краснодарского края от 16 апреля 2015 года №78 (в редакции приказа департамента по архитектуре и градостроительству Краснодарского края от 31</w:t>
      </w:r>
      <w:r w:rsidR="001220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C21">
        <w:rPr>
          <w:rFonts w:ascii="Times New Roman" w:hAnsi="Times New Roman" w:cs="Times New Roman"/>
          <w:sz w:val="28"/>
          <w:szCs w:val="28"/>
        </w:rPr>
        <w:t xml:space="preserve"> августа 2023 года №129), в соответствии со статьями 8, 29.4 Градостроительного кодекса Российской Федерации,</w:t>
      </w:r>
      <w:r w:rsidRPr="00606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C21">
        <w:rPr>
          <w:rFonts w:ascii="Times New Roman" w:hAnsi="Times New Roman" w:cs="Times New Roman"/>
          <w:sz w:val="28"/>
          <w:szCs w:val="28"/>
        </w:rPr>
        <w:t>статьями 16, 35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25 декабря 2023 года №657-ФЗ), статьями 3, 11(1) Закона Краснодарского края от 21 июля 2008 года №1540-КЗ «Градостроительный кодекс Краснодарского края» (в редакции З</w:t>
      </w:r>
      <w:r w:rsidR="00A448F8">
        <w:rPr>
          <w:rFonts w:ascii="Times New Roman" w:hAnsi="Times New Roman" w:cs="Times New Roman"/>
          <w:sz w:val="28"/>
          <w:szCs w:val="28"/>
        </w:rPr>
        <w:t>акона Краснодарского края от</w:t>
      </w:r>
      <w:r w:rsidRPr="00606C21">
        <w:rPr>
          <w:rFonts w:ascii="Times New Roman" w:hAnsi="Times New Roman" w:cs="Times New Roman"/>
          <w:sz w:val="28"/>
          <w:szCs w:val="28"/>
        </w:rPr>
        <w:t xml:space="preserve"> 5 декабря 2023 года №5013-КЗ), постановлением администрации муниципального образования город-курорт Геленджик от</w:t>
      </w:r>
      <w:r w:rsidR="001220D7" w:rsidRPr="001220D7">
        <w:rPr>
          <w:rFonts w:ascii="Times New Roman" w:hAnsi="Times New Roman" w:cs="Times New Roman"/>
          <w:sz w:val="28"/>
          <w:szCs w:val="28"/>
        </w:rPr>
        <w:t xml:space="preserve"> </w:t>
      </w:r>
      <w:r w:rsidRPr="00606C21">
        <w:rPr>
          <w:rFonts w:ascii="Times New Roman" w:hAnsi="Times New Roman" w:cs="Times New Roman"/>
          <w:sz w:val="28"/>
          <w:szCs w:val="28"/>
        </w:rPr>
        <w:t>23</w:t>
      </w:r>
      <w:r w:rsidR="001220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C21">
        <w:rPr>
          <w:rFonts w:ascii="Times New Roman" w:hAnsi="Times New Roman" w:cs="Times New Roman"/>
          <w:sz w:val="28"/>
          <w:szCs w:val="28"/>
        </w:rPr>
        <w:t xml:space="preserve"> января 2015 года №143 «Об утверждении Положения о составе, порядке подготовки и утверждения местных нормативов градостроительного </w:t>
      </w:r>
      <w:r w:rsidRPr="00606C21">
        <w:rPr>
          <w:rFonts w:ascii="Times New Roman" w:hAnsi="Times New Roman" w:cs="Times New Roman"/>
          <w:sz w:val="28"/>
          <w:szCs w:val="28"/>
        </w:rPr>
        <w:lastRenderedPageBreak/>
        <w:t>проектирования муниципального образования город-курорт Геленджик», постановлением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город-курорт Геленджик от</w:t>
      </w:r>
      <w:r w:rsidRPr="00606C21">
        <w:rPr>
          <w:rFonts w:ascii="Times New Roman" w:hAnsi="Times New Roman" w:cs="Times New Roman"/>
          <w:sz w:val="28"/>
          <w:szCs w:val="28"/>
        </w:rPr>
        <w:t xml:space="preserve"> 20 октября 2023 года №2307 «О подготовке проекта о внесении изменений в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</w:t>
      </w:r>
      <w:r w:rsidRPr="00606C21">
        <w:rPr>
          <w:rFonts w:ascii="Times New Roman" w:hAnsi="Times New Roman" w:cs="Times New Roman"/>
          <w:snapToGrid w:val="0"/>
          <w:sz w:val="28"/>
          <w:szCs w:val="28"/>
        </w:rPr>
        <w:t>(в редакции решения Думы муниципального образования город-курорт Геленджик</w:t>
      </w:r>
      <w:r w:rsidRPr="00606C21">
        <w:rPr>
          <w:rFonts w:ascii="Times New Roman" w:hAnsi="Times New Roman" w:cs="Times New Roman"/>
          <w:sz w:val="28"/>
          <w:szCs w:val="28"/>
        </w:rPr>
        <w:t xml:space="preserve"> от 29 июля</w:t>
      </w:r>
      <w:r w:rsidR="00A448F8">
        <w:rPr>
          <w:rFonts w:ascii="Times New Roman" w:hAnsi="Times New Roman" w:cs="Times New Roman"/>
          <w:sz w:val="28"/>
          <w:szCs w:val="28"/>
        </w:rPr>
        <w:t xml:space="preserve"> </w:t>
      </w:r>
      <w:r w:rsidRPr="00606C21">
        <w:rPr>
          <w:rFonts w:ascii="Times New Roman" w:hAnsi="Times New Roman" w:cs="Times New Roman"/>
          <w:sz w:val="28"/>
          <w:szCs w:val="28"/>
        </w:rPr>
        <w:t>2022</w:t>
      </w:r>
      <w:r w:rsidR="001220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C21">
        <w:rPr>
          <w:rFonts w:ascii="Times New Roman" w:hAnsi="Times New Roman" w:cs="Times New Roman"/>
          <w:sz w:val="28"/>
          <w:szCs w:val="28"/>
        </w:rPr>
        <w:t xml:space="preserve"> года №531</w:t>
      </w:r>
      <w:r w:rsidRPr="00606C21">
        <w:rPr>
          <w:rFonts w:ascii="Times New Roman" w:hAnsi="Times New Roman" w:cs="Times New Roman"/>
          <w:snapToGrid w:val="0"/>
          <w:sz w:val="28"/>
          <w:szCs w:val="28"/>
        </w:rPr>
        <w:t xml:space="preserve">)», </w:t>
      </w:r>
      <w:r w:rsidRPr="00606C21">
        <w:rPr>
          <w:rFonts w:ascii="Times New Roman" w:hAnsi="Times New Roman" w:cs="Times New Roman"/>
          <w:sz w:val="28"/>
          <w:szCs w:val="28"/>
        </w:rPr>
        <w:t>статьями 8, 27, 65, 70 Устава муниципального образования город-курорт Геленджик, на основании протокола заседания комиссии по подготовке проекта о внесении изменений в нормативы градостроительного проектирования муниципального образования город-курорт Геленджик от</w:t>
      </w:r>
      <w:r w:rsidR="00A448F8">
        <w:rPr>
          <w:rFonts w:ascii="Times New Roman" w:hAnsi="Times New Roman" w:cs="Times New Roman"/>
          <w:sz w:val="28"/>
          <w:szCs w:val="28"/>
        </w:rPr>
        <w:t xml:space="preserve"> </w:t>
      </w:r>
      <w:r w:rsidRPr="00606C21">
        <w:rPr>
          <w:rFonts w:ascii="Times New Roman" w:hAnsi="Times New Roman" w:cs="Times New Roman"/>
          <w:sz w:val="28"/>
          <w:szCs w:val="28"/>
        </w:rPr>
        <w:t>22</w:t>
      </w:r>
      <w:r w:rsidR="001220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C21">
        <w:rPr>
          <w:rFonts w:ascii="Times New Roman" w:hAnsi="Times New Roman" w:cs="Times New Roman"/>
          <w:sz w:val="28"/>
          <w:szCs w:val="28"/>
        </w:rPr>
        <w:t xml:space="preserve"> января 2024 года, Дума муниципального образования город-курорт Геленджик р е ш и л а:</w:t>
      </w:r>
    </w:p>
    <w:p w14:paraId="099D3ED7" w14:textId="04B034BB" w:rsidR="009502A7" w:rsidRPr="00577537" w:rsidRDefault="009502A7" w:rsidP="00A448F8">
      <w:pPr>
        <w:pStyle w:val="TimesNewRoman0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77537"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города Геленджика от </w:t>
      </w:r>
      <w:r>
        <w:rPr>
          <w:rFonts w:ascii="Times New Roman" w:hAnsi="Times New Roman" w:cs="Times New Roman"/>
          <w:sz w:val="28"/>
          <w:szCs w:val="28"/>
        </w:rPr>
        <w:t>25 августа</w:t>
      </w:r>
      <w:r w:rsidR="001220D7" w:rsidRPr="0012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77537">
        <w:rPr>
          <w:rFonts w:ascii="Times New Roman" w:hAnsi="Times New Roman" w:cs="Times New Roman"/>
          <w:sz w:val="28"/>
          <w:szCs w:val="28"/>
        </w:rPr>
        <w:t xml:space="preserve"> года №7-02-</w:t>
      </w:r>
      <w:r>
        <w:rPr>
          <w:rFonts w:ascii="Times New Roman" w:hAnsi="Times New Roman" w:cs="Times New Roman"/>
          <w:sz w:val="28"/>
          <w:szCs w:val="28"/>
        </w:rPr>
        <w:t xml:space="preserve">2023/Прдп301-23-20030021 </w:t>
      </w:r>
      <w:r w:rsidRPr="00577537">
        <w:rPr>
          <w:rFonts w:ascii="Times New Roman" w:hAnsi="Times New Roman" w:cs="Times New Roman"/>
          <w:sz w:val="28"/>
          <w:szCs w:val="28"/>
        </w:rPr>
        <w:t>на решение Думы муниципального образования город-курорт Геленджик от 26 июня 2012 года №769 «Об утверждении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77537">
        <w:rPr>
          <w:rFonts w:ascii="Times New Roman" w:hAnsi="Times New Roman" w:cs="Times New Roman"/>
          <w:sz w:val="28"/>
          <w:szCs w:val="28"/>
        </w:rPr>
        <w:t xml:space="preserve"> город-курорт Геленд</w:t>
      </w:r>
      <w:r w:rsidR="00A448F8">
        <w:rPr>
          <w:rFonts w:ascii="Times New Roman" w:hAnsi="Times New Roman" w:cs="Times New Roman"/>
          <w:sz w:val="28"/>
          <w:szCs w:val="28"/>
        </w:rPr>
        <w:t>жик» (в редакции решения Думы</w:t>
      </w:r>
      <w:r w:rsidRPr="00577537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город-курорт Геленджик от 29 июля</w:t>
      </w:r>
      <w:r w:rsidR="001220D7" w:rsidRPr="0012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1220D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года №531</w:t>
      </w:r>
      <w:r w:rsidRPr="0057753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0807566" w14:textId="5F5C2508" w:rsidR="009502A7" w:rsidRPr="00577537" w:rsidRDefault="009502A7" w:rsidP="00A448F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37">
        <w:rPr>
          <w:rFonts w:ascii="Times New Roman" w:hAnsi="Times New Roman" w:cs="Times New Roman"/>
          <w:sz w:val="28"/>
          <w:szCs w:val="28"/>
        </w:rPr>
        <w:t xml:space="preserve">2. 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7753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Pr="00577537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</w:t>
      </w:r>
      <w:r w:rsidRPr="00577537">
        <w:rPr>
          <w:rFonts w:ascii="Times New Roman" w:hAnsi="Times New Roman" w:cs="Times New Roman"/>
          <w:snapToGrid w:val="0"/>
          <w:sz w:val="28"/>
          <w:szCs w:val="28"/>
        </w:rPr>
        <w:t>(в редакции решения Думы муниципального образова</w:t>
      </w:r>
      <w:r>
        <w:rPr>
          <w:rFonts w:ascii="Times New Roman" w:hAnsi="Times New Roman" w:cs="Times New Roman"/>
          <w:snapToGrid w:val="0"/>
          <w:sz w:val="28"/>
          <w:szCs w:val="28"/>
        </w:rPr>
        <w:t>ния город-курорт Геленджик от 29 июля</w:t>
      </w:r>
      <w:r w:rsidR="00A448F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2022 года №531</w:t>
      </w:r>
      <w:r w:rsidRPr="00577537"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</w:t>
      </w:r>
      <w:r w:rsidRPr="00577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77537">
        <w:rPr>
          <w:rFonts w:ascii="Times New Roman" w:hAnsi="Times New Roman" w:cs="Times New Roman"/>
          <w:sz w:val="28"/>
          <w:szCs w:val="28"/>
        </w:rPr>
        <w:t>в новой редакции.</w:t>
      </w:r>
    </w:p>
    <w:p w14:paraId="0B24CC35" w14:textId="77777777" w:rsidR="009502A7" w:rsidRDefault="009502A7" w:rsidP="00A448F8">
      <w:pPr>
        <w:pStyle w:val="a6"/>
        <w:ind w:right="-284" w:firstLine="709"/>
        <w:rPr>
          <w:rFonts w:ascii="Times New Roman" w:hAnsi="Times New Roman" w:cs="Times New Roman"/>
          <w:szCs w:val="28"/>
        </w:rPr>
      </w:pPr>
      <w:r w:rsidRPr="00577537">
        <w:rPr>
          <w:rFonts w:ascii="Times New Roman" w:hAnsi="Times New Roman" w:cs="Times New Roman"/>
          <w:szCs w:val="28"/>
        </w:rPr>
        <w:t>3.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</w:t>
      </w:r>
      <w:r w:rsidRPr="00577537">
        <w:rPr>
          <w:rFonts w:ascii="Times New Roman" w:hAnsi="Times New Roman" w:cs="Times New Roman"/>
          <w:snapToGrid w:val="0"/>
          <w:szCs w:val="28"/>
        </w:rPr>
        <w:t xml:space="preserve">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577537">
        <w:rPr>
          <w:rFonts w:ascii="Times New Roman" w:hAnsi="Times New Roman" w:cs="Times New Roman"/>
          <w:szCs w:val="28"/>
        </w:rPr>
        <w:t>(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admgel</w:t>
      </w:r>
      <w:proofErr w:type="spellEnd"/>
      <w:r w:rsidRPr="0062462E">
        <w:rPr>
          <w:rFonts w:ascii="Times New Roman" w:hAnsi="Times New Roman" w:cs="Times New Roman"/>
          <w:szCs w:val="28"/>
        </w:rPr>
        <w:t>.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577537">
        <w:rPr>
          <w:rFonts w:ascii="Times New Roman" w:hAnsi="Times New Roman" w:cs="Times New Roman"/>
          <w:szCs w:val="28"/>
        </w:rPr>
        <w:t>).</w:t>
      </w:r>
    </w:p>
    <w:p w14:paraId="1DBAD45D" w14:textId="77777777" w:rsidR="009502A7" w:rsidRPr="00BA637D" w:rsidRDefault="009502A7" w:rsidP="00A448F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Разместить настоящее решение в федеральной государственной информационной системе территориального планирования в срок, не превышающий пяти дней со дня внесения изменений в нормативы</w:t>
      </w:r>
      <w:r w:rsidRPr="00BA63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BA637D">
        <w:rPr>
          <w:rFonts w:ascii="Times New Roman" w:hAnsi="Times New Roman" w:cs="Times New Roman"/>
          <w:sz w:val="28"/>
          <w:szCs w:val="28"/>
        </w:rPr>
        <w:t>проектирован</w:t>
      </w:r>
      <w:r>
        <w:rPr>
          <w:rFonts w:ascii="Times New Roman" w:hAnsi="Times New Roman" w:cs="Times New Roman"/>
          <w:sz w:val="28"/>
          <w:szCs w:val="28"/>
        </w:rPr>
        <w:t>ия муниципального образования</w:t>
      </w:r>
      <w:r w:rsidRPr="00BA637D">
        <w:rPr>
          <w:rFonts w:ascii="Times New Roman" w:hAnsi="Times New Roman" w:cs="Times New Roman"/>
          <w:sz w:val="28"/>
          <w:szCs w:val="28"/>
        </w:rPr>
        <w:t xml:space="preserve"> город-курорт Геленджик.</w:t>
      </w:r>
    </w:p>
    <w:p w14:paraId="2371B5B9" w14:textId="77777777" w:rsidR="009502A7" w:rsidRPr="00577537" w:rsidRDefault="009502A7" w:rsidP="00A448F8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7537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14:paraId="5C554E0D" w14:textId="77777777" w:rsidR="009502A7" w:rsidRPr="008B53FD" w:rsidRDefault="009502A7" w:rsidP="00A448F8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14:paraId="4FA02C60" w14:textId="77777777" w:rsidR="009502A7" w:rsidRPr="00577537" w:rsidRDefault="009502A7" w:rsidP="00A448F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7753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ED34F0B" w14:textId="77777777" w:rsidR="009502A7" w:rsidRPr="00577537" w:rsidRDefault="009502A7" w:rsidP="00A448F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77537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448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75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7537">
        <w:rPr>
          <w:rFonts w:ascii="Times New Roman" w:hAnsi="Times New Roman" w:cs="Times New Roman"/>
          <w:sz w:val="28"/>
          <w:szCs w:val="28"/>
        </w:rPr>
        <w:t xml:space="preserve">       А.А. Богодистов</w:t>
      </w:r>
    </w:p>
    <w:p w14:paraId="1B8C2F9E" w14:textId="77777777" w:rsidR="009502A7" w:rsidRPr="008B53FD" w:rsidRDefault="009502A7" w:rsidP="00A448F8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14:paraId="6C0B72F9" w14:textId="77777777" w:rsidR="009502A7" w:rsidRPr="00577537" w:rsidRDefault="009502A7" w:rsidP="00A448F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77537">
        <w:rPr>
          <w:rFonts w:ascii="Times New Roman" w:hAnsi="Times New Roman" w:cs="Times New Roman"/>
          <w:sz w:val="28"/>
          <w:szCs w:val="28"/>
        </w:rPr>
        <w:t>Председатель Думы муниципального</w:t>
      </w:r>
    </w:p>
    <w:p w14:paraId="3A15BF1A" w14:textId="6B4697AE" w:rsidR="00444CFF" w:rsidRDefault="009502A7" w:rsidP="00C73EEA">
      <w:pPr>
        <w:tabs>
          <w:tab w:val="left" w:pos="7666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77537">
        <w:rPr>
          <w:rFonts w:ascii="Times New Roman" w:hAnsi="Times New Roman" w:cs="Times New Roman"/>
          <w:sz w:val="28"/>
          <w:szCs w:val="28"/>
        </w:rPr>
        <w:t>образования город-курорт Гел</w:t>
      </w:r>
      <w:r>
        <w:rPr>
          <w:rFonts w:ascii="Times New Roman" w:hAnsi="Times New Roman" w:cs="Times New Roman"/>
          <w:sz w:val="28"/>
          <w:szCs w:val="28"/>
        </w:rPr>
        <w:t xml:space="preserve">енджик                      </w:t>
      </w:r>
      <w:r w:rsidRPr="005775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48F8">
        <w:rPr>
          <w:rFonts w:ascii="Times New Roman" w:hAnsi="Times New Roman" w:cs="Times New Roman"/>
          <w:sz w:val="28"/>
          <w:szCs w:val="28"/>
        </w:rPr>
        <w:t xml:space="preserve">   </w:t>
      </w:r>
      <w:r w:rsidRPr="00577537">
        <w:rPr>
          <w:rFonts w:ascii="Times New Roman" w:hAnsi="Times New Roman" w:cs="Times New Roman"/>
          <w:sz w:val="28"/>
          <w:szCs w:val="28"/>
        </w:rPr>
        <w:t xml:space="preserve">    М.Д. Димитриев</w:t>
      </w:r>
      <w:r w:rsidR="004E4596">
        <w:rPr>
          <w:rFonts w:ascii="Times New Roman" w:hAnsi="Times New Roman" w:cs="Times New Roman"/>
          <w:sz w:val="28"/>
          <w:szCs w:val="28"/>
        </w:rPr>
        <w:br w:type="page"/>
      </w:r>
    </w:p>
    <w:p w14:paraId="6F511D7D" w14:textId="77777777" w:rsidR="00444CFF" w:rsidRDefault="00444CFF" w:rsidP="00444CFF">
      <w:pPr>
        <w:spacing w:after="0"/>
        <w:ind w:right="-285"/>
        <w:rPr>
          <w:rFonts w:ascii="Times New Roman" w:hAnsi="Times New Roman" w:cs="Times New Roman"/>
          <w:sz w:val="28"/>
          <w:szCs w:val="28"/>
        </w:rPr>
        <w:sectPr w:rsidR="00444CFF" w:rsidSect="009502A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E52479" w14:textId="77777777" w:rsidR="009502A7" w:rsidRPr="00577537" w:rsidRDefault="009502A7" w:rsidP="009502A7">
      <w:pPr>
        <w:spacing w:after="0"/>
        <w:ind w:right="-285" w:firstLine="4962"/>
        <w:rPr>
          <w:rFonts w:ascii="Times New Roman" w:hAnsi="Times New Roman" w:cs="Times New Roman"/>
          <w:sz w:val="28"/>
          <w:szCs w:val="28"/>
        </w:rPr>
      </w:pPr>
      <w:r w:rsidRPr="005775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2B4E457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 xml:space="preserve">к решению Думы муниципального </w:t>
      </w:r>
    </w:p>
    <w:p w14:paraId="40A8A1CA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Геленджик </w:t>
      </w:r>
    </w:p>
    <w:p w14:paraId="2053A777" w14:textId="31DEC643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73EEA">
        <w:rPr>
          <w:rFonts w:ascii="Times New Roman" w:hAnsi="Times New Roman" w:cs="Times New Roman"/>
          <w:b w:val="0"/>
          <w:sz w:val="28"/>
          <w:szCs w:val="28"/>
        </w:rPr>
        <w:t>22 февраля 2024 года № 60</w:t>
      </w:r>
    </w:p>
    <w:p w14:paraId="3A99563A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</w:p>
    <w:p w14:paraId="278DCF21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>«Приложение</w:t>
      </w:r>
    </w:p>
    <w:p w14:paraId="064FF996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</w:p>
    <w:p w14:paraId="4526A5BE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14:paraId="76B130FA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>решением Думы муниципального</w:t>
      </w:r>
    </w:p>
    <w:p w14:paraId="06B0E78D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</w:t>
      </w:r>
    </w:p>
    <w:p w14:paraId="4BAFC219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>от 26 июня 2012 года №769</w:t>
      </w:r>
    </w:p>
    <w:p w14:paraId="30B60390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 xml:space="preserve">(в редакции решения Думы </w:t>
      </w:r>
      <w:bookmarkStart w:id="2" w:name="_GoBack"/>
      <w:bookmarkEnd w:id="2"/>
    </w:p>
    <w:p w14:paraId="51B373EB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14:paraId="6C72D895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</w:t>
      </w:r>
    </w:p>
    <w:p w14:paraId="0CEBC0A5" w14:textId="119722DB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  <w:r w:rsidRPr="0057753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73EEA">
        <w:rPr>
          <w:rFonts w:ascii="Times New Roman" w:hAnsi="Times New Roman" w:cs="Times New Roman"/>
          <w:b w:val="0"/>
          <w:sz w:val="28"/>
          <w:szCs w:val="28"/>
        </w:rPr>
        <w:t>22 февраля 2024 года № 60)</w:t>
      </w:r>
    </w:p>
    <w:p w14:paraId="4B4A3ECD" w14:textId="77777777" w:rsidR="009502A7" w:rsidRPr="00577537" w:rsidRDefault="009502A7" w:rsidP="009502A7">
      <w:pPr>
        <w:pStyle w:val="ConsPlusTitle"/>
        <w:ind w:right="-285" w:firstLine="4962"/>
        <w:rPr>
          <w:rFonts w:ascii="Times New Roman" w:hAnsi="Times New Roman" w:cs="Times New Roman"/>
          <w:b w:val="0"/>
          <w:sz w:val="28"/>
          <w:szCs w:val="28"/>
        </w:rPr>
      </w:pPr>
    </w:p>
    <w:p w14:paraId="203F2B86" w14:textId="77777777" w:rsidR="009502A7" w:rsidRPr="00577537" w:rsidRDefault="009502A7" w:rsidP="009502A7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</w:p>
    <w:p w14:paraId="327565CF" w14:textId="77777777" w:rsidR="009502A7" w:rsidRPr="00577537" w:rsidRDefault="009502A7" w:rsidP="009502A7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577537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</w:t>
      </w:r>
    </w:p>
    <w:p w14:paraId="5CCF7D88" w14:textId="77777777" w:rsidR="009502A7" w:rsidRPr="00577537" w:rsidRDefault="009502A7" w:rsidP="009502A7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5775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14:paraId="1F0FA140" w14:textId="77777777" w:rsidR="009502A7" w:rsidRPr="00577537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5A9DBBC" w14:textId="77777777" w:rsidR="009502A7" w:rsidRPr="00BF71AA" w:rsidRDefault="009502A7" w:rsidP="0032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F71AA">
        <w:rPr>
          <w:rFonts w:ascii="Times New Roman" w:hAnsi="Times New Roman" w:cs="Times New Roman"/>
          <w:sz w:val="28"/>
          <w:szCs w:val="28"/>
        </w:rPr>
        <w:t xml:space="preserve">ормативы градостроительного проектирования 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t xml:space="preserve">(далее – местные </w:t>
      </w:r>
      <w:r w:rsidRPr="00BF71AA">
        <w:rPr>
          <w:rFonts w:ascii="Times New Roman" w:hAnsi="Times New Roman" w:cs="Times New Roman"/>
          <w:sz w:val="28"/>
          <w:szCs w:val="28"/>
        </w:rPr>
        <w:t xml:space="preserve">нормативы) разработаны в соответствии с Градостроительным </w:t>
      </w:r>
      <w:hyperlink r:id="rId9">
        <w:r w:rsidRPr="00BF71A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</w:t>
      </w:r>
      <w:r>
        <w:rPr>
          <w:rFonts w:ascii="Times New Roman" w:hAnsi="Times New Roman" w:cs="Times New Roman"/>
          <w:sz w:val="28"/>
          <w:szCs w:val="28"/>
        </w:rPr>
        <w:t xml:space="preserve">ыми актами Российской Федерации, </w:t>
      </w:r>
      <w:hyperlink r:id="rId10">
        <w:r w:rsidRPr="00BF71AA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градостроительного прое</w:t>
      </w:r>
      <w:r>
        <w:rPr>
          <w:rFonts w:ascii="Times New Roman" w:hAnsi="Times New Roman" w:cs="Times New Roman"/>
          <w:sz w:val="28"/>
          <w:szCs w:val="28"/>
        </w:rPr>
        <w:t>ктирования Краснодарского края.</w:t>
      </w:r>
    </w:p>
    <w:p w14:paraId="505F79B6" w14:textId="77777777" w:rsidR="009502A7" w:rsidRPr="00BF71AA" w:rsidRDefault="009502A7" w:rsidP="0032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8956023"/>
      <w:r w:rsidRPr="00BF71AA">
        <w:rPr>
          <w:rFonts w:ascii="Times New Roman" w:hAnsi="Times New Roman" w:cs="Times New Roman"/>
          <w:sz w:val="28"/>
          <w:szCs w:val="28"/>
        </w:rPr>
        <w:t>Местные нормативы включают в себя:</w:t>
      </w:r>
    </w:p>
    <w:p w14:paraId="79CD20B7" w14:textId="77777777" w:rsidR="009502A7" w:rsidRPr="00BF71AA" w:rsidRDefault="009502A7" w:rsidP="0032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1) основную часть (расчетные показатели минимально допустимого уровня обеспеченности населения муниципального образования город-курорт Геленджик объектами местного значения, относящимися к областям, указанным в </w:t>
      </w:r>
      <w:hyperlink r:id="rId11">
        <w:r w:rsidRPr="00BF71AA">
          <w:rPr>
            <w:rFonts w:ascii="Times New Roman" w:hAnsi="Times New Roman" w:cs="Times New Roman"/>
            <w:sz w:val="28"/>
            <w:szCs w:val="28"/>
          </w:rPr>
          <w:t>пункте 1 части 5 статьи 23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объектами благоустройства территории, иными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(далее - расчетные показатели);</w:t>
      </w:r>
    </w:p>
    <w:p w14:paraId="4D6D185F" w14:textId="77777777" w:rsidR="009502A7" w:rsidRPr="00BF71AA" w:rsidRDefault="009502A7" w:rsidP="0032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2) материалы по обоснованию расчетных показателей, содержащихся в основной части местных нормативов;</w:t>
      </w:r>
    </w:p>
    <w:p w14:paraId="6D4CD325" w14:textId="77777777" w:rsidR="009502A7" w:rsidRPr="00BF71AA" w:rsidRDefault="009502A7" w:rsidP="0032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3) правила и область применения расчетных показателей, содержащихся в основной части местных нормативов.</w:t>
      </w:r>
    </w:p>
    <w:bookmarkEnd w:id="3"/>
    <w:p w14:paraId="374D1C17" w14:textId="77777777" w:rsidR="009502A7" w:rsidRPr="00A448F8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16"/>
          <w:szCs w:val="16"/>
        </w:rPr>
      </w:pPr>
    </w:p>
    <w:p w14:paraId="243B7CB1" w14:textId="77777777" w:rsidR="009502A7" w:rsidRDefault="009502A7" w:rsidP="001220D7">
      <w:pPr>
        <w:pStyle w:val="ConsPlusTitle"/>
        <w:numPr>
          <w:ilvl w:val="0"/>
          <w:numId w:val="2"/>
        </w:numPr>
        <w:ind w:left="0" w:right="-285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Основная часть</w:t>
      </w:r>
    </w:p>
    <w:p w14:paraId="192B6014" w14:textId="77777777" w:rsidR="009502A7" w:rsidRPr="00F3611C" w:rsidRDefault="009502A7" w:rsidP="001220D7">
      <w:pPr>
        <w:pStyle w:val="ConsPlusTitle"/>
        <w:ind w:right="-285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011A793" w14:textId="4024993A" w:rsidR="009502A7" w:rsidRDefault="009502A7" w:rsidP="001220D7">
      <w:pPr>
        <w:pStyle w:val="ConsPlusTitle"/>
        <w:numPr>
          <w:ilvl w:val="1"/>
          <w:numId w:val="5"/>
        </w:numPr>
        <w:ind w:left="0" w:right="-285"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48956821"/>
      <w:r w:rsidRPr="00BF71AA">
        <w:rPr>
          <w:rFonts w:ascii="Times New Roman" w:hAnsi="Times New Roman" w:cs="Times New Roman"/>
          <w:b w:val="0"/>
          <w:sz w:val="28"/>
          <w:szCs w:val="28"/>
        </w:rPr>
        <w:t>Параметры застройки жилых зон</w:t>
      </w:r>
    </w:p>
    <w:p w14:paraId="57170FB9" w14:textId="77777777" w:rsidR="001220D7" w:rsidRDefault="001220D7" w:rsidP="001220D7">
      <w:pPr>
        <w:pStyle w:val="ConsPlusTitle"/>
        <w:ind w:left="709" w:right="-285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05670BE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1.1.1. В состав жилых зон включаются:</w:t>
      </w:r>
    </w:p>
    <w:p w14:paraId="7F3007A8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зоны застройки индивидуальными жилыми домами;</w:t>
      </w:r>
    </w:p>
    <w:p w14:paraId="70A2A1AD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зоны застройки индивидуальными жилыми домами и домами блокированной застройки;</w:t>
      </w:r>
    </w:p>
    <w:p w14:paraId="2A216E8C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зоны застройки среднеэтажными многоквартирными домами;</w:t>
      </w:r>
    </w:p>
    <w:p w14:paraId="5F9ABEB5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зоны застройки многоэтажными многоквартирными домами;</w:t>
      </w:r>
    </w:p>
    <w:p w14:paraId="4E931B64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зоны жилой застройки иных видов.</w:t>
      </w:r>
    </w:p>
    <w:p w14:paraId="7C8EABE8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2. Подготовка</w:t>
      </w:r>
      <w:r w:rsidRPr="00BF71AA">
        <w:rPr>
          <w:rFonts w:ascii="Times New Roman" w:hAnsi="Times New Roman" w:cs="Times New Roman"/>
          <w:sz w:val="28"/>
          <w:szCs w:val="28"/>
        </w:rPr>
        <w:t xml:space="preserve"> генерального плана муниципального образования город-курорт Геленджик и внесение в него изменений, документации по планировке территории, проектирование отдельных </w:t>
      </w:r>
      <w:r>
        <w:rPr>
          <w:rFonts w:ascii="Times New Roman" w:hAnsi="Times New Roman" w:cs="Times New Roman"/>
          <w:sz w:val="28"/>
          <w:szCs w:val="28"/>
        </w:rPr>
        <w:t>объектов и застройка жилых зон должны</w:t>
      </w:r>
      <w:r w:rsidRPr="00BF71AA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F71AA">
        <w:rPr>
          <w:rFonts w:ascii="Times New Roman" w:hAnsi="Times New Roman" w:cs="Times New Roman"/>
          <w:sz w:val="28"/>
          <w:szCs w:val="28"/>
        </w:rPr>
        <w:t xml:space="preserve"> с соблюдением следующих условий:</w:t>
      </w:r>
    </w:p>
    <w:p w14:paraId="0865E8A8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1) наличие в каждом жилом районе необходимого количества объектов социального назначения, оборудованных системами видеонаблюдения и контроля с возмож</w:t>
      </w:r>
      <w:r>
        <w:rPr>
          <w:rFonts w:ascii="Times New Roman" w:hAnsi="Times New Roman" w:cs="Times New Roman"/>
          <w:sz w:val="28"/>
          <w:szCs w:val="28"/>
        </w:rPr>
        <w:t>ностью их интегрирования в АПК «Безопасный город»</w:t>
      </w:r>
      <w:r w:rsidRPr="00BF71AA">
        <w:rPr>
          <w:rFonts w:ascii="Times New Roman" w:hAnsi="Times New Roman" w:cs="Times New Roman"/>
          <w:sz w:val="28"/>
          <w:szCs w:val="28"/>
        </w:rPr>
        <w:t xml:space="preserve"> (детских дошкольных учреждений, школ, лечебных учреждений, почты и других объектов социального назначения, оборудованных системами видеонаблюдения и контроля с возмож</w:t>
      </w:r>
      <w:r>
        <w:rPr>
          <w:rFonts w:ascii="Times New Roman" w:hAnsi="Times New Roman" w:cs="Times New Roman"/>
          <w:sz w:val="28"/>
          <w:szCs w:val="28"/>
        </w:rPr>
        <w:t>ностью их интегрирования в АПК «Безопасный город»</w:t>
      </w:r>
      <w:r w:rsidRPr="00BF71AA">
        <w:rPr>
          <w:rFonts w:ascii="Times New Roman" w:hAnsi="Times New Roman" w:cs="Times New Roman"/>
          <w:sz w:val="28"/>
          <w:szCs w:val="28"/>
        </w:rPr>
        <w:t xml:space="preserve">), инженерно-технического обеспечения, парковок и озеленения в соответствии с расчетными показателями, установленными местными нормативами (в случае отсутствия - </w:t>
      </w:r>
      <w:hyperlink r:id="rId12">
        <w:r w:rsidRPr="00BF71AA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Краснодарского края);</w:t>
      </w:r>
    </w:p>
    <w:p w14:paraId="489B34CC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2) хранение индивидуального автотранспорта в зонах многоквартирной жилой застройки на автостоянках для постоянного, временного хранения и на гостевых автостоянках с учетом требований настоящих местных нормативов;</w:t>
      </w:r>
    </w:p>
    <w:p w14:paraId="05453FB1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3) проектирование и прокладка необходимых коммуникаций для установки оконечных устройств муниципальной системы оповещения населения;</w:t>
      </w:r>
    </w:p>
    <w:p w14:paraId="4CA92B03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4) при размещении на земельных участках, на которых </w:t>
      </w:r>
      <w:r>
        <w:rPr>
          <w:rFonts w:ascii="Times New Roman" w:hAnsi="Times New Roman" w:cs="Times New Roman"/>
          <w:sz w:val="28"/>
          <w:szCs w:val="28"/>
        </w:rPr>
        <w:t>расположены жилые дома, объектов торговли и объектов</w:t>
      </w:r>
      <w:r w:rsidRPr="00BF71AA">
        <w:rPr>
          <w:rFonts w:ascii="Times New Roman" w:hAnsi="Times New Roman" w:cs="Times New Roman"/>
          <w:sz w:val="28"/>
          <w:szCs w:val="28"/>
        </w:rPr>
        <w:t xml:space="preserve"> по оказанию услуг населению необходимо учитывать требования Правил благоустройства территории муниципального образования город-курорт Геленджик, технических регламентов и санитарно-эпидемиологических норм и правил;</w:t>
      </w:r>
    </w:p>
    <w:p w14:paraId="10E3F765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5) в многоквартирных жилых зданиях следует предусматривать встроенные в первые этажи или пристроенные помещения общественного назначения. При размещении многоквартирных жилых зданий по красной линии устройство входных узлов, пандусов, стилобатов, крылец должно осуществляться между красной линией и стеной здания в границах земельного участка объекта, а также с учетом обеспечения нормативных противопожарных разрывов от автостоянок;</w:t>
      </w:r>
    </w:p>
    <w:p w14:paraId="1496A759" w14:textId="77777777" w:rsidR="009502A7" w:rsidRPr="00AF2DD4" w:rsidRDefault="009502A7" w:rsidP="009502A7">
      <w:pPr>
        <w:tabs>
          <w:tab w:val="left" w:pos="709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6) в жилых зданиях допускается размещать встроенные и встроенно-пристроенные помещения общественного назначения, за исключением объектов, оказывающих вредное воздействие на человека. При размещении помещений общественного назначения следует учитывать ограничения, установленные в п</w:t>
      </w:r>
      <w:r>
        <w:rPr>
          <w:rFonts w:ascii="Times New Roman" w:hAnsi="Times New Roman" w:cs="Times New Roman"/>
          <w:sz w:val="28"/>
          <w:szCs w:val="28"/>
        </w:rPr>
        <w:t>унктах 4.12, 4.17, 4.19-4.22 СП 54.13330.2022 «</w:t>
      </w:r>
      <w:r w:rsidRPr="00AF2DD4">
        <w:rPr>
          <w:rFonts w:ascii="Times New Roman" w:hAnsi="Times New Roman" w:cs="Times New Roman"/>
          <w:sz w:val="28"/>
          <w:szCs w:val="28"/>
        </w:rPr>
        <w:t>СНИП 31-01-20</w:t>
      </w:r>
      <w:r>
        <w:rPr>
          <w:rFonts w:ascii="Times New Roman" w:hAnsi="Times New Roman" w:cs="Times New Roman"/>
          <w:sz w:val="28"/>
          <w:szCs w:val="28"/>
        </w:rPr>
        <w:t>03 Здания жилые многоквартирные».</w:t>
      </w:r>
    </w:p>
    <w:p w14:paraId="729ECA02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lastRenderedPageBreak/>
        <w:t>1.1.3. Размещение инженерных сооружений (индивидуальных котельных, отдельно стоящих ГРП, ГРПБ и ГРПШ, электроподстанций и т.д.) на линии застройки магистральных улиц разрешается только в особых технологически обоснованных случаях с обязательным архитектурным или средовым оформлением данного объекта.</w:t>
      </w:r>
    </w:p>
    <w:p w14:paraId="50B8B645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1.1.4. Расчетное количество жителей при застройке многоквартирными домами рассчитывается по формуле П/22, где П - площадь квартир.</w:t>
      </w:r>
    </w:p>
    <w:p w14:paraId="59356588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Расчетное количество жителей при застройке индивидуальными и блокированными жилыми домами определяется из соотношения: три человека на одно домовладение (на один жилой дом, входящий в состав блокированного жилого дома).</w:t>
      </w:r>
    </w:p>
    <w:p w14:paraId="708504E5" w14:textId="39F66338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1.1.5. Предельный коэффициент плотности жилой застройки определяется по </w:t>
      </w:r>
      <w:hyperlink w:anchor="P1556">
        <w:r w:rsidRPr="00BF71AA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071BA372" w14:textId="0B36375B" w:rsidR="009502A7" w:rsidRPr="00BF71AA" w:rsidRDefault="009502A7" w:rsidP="009502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14:paraId="4A5A0369" w14:textId="77777777" w:rsidR="009502A7" w:rsidRPr="00A448F8" w:rsidRDefault="009502A7" w:rsidP="009502A7">
      <w:pPr>
        <w:pStyle w:val="ConsPlusNormal"/>
        <w:ind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41B96B" w14:textId="77777777" w:rsidR="009502A7" w:rsidRPr="00BF71AA" w:rsidRDefault="009502A7" w:rsidP="009502A7">
      <w:pPr>
        <w:pStyle w:val="ConsPlusTitle"/>
        <w:ind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>Нормативные показатели</w:t>
      </w:r>
    </w:p>
    <w:p w14:paraId="46733BC0" w14:textId="77777777" w:rsidR="009502A7" w:rsidRPr="00BF71AA" w:rsidRDefault="009502A7" w:rsidP="009502A7">
      <w:pPr>
        <w:pStyle w:val="ConsPlusTitle"/>
        <w:ind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>плотности застройки территориальных зон</w:t>
      </w:r>
    </w:p>
    <w:p w14:paraId="4DC81495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985"/>
      </w:tblGrid>
      <w:tr w:rsidR="009502A7" w:rsidRPr="00BF71AA" w14:paraId="48C98CC5" w14:textId="77777777" w:rsidTr="009502A7">
        <w:tc>
          <w:tcPr>
            <w:tcW w:w="4649" w:type="dxa"/>
          </w:tcPr>
          <w:p w14:paraId="0FCA7E2F" w14:textId="77777777" w:rsidR="009502A7" w:rsidRPr="00016C88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Территориальные зоны</w:t>
            </w:r>
          </w:p>
        </w:tc>
        <w:tc>
          <w:tcPr>
            <w:tcW w:w="4985" w:type="dxa"/>
          </w:tcPr>
          <w:p w14:paraId="665793AF" w14:textId="3C4927EC" w:rsidR="009502A7" w:rsidRPr="00016C88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Предельный коэффициент плотности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жилой застройки</w:t>
            </w:r>
          </w:p>
        </w:tc>
      </w:tr>
      <w:tr w:rsidR="009502A7" w:rsidRPr="00BF71AA" w14:paraId="2F263180" w14:textId="77777777" w:rsidTr="009502A7">
        <w:tc>
          <w:tcPr>
            <w:tcW w:w="4649" w:type="dxa"/>
          </w:tcPr>
          <w:p w14:paraId="772A467E" w14:textId="77777777" w:rsidR="009502A7" w:rsidRPr="00016C88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5" w:type="dxa"/>
          </w:tcPr>
          <w:p w14:paraId="2BDF4350" w14:textId="77777777" w:rsidR="009502A7" w:rsidRPr="00016C88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2A7" w:rsidRPr="00BF71AA" w14:paraId="5D7CA2D8" w14:textId="77777777" w:rsidTr="009502A7">
        <w:tc>
          <w:tcPr>
            <w:tcW w:w="4649" w:type="dxa"/>
          </w:tcPr>
          <w:p w14:paraId="6745C261" w14:textId="77777777" w:rsidR="009502A7" w:rsidRPr="00016C88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Зона застройки многоэтажными жилыми домами</w:t>
            </w:r>
          </w:p>
        </w:tc>
        <w:tc>
          <w:tcPr>
            <w:tcW w:w="4985" w:type="dxa"/>
          </w:tcPr>
          <w:p w14:paraId="7A3EFCFE" w14:textId="77777777" w:rsidR="009502A7" w:rsidRPr="00016C88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502A7" w:rsidRPr="00BF71AA" w14:paraId="4CC03B38" w14:textId="77777777" w:rsidTr="009502A7">
        <w:tc>
          <w:tcPr>
            <w:tcW w:w="4649" w:type="dxa"/>
          </w:tcPr>
          <w:p w14:paraId="11801B01" w14:textId="77777777" w:rsidR="009502A7" w:rsidRPr="00016C88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Зона застройки среднеэтажными жилыми домами</w:t>
            </w:r>
          </w:p>
        </w:tc>
        <w:tc>
          <w:tcPr>
            <w:tcW w:w="4985" w:type="dxa"/>
          </w:tcPr>
          <w:p w14:paraId="7A98A35E" w14:textId="77777777" w:rsidR="009502A7" w:rsidRPr="00016C88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502A7" w:rsidRPr="00BF71AA" w14:paraId="5BADA72E" w14:textId="77777777" w:rsidTr="009502A7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14:paraId="05ACA6BE" w14:textId="77777777" w:rsidR="009502A7" w:rsidRPr="00016C88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многоквартирными жилыми домами</w:t>
            </w:r>
          </w:p>
        </w:tc>
        <w:tc>
          <w:tcPr>
            <w:tcW w:w="4985" w:type="dxa"/>
            <w:tcBorders>
              <w:bottom w:val="nil"/>
            </w:tcBorders>
          </w:tcPr>
          <w:p w14:paraId="4B8580DE" w14:textId="77777777" w:rsidR="009502A7" w:rsidRPr="00016C88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502A7" w:rsidRPr="00BF71AA" w14:paraId="3FFE5390" w14:textId="77777777" w:rsidTr="009502A7">
        <w:tc>
          <w:tcPr>
            <w:tcW w:w="4649" w:type="dxa"/>
          </w:tcPr>
          <w:p w14:paraId="2FF36415" w14:textId="77777777" w:rsidR="009502A7" w:rsidRPr="00016C88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Зона застройки блокированными жилыми домами</w:t>
            </w:r>
          </w:p>
        </w:tc>
        <w:tc>
          <w:tcPr>
            <w:tcW w:w="4985" w:type="dxa"/>
          </w:tcPr>
          <w:p w14:paraId="27534156" w14:textId="77777777" w:rsidR="009502A7" w:rsidRPr="00016C88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502A7" w:rsidRPr="00BF71AA" w14:paraId="68E5245E" w14:textId="77777777" w:rsidTr="009502A7">
        <w:tc>
          <w:tcPr>
            <w:tcW w:w="4649" w:type="dxa"/>
          </w:tcPr>
          <w:p w14:paraId="1AD8948E" w14:textId="77777777" w:rsidR="009502A7" w:rsidRPr="00016C88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4985" w:type="dxa"/>
          </w:tcPr>
          <w:p w14:paraId="01C7CBE1" w14:textId="77777777" w:rsidR="009502A7" w:rsidRPr="00016C88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8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448F8" w:rsidRPr="00BF71AA" w14:paraId="3B374441" w14:textId="77777777" w:rsidTr="0020623A">
        <w:tc>
          <w:tcPr>
            <w:tcW w:w="9634" w:type="dxa"/>
            <w:gridSpan w:val="2"/>
          </w:tcPr>
          <w:p w14:paraId="39B11BBE" w14:textId="77777777" w:rsidR="00A448F8" w:rsidRPr="00606C21" w:rsidRDefault="00A448F8" w:rsidP="00A448F8">
            <w:pPr>
              <w:pStyle w:val="ConsPlusNormal"/>
              <w:ind w:firstLineChars="253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14:paraId="5A822096" w14:textId="77777777" w:rsidR="00A448F8" w:rsidRDefault="00A448F8" w:rsidP="00A448F8">
            <w:pPr>
              <w:pStyle w:val="ConsPlusNormal"/>
              <w:ind w:right="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отдельно, с учетом территорий учреждений и предприятий обслуживания, гаражей, стоянок автомобилей, зеленых насаждений, площадок и других объектов благоустройства</w:t>
            </w:r>
          </w:p>
          <w:p w14:paraId="4D290F28" w14:textId="77777777" w:rsidR="00A448F8" w:rsidRPr="00016C88" w:rsidRDefault="00A448F8" w:rsidP="00A448F8">
            <w:pPr>
              <w:pStyle w:val="ConsPlusNormal"/>
              <w:ind w:firstLineChars="253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При расчете предельного коэффициента плотности застройки жилой зоны учитывается площадь территории рекреационной зоны, зоны инженерной и транспортной инфраструктуры, пропорционально к каждой зоне жилой застройки в границах комплексного развития территории.</w:t>
            </w:r>
          </w:p>
        </w:tc>
      </w:tr>
    </w:tbl>
    <w:p w14:paraId="52423978" w14:textId="772189A0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1.1.6. Размеры площадок на придомовой территории многоквартирных домов следует принимать в соответствии с таблицей</w:t>
      </w:r>
      <w:r w:rsidR="001220D7" w:rsidRPr="001220D7">
        <w:rPr>
          <w:rFonts w:ascii="Times New Roman" w:hAnsi="Times New Roman" w:cs="Times New Roman"/>
          <w:sz w:val="28"/>
          <w:szCs w:val="28"/>
        </w:rPr>
        <w:t xml:space="preserve"> </w:t>
      </w:r>
      <w:r w:rsidRPr="00BF71AA">
        <w:rPr>
          <w:rFonts w:ascii="Times New Roman" w:hAnsi="Times New Roman" w:cs="Times New Roman"/>
          <w:sz w:val="28"/>
          <w:szCs w:val="28"/>
        </w:rPr>
        <w:t>2.</w:t>
      </w:r>
    </w:p>
    <w:p w14:paraId="51A391DA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Минимальный состав площадок на придомовой территории следует принимать в соответствии с </w:t>
      </w:r>
      <w:hyperlink r:id="rId13">
        <w:r w:rsidRPr="00BF71AA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К</w:t>
      </w:r>
      <w:r>
        <w:rPr>
          <w:rFonts w:ascii="Times New Roman" w:hAnsi="Times New Roman" w:cs="Times New Roman"/>
          <w:sz w:val="28"/>
          <w:szCs w:val="28"/>
        </w:rPr>
        <w:t>раснодарского края, утвержденными</w:t>
      </w:r>
      <w:r w:rsidRPr="00BF71AA">
        <w:rPr>
          <w:rFonts w:ascii="Times New Roman" w:hAnsi="Times New Roman" w:cs="Times New Roman"/>
          <w:sz w:val="28"/>
          <w:szCs w:val="28"/>
        </w:rPr>
        <w:t xml:space="preserve"> приказом департамента по архитектуре и градостроительст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ву Краснодарского края от 16 апреля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71AA">
        <w:rPr>
          <w:rFonts w:ascii="Times New Roman" w:hAnsi="Times New Roman" w:cs="Times New Roman"/>
          <w:sz w:val="28"/>
          <w:szCs w:val="28"/>
        </w:rPr>
        <w:t>№ 78.</w:t>
      </w:r>
    </w:p>
    <w:p w14:paraId="0B1F2932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7C2434" w14:textId="5CA9BAC1" w:rsidR="009502A7" w:rsidRPr="00C27CE2" w:rsidRDefault="009502A7" w:rsidP="009502A7">
      <w:pPr>
        <w:jc w:val="right"/>
        <w:rPr>
          <w:rFonts w:ascii="Times New Roman" w:hAnsi="Times New Roman" w:cs="Times New Roman"/>
          <w:sz w:val="28"/>
          <w:szCs w:val="28"/>
        </w:rPr>
      </w:pPr>
      <w:r w:rsidRPr="00C27CE2">
        <w:rPr>
          <w:rFonts w:ascii="Times New Roman" w:hAnsi="Times New Roman" w:cs="Times New Roman"/>
          <w:sz w:val="28"/>
          <w:szCs w:val="28"/>
        </w:rPr>
        <w:t>Таблица 2</w:t>
      </w:r>
    </w:p>
    <w:p w14:paraId="4685ABD8" w14:textId="77777777" w:rsidR="009502A7" w:rsidRPr="00BF71AA" w:rsidRDefault="009502A7" w:rsidP="0095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757"/>
        <w:gridCol w:w="2267"/>
        <w:gridCol w:w="3626"/>
      </w:tblGrid>
      <w:tr w:rsidR="009502A7" w:rsidRPr="00606C21" w14:paraId="40365A4B" w14:textId="77777777" w:rsidTr="009502A7">
        <w:tc>
          <w:tcPr>
            <w:tcW w:w="1984" w:type="dxa"/>
          </w:tcPr>
          <w:p w14:paraId="111E45DA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Тип площадки</w:t>
            </w:r>
          </w:p>
        </w:tc>
        <w:tc>
          <w:tcPr>
            <w:tcW w:w="1757" w:type="dxa"/>
          </w:tcPr>
          <w:p w14:paraId="516A8181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2267" w:type="dxa"/>
          </w:tcPr>
          <w:p w14:paraId="7DF70C60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площадки на расчетную единицу </w:t>
            </w:r>
          </w:p>
        </w:tc>
        <w:tc>
          <w:tcPr>
            <w:tcW w:w="3626" w:type="dxa"/>
          </w:tcPr>
          <w:p w14:paraId="09A2A8E7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инимальный размер площадки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02A7" w:rsidRPr="00606C21" w14:paraId="07EBED8F" w14:textId="77777777" w:rsidTr="009502A7">
        <w:tc>
          <w:tcPr>
            <w:tcW w:w="1984" w:type="dxa"/>
          </w:tcPr>
          <w:p w14:paraId="0032C7D1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372844DD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14:paraId="1EE6A503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6" w:type="dxa"/>
          </w:tcPr>
          <w:p w14:paraId="115513F9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2A7" w:rsidRPr="00606C21" w14:paraId="3870EA35" w14:textId="77777777" w:rsidTr="009502A7">
        <w:tc>
          <w:tcPr>
            <w:tcW w:w="1984" w:type="dxa"/>
          </w:tcPr>
          <w:p w14:paraId="01053FF9" w14:textId="77777777" w:rsidR="009502A7" w:rsidRPr="00606C21" w:rsidRDefault="009502A7" w:rsidP="0095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Для игр детей дошкольного и младшего школьного возраста</w:t>
            </w:r>
          </w:p>
        </w:tc>
        <w:tc>
          <w:tcPr>
            <w:tcW w:w="1757" w:type="dxa"/>
          </w:tcPr>
          <w:p w14:paraId="4173EFB3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06C2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квартир</w:t>
            </w:r>
          </w:p>
        </w:tc>
        <w:tc>
          <w:tcPr>
            <w:tcW w:w="2267" w:type="dxa"/>
          </w:tcPr>
          <w:p w14:paraId="17BF815E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626" w:type="dxa"/>
          </w:tcPr>
          <w:p w14:paraId="28D2C233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02A7" w:rsidRPr="00606C21" w14:paraId="4EBB86B6" w14:textId="77777777" w:rsidTr="009502A7">
        <w:tc>
          <w:tcPr>
            <w:tcW w:w="1984" w:type="dxa"/>
          </w:tcPr>
          <w:p w14:paraId="5ED5B843" w14:textId="77777777" w:rsidR="009502A7" w:rsidRPr="00606C21" w:rsidRDefault="009502A7" w:rsidP="0095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1757" w:type="dxa"/>
          </w:tcPr>
          <w:p w14:paraId="480AC758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606C2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квартир</w:t>
            </w:r>
          </w:p>
        </w:tc>
        <w:tc>
          <w:tcPr>
            <w:tcW w:w="2267" w:type="dxa"/>
          </w:tcPr>
          <w:p w14:paraId="608E4F1D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626" w:type="dxa"/>
          </w:tcPr>
          <w:p w14:paraId="4E7DE4B3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2A7" w:rsidRPr="00606C21" w14:paraId="77A1AD4D" w14:textId="77777777" w:rsidTr="009502A7">
        <w:tc>
          <w:tcPr>
            <w:tcW w:w="1984" w:type="dxa"/>
          </w:tcPr>
          <w:p w14:paraId="0B2BCC3D" w14:textId="77777777" w:rsidR="009502A7" w:rsidRPr="00606C21" w:rsidRDefault="009502A7" w:rsidP="0095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Для занятий физкультурой и спортом</w:t>
            </w:r>
          </w:p>
        </w:tc>
        <w:tc>
          <w:tcPr>
            <w:tcW w:w="1757" w:type="dxa"/>
          </w:tcPr>
          <w:p w14:paraId="2A46E4A7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06C2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квартир</w:t>
            </w:r>
          </w:p>
        </w:tc>
        <w:tc>
          <w:tcPr>
            <w:tcW w:w="2267" w:type="dxa"/>
          </w:tcPr>
          <w:p w14:paraId="7CBE9FC0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626" w:type="dxa"/>
          </w:tcPr>
          <w:p w14:paraId="380374B9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502A7" w:rsidRPr="00606C21" w14:paraId="12BF0105" w14:textId="77777777" w:rsidTr="009502A7">
        <w:tc>
          <w:tcPr>
            <w:tcW w:w="1984" w:type="dxa"/>
          </w:tcPr>
          <w:p w14:paraId="108269D9" w14:textId="77777777" w:rsidR="009502A7" w:rsidRPr="00606C21" w:rsidRDefault="009502A7" w:rsidP="0095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Озелененные территории</w:t>
            </w:r>
          </w:p>
        </w:tc>
        <w:tc>
          <w:tcPr>
            <w:tcW w:w="1757" w:type="dxa"/>
          </w:tcPr>
          <w:p w14:paraId="76235B82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лощадь участка</w:t>
            </w:r>
          </w:p>
        </w:tc>
        <w:tc>
          <w:tcPr>
            <w:tcW w:w="2267" w:type="dxa"/>
          </w:tcPr>
          <w:p w14:paraId="457A747A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огласно предельным параметрам вида разрешенного использования</w:t>
            </w:r>
          </w:p>
        </w:tc>
        <w:tc>
          <w:tcPr>
            <w:tcW w:w="3626" w:type="dxa"/>
          </w:tcPr>
          <w:p w14:paraId="05D335AE" w14:textId="77777777" w:rsidR="009502A7" w:rsidRPr="00606C21" w:rsidRDefault="009502A7" w:rsidP="00950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огласно предельным параметрам вида разрешенного использования</w:t>
            </w:r>
          </w:p>
        </w:tc>
      </w:tr>
      <w:tr w:rsidR="00A448F8" w:rsidRPr="00606C21" w14:paraId="19396494" w14:textId="77777777" w:rsidTr="0020623A">
        <w:tc>
          <w:tcPr>
            <w:tcW w:w="9634" w:type="dxa"/>
            <w:gridSpan w:val="4"/>
          </w:tcPr>
          <w:p w14:paraId="4496E81F" w14:textId="77777777" w:rsidR="00A448F8" w:rsidRPr="00606C21" w:rsidRDefault="00A448F8" w:rsidP="00A448F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14:paraId="6C53B5CA" w14:textId="77777777" w:rsidR="00A448F8" w:rsidRPr="00606C21" w:rsidRDefault="00A448F8" w:rsidP="00A448F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размещаются на всех приватных придомовых территориях, в том числе на территории детских игровых площадок, площадок для занятий физкультурой взрослого населения, площадок отдыха взрослого населения в количестве не менее одного элемента на каждой площадке.</w:t>
            </w:r>
          </w:p>
          <w:p w14:paraId="6271FFFD" w14:textId="77777777" w:rsidR="00A448F8" w:rsidRPr="00606C21" w:rsidRDefault="00A448F8" w:rsidP="00A448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 xml:space="preserve">При группе жилых домов необходимо предусматривать площадки для выгула домашних животных </w:t>
            </w:r>
            <w:r w:rsidRPr="00606C21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требованиями раздела 23.5 Правил благоустройств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06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муниципального образования город-курорт Геленджик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утвержденных</w:t>
            </w:r>
            <w:r w:rsidRPr="00606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</w:t>
            </w:r>
            <w:r w:rsidRPr="00606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муниципального образо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вания город-курорт Геленджик от</w:t>
            </w:r>
            <w:r w:rsidRPr="00606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мая 2022 года №510.</w:t>
            </w:r>
          </w:p>
          <w:p w14:paraId="4A76859F" w14:textId="77777777" w:rsidR="00A448F8" w:rsidRPr="00606C21" w:rsidRDefault="00A448F8" w:rsidP="00A448F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В пределах жилых территорий и на придомовых территориях следует предусматривать открытые площадки (гостевые автостоянки) для парковки легковых автомобилей посетителей из расчета одно машино-место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(парковочное место) на 600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06C2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квартир, удаленные от подъездов обслуживаемых жилых домов не более чем на 200 м.</w:t>
            </w:r>
          </w:p>
          <w:p w14:paraId="3FF0F024" w14:textId="77777777" w:rsidR="00A448F8" w:rsidRDefault="00A448F8" w:rsidP="00A448F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При проектировании многоквартирных домов в число парковочных мест (машино-мест) не допускается включение механизированных роторных парковок.</w:t>
            </w:r>
          </w:p>
        </w:tc>
      </w:tr>
      <w:bookmarkEnd w:id="4"/>
    </w:tbl>
    <w:p w14:paraId="49D450E4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71300D79" w14:textId="77777777" w:rsidR="009502A7" w:rsidRPr="00BF71AA" w:rsidRDefault="009502A7" w:rsidP="009502A7">
      <w:pPr>
        <w:pStyle w:val="ConsPlusTitle"/>
        <w:ind w:right="-285"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1.2. Расчетные показатели объектов, предназначенных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>для автомобильных дорог, улично-дорожной сети, объектов хранения и обслуживания транспорта</w:t>
      </w:r>
    </w:p>
    <w:p w14:paraId="5B81C235" w14:textId="77777777" w:rsidR="009502A7" w:rsidRPr="0032153C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32"/>
          <w:szCs w:val="32"/>
        </w:rPr>
      </w:pPr>
    </w:p>
    <w:p w14:paraId="1C0450C9" w14:textId="77777777" w:rsidR="009502A7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1.2.1. Улично-дорожная сеть дифференцируется по назначению, составу потока и скоростям движения транспорта на категории в соответствии с таблицей №</w:t>
      </w:r>
      <w:r>
        <w:rPr>
          <w:rFonts w:ascii="Times New Roman" w:hAnsi="Times New Roman" w:cs="Times New Roman"/>
          <w:sz w:val="28"/>
          <w:szCs w:val="28"/>
        </w:rPr>
        <w:t xml:space="preserve"> 11.1 СП 42.13330.2016 «СНиП 2.07.01-89* </w:t>
      </w:r>
      <w:r w:rsidRPr="00BF71AA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BF71AA">
        <w:rPr>
          <w:rFonts w:ascii="Times New Roman" w:hAnsi="Times New Roman" w:cs="Times New Roman"/>
          <w:sz w:val="28"/>
          <w:szCs w:val="28"/>
        </w:rPr>
        <w:t>.</w:t>
      </w:r>
    </w:p>
    <w:p w14:paraId="6C9BE737" w14:textId="77777777" w:rsidR="009502A7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1.2.2. Основные расчетные параметры улично-дорожной сети приведены в таблице №</w:t>
      </w:r>
      <w:r>
        <w:rPr>
          <w:rFonts w:ascii="Times New Roman" w:hAnsi="Times New Roman" w:cs="Times New Roman"/>
          <w:sz w:val="28"/>
          <w:szCs w:val="28"/>
        </w:rPr>
        <w:t xml:space="preserve"> 11.2 СП 42.13330.2016 «СНиП 2.07.01-89* </w:t>
      </w:r>
      <w:r w:rsidRPr="00BF71AA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BF71AA">
        <w:rPr>
          <w:rFonts w:ascii="Times New Roman" w:hAnsi="Times New Roman" w:cs="Times New Roman"/>
          <w:sz w:val="28"/>
          <w:szCs w:val="28"/>
        </w:rPr>
        <w:t>.</w:t>
      </w:r>
    </w:p>
    <w:p w14:paraId="34020BA9" w14:textId="766E7339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1.2.3. Расчетные показатели объектов, предназначенных для автомобильных дорог, улично-дорожной сети следует принимать в значениях, указанных в таблице 3.</w:t>
      </w:r>
    </w:p>
    <w:p w14:paraId="30A37CBA" w14:textId="06474E3E" w:rsidR="009502A7" w:rsidRPr="00BF71AA" w:rsidRDefault="009502A7" w:rsidP="009502A7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Таблица 3</w:t>
      </w:r>
    </w:p>
    <w:p w14:paraId="0AF4BB86" w14:textId="77777777" w:rsidR="009502A7" w:rsidRPr="0032153C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2552"/>
        <w:gridCol w:w="2268"/>
      </w:tblGrid>
      <w:tr w:rsidR="009502A7" w:rsidRPr="00BF71AA" w14:paraId="41490918" w14:textId="77777777" w:rsidTr="009502A7">
        <w:tc>
          <w:tcPr>
            <w:tcW w:w="2830" w:type="dxa"/>
            <w:vMerge w:val="restart"/>
          </w:tcPr>
          <w:p w14:paraId="69CAAFE3" w14:textId="77777777" w:rsidR="00A448F8" w:rsidRDefault="00A448F8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A77C0" w14:textId="77777777" w:rsidR="00A448F8" w:rsidRDefault="00A448F8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0C3E3" w14:textId="77777777" w:rsidR="00A448F8" w:rsidRDefault="00A448F8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7ABB6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536" w:type="dxa"/>
            <w:gridSpan w:val="2"/>
          </w:tcPr>
          <w:p w14:paraId="44935390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vMerge w:val="restart"/>
          </w:tcPr>
          <w:p w14:paraId="62F98B1C" w14:textId="77777777" w:rsidR="00A448F8" w:rsidRDefault="00A448F8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A9C2C" w14:textId="77777777" w:rsidR="00A448F8" w:rsidRDefault="00A448F8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60626" w14:textId="77777777" w:rsidR="00A448F8" w:rsidRDefault="00A448F8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6A231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502A7" w:rsidRPr="00BF71AA" w14:paraId="5D70C679" w14:textId="77777777" w:rsidTr="009502A7">
        <w:tc>
          <w:tcPr>
            <w:tcW w:w="2830" w:type="dxa"/>
            <w:vMerge/>
          </w:tcPr>
          <w:p w14:paraId="29EEA8A6" w14:textId="77777777" w:rsidR="009502A7" w:rsidRPr="00606C21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C8B45B" w14:textId="77777777" w:rsidR="00A448F8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14:paraId="05BBEEEA" w14:textId="77777777" w:rsidR="009502A7" w:rsidRPr="00606C21" w:rsidRDefault="00A448F8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15C9310C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6B4903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  <w:tc>
          <w:tcPr>
            <w:tcW w:w="2268" w:type="dxa"/>
            <w:vMerge/>
          </w:tcPr>
          <w:p w14:paraId="48DCE602" w14:textId="77777777" w:rsidR="009502A7" w:rsidRPr="00606C21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A7" w:rsidRPr="00BF71AA" w14:paraId="465411E2" w14:textId="77777777" w:rsidTr="009502A7">
        <w:tc>
          <w:tcPr>
            <w:tcW w:w="2830" w:type="dxa"/>
          </w:tcPr>
          <w:p w14:paraId="4A7AF170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98D3B96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A33EAE4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4C72144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2A7" w:rsidRPr="00BF71AA" w14:paraId="0C1BE833" w14:textId="77777777" w:rsidTr="009502A7">
        <w:tc>
          <w:tcPr>
            <w:tcW w:w="2830" w:type="dxa"/>
          </w:tcPr>
          <w:p w14:paraId="223EDF53" w14:textId="77777777" w:rsidR="009502A7" w:rsidRPr="00606C21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Плотность улично-</w:t>
            </w:r>
          </w:p>
          <w:p w14:paraId="5E6A354C" w14:textId="578C5725" w:rsidR="0032153C" w:rsidRPr="00606C21" w:rsidRDefault="009502A7" w:rsidP="001220D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дорожной сети (улицы, дороги, проезды общего пользования), в границах красных линий</w:t>
            </w:r>
          </w:p>
        </w:tc>
        <w:tc>
          <w:tcPr>
            <w:tcW w:w="1984" w:type="dxa"/>
          </w:tcPr>
          <w:p w14:paraId="2B8B7D1A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км/1 км</w:t>
            </w:r>
            <w:r w:rsidRPr="00606C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214B15C7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88F4A22" w14:textId="77777777" w:rsidR="009502A7" w:rsidRPr="00606C21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учитываются все                                типы улиц, дорог, проездов с твердым покрытием</w:t>
            </w:r>
          </w:p>
        </w:tc>
      </w:tr>
      <w:tr w:rsidR="009502A7" w:rsidRPr="00BF71AA" w14:paraId="1F11BA04" w14:textId="77777777" w:rsidTr="009502A7">
        <w:tc>
          <w:tcPr>
            <w:tcW w:w="2830" w:type="dxa"/>
          </w:tcPr>
          <w:p w14:paraId="2C55C528" w14:textId="3DF81410" w:rsidR="0032153C" w:rsidRPr="00606C21" w:rsidRDefault="009502A7" w:rsidP="001220D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Плотность сети велосипедных дорожек, в границах красных линий</w:t>
            </w:r>
          </w:p>
        </w:tc>
        <w:tc>
          <w:tcPr>
            <w:tcW w:w="1984" w:type="dxa"/>
          </w:tcPr>
          <w:p w14:paraId="71794EB1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км/1 км</w:t>
            </w:r>
            <w:r w:rsidRPr="00606C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55CCE139" w14:textId="77777777" w:rsidR="009502A7" w:rsidRPr="00606C2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FE92A8A" w14:textId="77777777" w:rsidR="009502A7" w:rsidRPr="00606C21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9E2AE" w14:textId="77777777" w:rsidR="009502A7" w:rsidRPr="0032153C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32"/>
          <w:szCs w:val="32"/>
        </w:rPr>
      </w:pPr>
    </w:p>
    <w:p w14:paraId="2A19DBAB" w14:textId="78914FCD" w:rsidR="009502A7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3"/>
      <w:bookmarkEnd w:id="5"/>
      <w:r w:rsidRPr="00BF71AA">
        <w:rPr>
          <w:rFonts w:ascii="Times New Roman" w:hAnsi="Times New Roman" w:cs="Times New Roman"/>
          <w:sz w:val="28"/>
          <w:szCs w:val="28"/>
        </w:rPr>
        <w:t>1.2.4. Расчетное количество машино-мест (парковочных мест) на автостоянках для парковки автомобилей на земельных участках для объектов общественного назначения следует принимать в значениях согласно таблице 4.</w:t>
      </w:r>
    </w:p>
    <w:p w14:paraId="3D0CFA46" w14:textId="77777777" w:rsidR="0032153C" w:rsidRDefault="00366F03" w:rsidP="00366F03">
      <w:pPr>
        <w:pStyle w:val="ConsPlusNormal"/>
        <w:tabs>
          <w:tab w:val="left" w:pos="3030"/>
          <w:tab w:val="right" w:pos="9214"/>
        </w:tabs>
        <w:ind w:right="141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5EA3063" w14:textId="79AF5CE9" w:rsidR="009502A7" w:rsidRPr="00BF71AA" w:rsidRDefault="0032153C" w:rsidP="0032153C">
      <w:pPr>
        <w:pStyle w:val="ConsPlusNormal"/>
        <w:tabs>
          <w:tab w:val="left" w:pos="3030"/>
          <w:tab w:val="right" w:pos="9214"/>
        </w:tabs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502A7" w:rsidRPr="00BF71AA">
        <w:rPr>
          <w:rFonts w:ascii="Times New Roman" w:hAnsi="Times New Roman" w:cs="Times New Roman"/>
          <w:sz w:val="28"/>
          <w:szCs w:val="28"/>
        </w:rPr>
        <w:t>Таблица 4</w:t>
      </w:r>
    </w:p>
    <w:p w14:paraId="744F2173" w14:textId="77777777" w:rsidR="009502A7" w:rsidRPr="00502FC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3830"/>
        <w:gridCol w:w="2269"/>
        <w:gridCol w:w="2831"/>
      </w:tblGrid>
      <w:tr w:rsidR="009502A7" w:rsidRPr="00A10E00" w14:paraId="6F3D5487" w14:textId="77777777" w:rsidTr="001220D7">
        <w:trPr>
          <w:trHeight w:val="743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14:paraId="1AC330AA" w14:textId="77777777" w:rsidR="009502A7" w:rsidRPr="00A10E00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D2EB536" w14:textId="77777777" w:rsidR="009502A7" w:rsidRPr="00A10E00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0" w:type="dxa"/>
            <w:vAlign w:val="center"/>
          </w:tcPr>
          <w:p w14:paraId="13EAAF16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2269" w:type="dxa"/>
            <w:vAlign w:val="center"/>
          </w:tcPr>
          <w:p w14:paraId="2D4BA9FF" w14:textId="77777777" w:rsidR="009502A7" w:rsidRPr="00A10E00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2831" w:type="dxa"/>
            <w:vAlign w:val="center"/>
          </w:tcPr>
          <w:p w14:paraId="4AC56EA8" w14:textId="77777777" w:rsidR="009502A7" w:rsidRPr="00A10E00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33306C4" w14:textId="77777777" w:rsidR="009502A7" w:rsidRPr="00A10E00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мест (парковочных мест) </w:t>
            </w:r>
          </w:p>
          <w:p w14:paraId="2797379D" w14:textId="77777777" w:rsidR="009502A7" w:rsidRPr="00A10E00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на расчетную единицу</w:t>
            </w:r>
          </w:p>
        </w:tc>
      </w:tr>
      <w:tr w:rsidR="009502A7" w:rsidRPr="00A10E00" w14:paraId="03BCE68D" w14:textId="77777777" w:rsidTr="001220D7">
        <w:trPr>
          <w:trHeight w:val="261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BEB9" w14:textId="77777777" w:rsidR="009502A7" w:rsidRPr="00A10E00" w:rsidRDefault="00A448F8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2F018677" w14:textId="77777777" w:rsidR="009502A7" w:rsidRPr="00A10E00" w:rsidRDefault="00A448F8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890531A" w14:textId="77777777" w:rsidR="009502A7" w:rsidRPr="00A10E00" w:rsidRDefault="00A448F8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03D0FE6A" w14:textId="77777777" w:rsidR="009502A7" w:rsidRPr="00A10E00" w:rsidRDefault="00A448F8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6F03" w:rsidRPr="00A10E00" w14:paraId="7D52A450" w14:textId="77777777" w:rsidTr="001220D7">
        <w:tc>
          <w:tcPr>
            <w:tcW w:w="9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571FD" w14:textId="77777777" w:rsidR="00366F03" w:rsidRPr="00A10E00" w:rsidRDefault="00366F03" w:rsidP="009502A7">
            <w:pPr>
              <w:pStyle w:val="ConsPlusNormal"/>
              <w:numPr>
                <w:ilvl w:val="0"/>
                <w:numId w:val="6"/>
              </w:num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9502A7" w:rsidRPr="001867F3" w14:paraId="6B238960" w14:textId="77777777" w:rsidTr="001220D7"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6941C" w14:textId="77777777" w:rsidR="009502A7" w:rsidRPr="00A10E00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30" w:type="dxa"/>
            <w:tcBorders>
              <w:top w:val="single" w:sz="4" w:space="0" w:color="auto"/>
            </w:tcBorders>
          </w:tcPr>
          <w:p w14:paraId="6E1CF612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Индивидуальные отдельно стоящие</w:t>
            </w:r>
            <w:r w:rsidRPr="001867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>жилые</w:t>
            </w:r>
            <w:r w:rsidRPr="001867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>дома</w:t>
            </w:r>
            <w:r w:rsidRPr="001867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>с</w:t>
            </w:r>
            <w:r w:rsidRPr="001867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>приусадебными</w:t>
            </w:r>
            <w:r w:rsidRPr="001867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>участками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</w:tcBorders>
          </w:tcPr>
          <w:p w14:paraId="212D8A68" w14:textId="774013C0" w:rsidR="009502A7" w:rsidRPr="001867F3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на территории индивидуальной жилой застройки</w:t>
            </w:r>
            <w:r w:rsidRPr="001867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>размещение и хранение транспортных средств жителей</w:t>
            </w:r>
            <w:r w:rsidRPr="001867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>должно обеспечиваться в пределах земельного участка</w:t>
            </w:r>
            <w:r w:rsidR="002B22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B22D5">
              <w:rPr>
                <w:rFonts w:ascii="Times New Roman" w:hAnsi="Times New Roman" w:cs="Times New Roman"/>
              </w:rPr>
              <w:t>для</w:t>
            </w:r>
            <w:r w:rsidRPr="001867F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 xml:space="preserve"> индивидуальн</w:t>
            </w:r>
            <w:r w:rsidR="002B22D5">
              <w:rPr>
                <w:rFonts w:ascii="Times New Roman" w:hAnsi="Times New Roman" w:cs="Times New Roman"/>
              </w:rPr>
              <w:t>ого</w:t>
            </w:r>
            <w:proofErr w:type="gramEnd"/>
            <w:r w:rsidRPr="001867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>жило</w:t>
            </w:r>
            <w:r w:rsidR="002B22D5">
              <w:rPr>
                <w:rFonts w:ascii="Times New Roman" w:hAnsi="Times New Roman" w:cs="Times New Roman"/>
              </w:rPr>
              <w:t>го</w:t>
            </w:r>
            <w:r w:rsidRPr="001867F3">
              <w:rPr>
                <w:rFonts w:ascii="Times New Roman" w:hAnsi="Times New Roman" w:cs="Times New Roman"/>
              </w:rPr>
              <w:t xml:space="preserve"> дом</w:t>
            </w:r>
            <w:r w:rsidR="002B22D5">
              <w:rPr>
                <w:rFonts w:ascii="Times New Roman" w:hAnsi="Times New Roman" w:cs="Times New Roman"/>
              </w:rPr>
              <w:t>а</w:t>
            </w:r>
          </w:p>
        </w:tc>
      </w:tr>
      <w:tr w:rsidR="009502A7" w:rsidRPr="001867F3" w14:paraId="3BA3C3A9" w14:textId="77777777" w:rsidTr="00110B6A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4D5A20A9" w14:textId="77777777" w:rsidR="009502A7" w:rsidRDefault="00A448F8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5A3C5BE" w14:textId="77777777" w:rsidR="00A448F8" w:rsidRDefault="00A448F8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5D567" w14:textId="77777777" w:rsidR="00A448F8" w:rsidRPr="00A10E00" w:rsidRDefault="00A448F8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7A389FEA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Многоквартирные</w:t>
            </w:r>
            <w:r w:rsidRPr="001867F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2269" w:type="dxa"/>
          </w:tcPr>
          <w:p w14:paraId="695BC97E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 квартира</w:t>
            </w:r>
          </w:p>
        </w:tc>
        <w:tc>
          <w:tcPr>
            <w:tcW w:w="2831" w:type="dxa"/>
          </w:tcPr>
          <w:p w14:paraId="076FA31D" w14:textId="77777777" w:rsidR="002B22D5" w:rsidRDefault="009502A7" w:rsidP="001220D7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1, но не</w:t>
            </w:r>
            <w:r w:rsidRPr="001867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 xml:space="preserve">менее 1 п/м </w:t>
            </w:r>
          </w:p>
          <w:p w14:paraId="238EE2E9" w14:textId="1AFF3980" w:rsidR="009502A7" w:rsidRPr="001867F3" w:rsidRDefault="002B22D5" w:rsidP="002B22D5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502A7" w:rsidRPr="001867F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02A7" w:rsidRPr="001867F3">
              <w:rPr>
                <w:rFonts w:ascii="Times New Roman" w:hAnsi="Times New Roman" w:cs="Times New Roman"/>
              </w:rPr>
              <w:t xml:space="preserve">80 </w:t>
            </w:r>
            <w:proofErr w:type="spellStart"/>
            <w:proofErr w:type="gramStart"/>
            <w:r w:rsidR="009502A7" w:rsidRPr="001867F3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="009502A7" w:rsidRPr="001867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02A7" w:rsidRPr="001867F3">
              <w:rPr>
                <w:rFonts w:ascii="Times New Roman" w:hAnsi="Times New Roman" w:cs="Times New Roman"/>
              </w:rPr>
              <w:t>суммарной</w:t>
            </w:r>
            <w:r w:rsidR="009502A7" w:rsidRPr="001867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02A7" w:rsidRPr="001867F3">
              <w:rPr>
                <w:rFonts w:ascii="Times New Roman" w:hAnsi="Times New Roman" w:cs="Times New Roman"/>
              </w:rPr>
              <w:t>площади</w:t>
            </w:r>
            <w:r w:rsidR="009502A7" w:rsidRPr="001867F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02A7" w:rsidRPr="001867F3">
              <w:rPr>
                <w:rFonts w:ascii="Times New Roman" w:hAnsi="Times New Roman" w:cs="Times New Roman"/>
              </w:rPr>
              <w:t>квартир</w:t>
            </w:r>
          </w:p>
        </w:tc>
      </w:tr>
      <w:tr w:rsidR="009502A7" w:rsidRPr="001867F3" w14:paraId="18856857" w14:textId="77777777" w:rsidTr="009502A7">
        <w:tc>
          <w:tcPr>
            <w:tcW w:w="545" w:type="dxa"/>
            <w:shd w:val="clear" w:color="auto" w:fill="auto"/>
          </w:tcPr>
          <w:p w14:paraId="14960686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30" w:type="dxa"/>
          </w:tcPr>
          <w:p w14:paraId="5A84EF7C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2269" w:type="dxa"/>
          </w:tcPr>
          <w:p w14:paraId="38E459B7" w14:textId="77777777" w:rsidR="009502A7" w:rsidRPr="001867F3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100</w:t>
            </w:r>
            <w:r w:rsidRPr="001867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>проживающих</w:t>
            </w:r>
          </w:p>
        </w:tc>
        <w:tc>
          <w:tcPr>
            <w:tcW w:w="2831" w:type="dxa"/>
          </w:tcPr>
          <w:p w14:paraId="2B528A03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15</w:t>
            </w:r>
          </w:p>
        </w:tc>
      </w:tr>
      <w:tr w:rsidR="009502A7" w:rsidRPr="001867F3" w14:paraId="75802FE5" w14:textId="77777777" w:rsidTr="009502A7">
        <w:tc>
          <w:tcPr>
            <w:tcW w:w="545" w:type="dxa"/>
            <w:shd w:val="clear" w:color="auto" w:fill="auto"/>
          </w:tcPr>
          <w:p w14:paraId="51007D83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30" w:type="dxa"/>
          </w:tcPr>
          <w:p w14:paraId="1ADBF55E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Административные общественные учреждения, кредитно-финансовые        и юридические учреждения, учреждения, оказывающие государственные и (или) муниципальные услуги</w:t>
            </w:r>
          </w:p>
        </w:tc>
        <w:tc>
          <w:tcPr>
            <w:tcW w:w="2269" w:type="dxa"/>
          </w:tcPr>
          <w:p w14:paraId="0360C469" w14:textId="77777777" w:rsidR="0032153C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 xml:space="preserve">100 кв. м общей </w:t>
            </w:r>
          </w:p>
          <w:p w14:paraId="325B9888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2831" w:type="dxa"/>
          </w:tcPr>
          <w:p w14:paraId="7EF76F92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</w:t>
            </w:r>
          </w:p>
        </w:tc>
      </w:tr>
      <w:tr w:rsidR="009502A7" w:rsidRPr="001867F3" w14:paraId="4AC7D7E7" w14:textId="77777777" w:rsidTr="009502A7">
        <w:tc>
          <w:tcPr>
            <w:tcW w:w="545" w:type="dxa"/>
            <w:shd w:val="clear" w:color="auto" w:fill="auto"/>
          </w:tcPr>
          <w:p w14:paraId="51BA47C5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30" w:type="dxa"/>
          </w:tcPr>
          <w:p w14:paraId="7097CECF" w14:textId="6F751BF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 xml:space="preserve">Коммерческо-деловые центры, офисные здания и помещения, страховые компании, научные и проектные организации </w:t>
            </w:r>
          </w:p>
        </w:tc>
        <w:tc>
          <w:tcPr>
            <w:tcW w:w="2269" w:type="dxa"/>
          </w:tcPr>
          <w:p w14:paraId="0AE5D603" w14:textId="77777777" w:rsidR="0032153C" w:rsidRDefault="0032153C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</w:t>
            </w:r>
            <w:r w:rsidR="009502A7" w:rsidRPr="001867F3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9502A7" w:rsidRPr="001867F3">
              <w:rPr>
                <w:rFonts w:ascii="Times New Roman" w:hAnsi="Times New Roman" w:cs="Times New Roman"/>
              </w:rPr>
              <w:t xml:space="preserve"> общей </w:t>
            </w:r>
          </w:p>
          <w:p w14:paraId="2E4FD97A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2831" w:type="dxa"/>
          </w:tcPr>
          <w:p w14:paraId="4856F37D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</w:t>
            </w:r>
          </w:p>
        </w:tc>
      </w:tr>
      <w:tr w:rsidR="009502A7" w:rsidRPr="001867F3" w14:paraId="2D2C7B4F" w14:textId="77777777" w:rsidTr="009502A7">
        <w:tc>
          <w:tcPr>
            <w:tcW w:w="545" w:type="dxa"/>
            <w:shd w:val="clear" w:color="auto" w:fill="auto"/>
          </w:tcPr>
          <w:p w14:paraId="6FB29C6C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30" w:type="dxa"/>
          </w:tcPr>
          <w:p w14:paraId="399C5D2A" w14:textId="1559CE3C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Здания и комплексы многофункцио</w:t>
            </w:r>
            <w:r>
              <w:rPr>
                <w:rFonts w:ascii="Times New Roman" w:hAnsi="Times New Roman" w:cs="Times New Roman"/>
              </w:rPr>
              <w:t>наль</w:t>
            </w:r>
            <w:r w:rsidRPr="001867F3">
              <w:rPr>
                <w:rFonts w:ascii="Times New Roman" w:hAnsi="Times New Roman" w:cs="Times New Roman"/>
              </w:rPr>
              <w:t>ные</w:t>
            </w:r>
          </w:p>
          <w:p w14:paraId="3EAEF36B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58BD1D92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1" w:type="dxa"/>
          </w:tcPr>
          <w:p w14:paraId="0E60A87D" w14:textId="355C2F37" w:rsidR="009502A7" w:rsidRPr="001867F3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принимать отдельно для каждого функционального объекта в составе МФЦ</w:t>
            </w:r>
          </w:p>
        </w:tc>
      </w:tr>
      <w:tr w:rsidR="009502A7" w:rsidRPr="001867F3" w14:paraId="77B024A2" w14:textId="77777777" w:rsidTr="009502A7">
        <w:tc>
          <w:tcPr>
            <w:tcW w:w="545" w:type="dxa"/>
            <w:shd w:val="clear" w:color="auto" w:fill="auto"/>
          </w:tcPr>
          <w:p w14:paraId="1E834C82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30" w:type="dxa"/>
          </w:tcPr>
          <w:p w14:paraId="2E1AE3A8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Промышленные предприятия</w:t>
            </w:r>
          </w:p>
        </w:tc>
        <w:tc>
          <w:tcPr>
            <w:tcW w:w="2269" w:type="dxa"/>
          </w:tcPr>
          <w:p w14:paraId="589C61FF" w14:textId="77777777" w:rsidR="009502A7" w:rsidRPr="001867F3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6-8 работающих                           в двух смежных сменах</w:t>
            </w:r>
          </w:p>
        </w:tc>
        <w:tc>
          <w:tcPr>
            <w:tcW w:w="2831" w:type="dxa"/>
          </w:tcPr>
          <w:p w14:paraId="026855CC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</w:t>
            </w:r>
          </w:p>
        </w:tc>
      </w:tr>
      <w:tr w:rsidR="00366F03" w:rsidRPr="001867F3" w14:paraId="6062EC91" w14:textId="77777777" w:rsidTr="0020623A">
        <w:tc>
          <w:tcPr>
            <w:tcW w:w="9475" w:type="dxa"/>
            <w:gridSpan w:val="4"/>
            <w:shd w:val="clear" w:color="auto" w:fill="auto"/>
          </w:tcPr>
          <w:p w14:paraId="3B7A5D88" w14:textId="77777777" w:rsidR="00366F03" w:rsidRPr="001867F3" w:rsidRDefault="00366F03" w:rsidP="002B22D5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9502A7" w:rsidRPr="001867F3" w14:paraId="55B43AA4" w14:textId="77777777" w:rsidTr="009502A7">
        <w:trPr>
          <w:trHeight w:val="480"/>
        </w:trPr>
        <w:tc>
          <w:tcPr>
            <w:tcW w:w="545" w:type="dxa"/>
            <w:vMerge w:val="restart"/>
            <w:shd w:val="clear" w:color="auto" w:fill="auto"/>
          </w:tcPr>
          <w:p w14:paraId="4E1A5F6D" w14:textId="77777777" w:rsidR="009502A7" w:rsidRDefault="00110B6A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64CBAFE3" w14:textId="77777777" w:rsidR="009502A7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788C1" w14:textId="77777777" w:rsidR="009502A7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4688" w14:textId="77777777" w:rsidR="009502A7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90F8" w14:textId="77777777" w:rsidR="009502A7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25177" w14:textId="77777777" w:rsidR="009502A7" w:rsidRPr="00A10E0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</w:tcPr>
          <w:p w14:paraId="4DCBEDC3" w14:textId="77777777" w:rsidR="009502A7" w:rsidRPr="001867F3" w:rsidRDefault="009502A7" w:rsidP="002B2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2269" w:type="dxa"/>
          </w:tcPr>
          <w:p w14:paraId="236D4023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2831" w:type="dxa"/>
          </w:tcPr>
          <w:p w14:paraId="31424094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не менее 7</w:t>
            </w:r>
          </w:p>
        </w:tc>
      </w:tr>
      <w:tr w:rsidR="009502A7" w:rsidRPr="001867F3" w14:paraId="6ABDE64B" w14:textId="77777777" w:rsidTr="009502A7">
        <w:trPr>
          <w:trHeight w:val="480"/>
        </w:trPr>
        <w:tc>
          <w:tcPr>
            <w:tcW w:w="545" w:type="dxa"/>
            <w:vMerge/>
            <w:shd w:val="clear" w:color="auto" w:fill="auto"/>
          </w:tcPr>
          <w:p w14:paraId="7E3A8D5A" w14:textId="77777777" w:rsidR="009502A7" w:rsidRPr="00A10E00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</w:tcPr>
          <w:p w14:paraId="274DA57D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68D2868C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100 детей</w:t>
            </w:r>
          </w:p>
        </w:tc>
        <w:tc>
          <w:tcPr>
            <w:tcW w:w="2831" w:type="dxa"/>
          </w:tcPr>
          <w:p w14:paraId="3316DCB0" w14:textId="5C863266" w:rsidR="009502A7" w:rsidRDefault="009502A7" w:rsidP="001220D7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не менее 5 для единовременной высадки</w:t>
            </w:r>
          </w:p>
          <w:p w14:paraId="0F1D1BBD" w14:textId="77777777" w:rsidR="009502A7" w:rsidRPr="001867F3" w:rsidRDefault="009502A7" w:rsidP="001220D7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2A7" w:rsidRPr="001867F3" w14:paraId="6065805C" w14:textId="77777777" w:rsidTr="009502A7">
        <w:trPr>
          <w:trHeight w:val="480"/>
        </w:trPr>
        <w:tc>
          <w:tcPr>
            <w:tcW w:w="545" w:type="dxa"/>
            <w:vMerge w:val="restart"/>
            <w:shd w:val="clear" w:color="auto" w:fill="auto"/>
          </w:tcPr>
          <w:p w14:paraId="1238B3C6" w14:textId="77777777" w:rsidR="00110B6A" w:rsidRDefault="00110B6A" w:rsidP="0011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4557551" w14:textId="77777777" w:rsidR="00110B6A" w:rsidRDefault="00110B6A" w:rsidP="0011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82C0A" w14:textId="77777777" w:rsidR="009502A7" w:rsidRPr="00A10E00" w:rsidRDefault="009502A7" w:rsidP="0011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</w:tcPr>
          <w:p w14:paraId="01CE25AC" w14:textId="77777777" w:rsidR="009502A7" w:rsidRPr="001867F3" w:rsidRDefault="009502A7" w:rsidP="002B2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  <w:p w14:paraId="5C87E723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64BB17A3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2831" w:type="dxa"/>
          </w:tcPr>
          <w:p w14:paraId="7886A499" w14:textId="77777777" w:rsidR="009502A7" w:rsidRPr="001867F3" w:rsidRDefault="009502A7" w:rsidP="001220D7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не менее 8</w:t>
            </w:r>
          </w:p>
        </w:tc>
      </w:tr>
      <w:tr w:rsidR="009502A7" w:rsidRPr="001867F3" w14:paraId="18A7045C" w14:textId="77777777" w:rsidTr="009502A7">
        <w:trPr>
          <w:trHeight w:val="805"/>
        </w:trPr>
        <w:tc>
          <w:tcPr>
            <w:tcW w:w="545" w:type="dxa"/>
            <w:vMerge/>
            <w:shd w:val="clear" w:color="auto" w:fill="auto"/>
          </w:tcPr>
          <w:p w14:paraId="30FA3026" w14:textId="77777777" w:rsidR="009502A7" w:rsidRPr="00A10E00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</w:tcPr>
          <w:p w14:paraId="0915FCC5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2B8ED8AD" w14:textId="77777777" w:rsidR="009502A7" w:rsidRPr="001867F3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1000 обучающихся</w:t>
            </w:r>
          </w:p>
        </w:tc>
        <w:tc>
          <w:tcPr>
            <w:tcW w:w="2831" w:type="dxa"/>
          </w:tcPr>
          <w:p w14:paraId="0612C1F2" w14:textId="47D31B81" w:rsidR="009502A7" w:rsidRPr="001867F3" w:rsidRDefault="009502A7" w:rsidP="001220D7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не менее 15 для единовременной высадки</w:t>
            </w:r>
          </w:p>
        </w:tc>
      </w:tr>
      <w:tr w:rsidR="009502A7" w:rsidRPr="001867F3" w14:paraId="36BAEDF4" w14:textId="77777777" w:rsidTr="009502A7">
        <w:tc>
          <w:tcPr>
            <w:tcW w:w="545" w:type="dxa"/>
            <w:shd w:val="clear" w:color="auto" w:fill="auto"/>
          </w:tcPr>
          <w:p w14:paraId="3950A4F5" w14:textId="77777777" w:rsidR="00110B6A" w:rsidRDefault="00110B6A" w:rsidP="0011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5D52810" w14:textId="77777777" w:rsidR="009502A7" w:rsidRPr="00A10E00" w:rsidRDefault="009502A7" w:rsidP="0011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615DBBC4" w14:textId="05728F5E" w:rsidR="009502A7" w:rsidRPr="000F6C7F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Высшие и средние специальные учебные заведения</w:t>
            </w:r>
          </w:p>
        </w:tc>
        <w:tc>
          <w:tcPr>
            <w:tcW w:w="2269" w:type="dxa"/>
          </w:tcPr>
          <w:p w14:paraId="63F92C89" w14:textId="77777777" w:rsidR="009502A7" w:rsidRPr="000F6C7F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140 кв. м общей площади</w:t>
            </w:r>
          </w:p>
        </w:tc>
        <w:tc>
          <w:tcPr>
            <w:tcW w:w="2831" w:type="dxa"/>
          </w:tcPr>
          <w:p w14:paraId="692E77E8" w14:textId="77777777" w:rsidR="009502A7" w:rsidRPr="000F6C7F" w:rsidRDefault="009502A7" w:rsidP="001220D7">
            <w:pPr>
              <w:pStyle w:val="ConsPlusNormal"/>
              <w:ind w:right="13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1</w:t>
            </w:r>
          </w:p>
        </w:tc>
      </w:tr>
      <w:tr w:rsidR="00366F03" w:rsidRPr="001867F3" w14:paraId="1A6CE6D2" w14:textId="77777777" w:rsidTr="0020623A">
        <w:tc>
          <w:tcPr>
            <w:tcW w:w="9475" w:type="dxa"/>
            <w:gridSpan w:val="4"/>
            <w:shd w:val="clear" w:color="auto" w:fill="auto"/>
          </w:tcPr>
          <w:p w14:paraId="3C4767FB" w14:textId="77777777" w:rsidR="00366F03" w:rsidRPr="000F6C7F" w:rsidRDefault="00366F03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3. Медицинские организации</w:t>
            </w:r>
          </w:p>
        </w:tc>
      </w:tr>
      <w:tr w:rsidR="009502A7" w:rsidRPr="001867F3" w14:paraId="326804DE" w14:textId="77777777" w:rsidTr="009502A7">
        <w:tc>
          <w:tcPr>
            <w:tcW w:w="545" w:type="dxa"/>
            <w:shd w:val="clear" w:color="auto" w:fill="auto"/>
          </w:tcPr>
          <w:p w14:paraId="5EDFC993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30" w:type="dxa"/>
          </w:tcPr>
          <w:p w14:paraId="4A44EA96" w14:textId="77777777" w:rsidR="009502A7" w:rsidRPr="000F6C7F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Больницы</w:t>
            </w:r>
          </w:p>
        </w:tc>
        <w:tc>
          <w:tcPr>
            <w:tcW w:w="2269" w:type="dxa"/>
          </w:tcPr>
          <w:p w14:paraId="50E862B2" w14:textId="77777777" w:rsidR="009502A7" w:rsidRPr="000F6C7F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1" w:type="dxa"/>
          </w:tcPr>
          <w:p w14:paraId="09CA5693" w14:textId="75DF6300" w:rsidR="009502A7" w:rsidRPr="000F6C7F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принимать в соответствии с заданием на</w:t>
            </w:r>
            <w:r w:rsidR="002B22D5">
              <w:rPr>
                <w:rFonts w:ascii="Times New Roman" w:hAnsi="Times New Roman" w:cs="Times New Roman"/>
              </w:rPr>
              <w:t xml:space="preserve"> п</w:t>
            </w:r>
            <w:r w:rsidRPr="000F6C7F">
              <w:rPr>
                <w:rFonts w:ascii="Times New Roman" w:hAnsi="Times New Roman" w:cs="Times New Roman"/>
              </w:rPr>
              <w:t>роектирование</w:t>
            </w:r>
          </w:p>
        </w:tc>
      </w:tr>
    </w:tbl>
    <w:p w14:paraId="587EB2F0" w14:textId="77777777" w:rsidR="002B22D5" w:rsidRDefault="002B22D5">
      <w:r>
        <w:br w:type="page"/>
      </w: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3830"/>
        <w:gridCol w:w="2269"/>
        <w:gridCol w:w="2831"/>
      </w:tblGrid>
      <w:tr w:rsidR="002B22D5" w:rsidRPr="001867F3" w14:paraId="3BC1417C" w14:textId="77777777" w:rsidTr="009502A7">
        <w:tc>
          <w:tcPr>
            <w:tcW w:w="545" w:type="dxa"/>
            <w:shd w:val="clear" w:color="auto" w:fill="auto"/>
          </w:tcPr>
          <w:p w14:paraId="51BE22A3" w14:textId="7FF9F33B" w:rsidR="002B22D5" w:rsidRDefault="002B22D5" w:rsidP="002B22D5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30" w:type="dxa"/>
          </w:tcPr>
          <w:p w14:paraId="0643A148" w14:textId="32F51FB0" w:rsidR="002B22D5" w:rsidRPr="000F6C7F" w:rsidRDefault="002B22D5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6B8F075E" w14:textId="00CD6328" w:rsidR="002B22D5" w:rsidRPr="000F6C7F" w:rsidRDefault="002B22D5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1" w:type="dxa"/>
          </w:tcPr>
          <w:p w14:paraId="691A9489" w14:textId="62619C31" w:rsidR="002B22D5" w:rsidRPr="000F6C7F" w:rsidRDefault="002B22D5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02A7" w:rsidRPr="001867F3" w14:paraId="180E3EEF" w14:textId="77777777" w:rsidTr="009502A7">
        <w:tc>
          <w:tcPr>
            <w:tcW w:w="545" w:type="dxa"/>
            <w:shd w:val="clear" w:color="auto" w:fill="auto"/>
          </w:tcPr>
          <w:p w14:paraId="5B8F8CB7" w14:textId="0E5B1D46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30" w:type="dxa"/>
          </w:tcPr>
          <w:p w14:paraId="2D16410B" w14:textId="77777777" w:rsidR="009502A7" w:rsidRPr="000F6C7F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Поликлиники</w:t>
            </w:r>
          </w:p>
        </w:tc>
        <w:tc>
          <w:tcPr>
            <w:tcW w:w="2269" w:type="dxa"/>
          </w:tcPr>
          <w:p w14:paraId="49CA0070" w14:textId="77777777" w:rsidR="009502A7" w:rsidRPr="000F6C7F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1" w:type="dxa"/>
          </w:tcPr>
          <w:p w14:paraId="6C3A6A55" w14:textId="776C5D02" w:rsidR="009502A7" w:rsidRPr="000F6C7F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принимать в соответствии с заданием на проектирование</w:t>
            </w:r>
          </w:p>
        </w:tc>
      </w:tr>
      <w:tr w:rsidR="009502A7" w:rsidRPr="001867F3" w14:paraId="43FA1901" w14:textId="77777777" w:rsidTr="009502A7">
        <w:tc>
          <w:tcPr>
            <w:tcW w:w="545" w:type="dxa"/>
            <w:shd w:val="clear" w:color="auto" w:fill="auto"/>
          </w:tcPr>
          <w:p w14:paraId="75911AA2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30" w:type="dxa"/>
          </w:tcPr>
          <w:p w14:paraId="5AB7A173" w14:textId="77777777" w:rsidR="009502A7" w:rsidRPr="000F6C7F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Иные медицинские организации, не относящиеся к бюджетным учреждениям</w:t>
            </w:r>
          </w:p>
        </w:tc>
        <w:tc>
          <w:tcPr>
            <w:tcW w:w="2269" w:type="dxa"/>
          </w:tcPr>
          <w:p w14:paraId="51B9A87F" w14:textId="384EDC80" w:rsidR="009502A7" w:rsidRPr="000F6C7F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proofErr w:type="gramStart"/>
            <w:r w:rsidRPr="000F6C7F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0F6C7F">
              <w:rPr>
                <w:rFonts w:ascii="Times New Roman" w:hAnsi="Times New Roman" w:cs="Times New Roman"/>
              </w:rPr>
              <w:t xml:space="preserve"> общей</w:t>
            </w:r>
            <w:r w:rsidR="002B22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F6C7F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2831" w:type="dxa"/>
          </w:tcPr>
          <w:p w14:paraId="5A81E34E" w14:textId="77777777" w:rsidR="009502A7" w:rsidRPr="000F6C7F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1</w:t>
            </w:r>
          </w:p>
        </w:tc>
      </w:tr>
      <w:tr w:rsidR="000A7EB2" w:rsidRPr="001867F3" w14:paraId="05083B71" w14:textId="77777777" w:rsidTr="0020623A">
        <w:tc>
          <w:tcPr>
            <w:tcW w:w="9475" w:type="dxa"/>
            <w:gridSpan w:val="4"/>
            <w:shd w:val="clear" w:color="auto" w:fill="auto"/>
          </w:tcPr>
          <w:p w14:paraId="6C9E03E4" w14:textId="77777777" w:rsidR="000A7EB2" w:rsidRPr="000F6C7F" w:rsidRDefault="000A7EB2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4. Спортивные объекты</w:t>
            </w:r>
          </w:p>
        </w:tc>
      </w:tr>
      <w:tr w:rsidR="009502A7" w:rsidRPr="001867F3" w14:paraId="49AF5EFC" w14:textId="77777777" w:rsidTr="009502A7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27DD0A09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30" w:type="dxa"/>
          </w:tcPr>
          <w:p w14:paraId="65D6C6A5" w14:textId="77777777" w:rsidR="009502A7" w:rsidRPr="000F6C7F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Спортивные объекты с местами для         зрителей</w:t>
            </w:r>
          </w:p>
        </w:tc>
        <w:tc>
          <w:tcPr>
            <w:tcW w:w="2269" w:type="dxa"/>
          </w:tcPr>
          <w:p w14:paraId="4FA5B6F6" w14:textId="4AC16E68" w:rsidR="009502A7" w:rsidRPr="000F6C7F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25 мест для зрителей</w:t>
            </w:r>
          </w:p>
        </w:tc>
        <w:tc>
          <w:tcPr>
            <w:tcW w:w="2831" w:type="dxa"/>
          </w:tcPr>
          <w:p w14:paraId="06B43058" w14:textId="76BD6483" w:rsidR="009502A7" w:rsidRPr="000F6C7F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1 + 25 на 100 работающих</w:t>
            </w:r>
          </w:p>
        </w:tc>
      </w:tr>
      <w:tr w:rsidR="009502A7" w:rsidRPr="001867F3" w14:paraId="6B0139F2" w14:textId="77777777" w:rsidTr="00110B6A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67DBBA2B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30" w:type="dxa"/>
          </w:tcPr>
          <w:p w14:paraId="7381EE8A" w14:textId="77777777" w:rsidR="009502A7" w:rsidRPr="000F6C7F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Спортивные тренировочные залы, спортклубы, спорткомплексы</w:t>
            </w:r>
          </w:p>
        </w:tc>
        <w:tc>
          <w:tcPr>
            <w:tcW w:w="2269" w:type="dxa"/>
          </w:tcPr>
          <w:p w14:paraId="34E0B3C0" w14:textId="08DB6724" w:rsidR="0074142C" w:rsidRDefault="009502A7" w:rsidP="0074142C">
            <w:pPr>
              <w:pStyle w:val="ConsPlusNormal"/>
              <w:ind w:left="-134" w:firstLine="134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35 кв. м общей площади до</w:t>
            </w:r>
            <w:r w:rsidR="001220D7" w:rsidRPr="001220D7">
              <w:rPr>
                <w:rFonts w:ascii="Times New Roman" w:hAnsi="Times New Roman" w:cs="Times New Roman"/>
              </w:rPr>
              <w:t xml:space="preserve"> </w:t>
            </w:r>
            <w:r w:rsidRPr="000F6C7F">
              <w:rPr>
                <w:rFonts w:ascii="Times New Roman" w:hAnsi="Times New Roman" w:cs="Times New Roman"/>
              </w:rPr>
              <w:t>1000 кв. м</w:t>
            </w:r>
            <w:r w:rsidR="0074142C">
              <w:rPr>
                <w:rFonts w:ascii="Times New Roman" w:hAnsi="Times New Roman" w:cs="Times New Roman"/>
              </w:rPr>
              <w:t>/</w:t>
            </w:r>
          </w:p>
          <w:p w14:paraId="5AA92C0D" w14:textId="5CFB4650" w:rsidR="009502A7" w:rsidRPr="000F6C7F" w:rsidRDefault="009502A7" w:rsidP="0074142C">
            <w:pPr>
              <w:pStyle w:val="ConsPlusNormal"/>
              <w:ind w:left="-134" w:firstLine="134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proofErr w:type="gramStart"/>
            <w:r w:rsidRPr="000F6C7F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0F6C7F">
              <w:rPr>
                <w:rFonts w:ascii="Times New Roman" w:hAnsi="Times New Roman" w:cs="Times New Roman"/>
              </w:rPr>
              <w:t xml:space="preserve"> общей площади более 1000</w:t>
            </w:r>
            <w:r w:rsidR="00741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142C">
              <w:rPr>
                <w:rFonts w:ascii="Times New Roman" w:hAnsi="Times New Roman" w:cs="Times New Roman"/>
              </w:rPr>
              <w:t>к</w:t>
            </w:r>
            <w:r w:rsidRPr="000F6C7F">
              <w:rPr>
                <w:rFonts w:ascii="Times New Roman" w:hAnsi="Times New Roman" w:cs="Times New Roman"/>
              </w:rPr>
              <w:t>в.м</w:t>
            </w:r>
            <w:proofErr w:type="spellEnd"/>
          </w:p>
        </w:tc>
        <w:tc>
          <w:tcPr>
            <w:tcW w:w="2831" w:type="dxa"/>
          </w:tcPr>
          <w:p w14:paraId="270BDBBF" w14:textId="77777777" w:rsidR="009502A7" w:rsidRPr="000F6C7F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1, но не менее 25 маши-</w:t>
            </w:r>
          </w:p>
          <w:p w14:paraId="0CF9ECE1" w14:textId="4D690D42" w:rsidR="009502A7" w:rsidRPr="000F6C7F" w:rsidRDefault="009502A7" w:rsidP="001220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 xml:space="preserve">но-мест мест на объект общей площадью более 500 </w:t>
            </w:r>
            <w:proofErr w:type="spellStart"/>
            <w:proofErr w:type="gramStart"/>
            <w:r w:rsidRPr="000F6C7F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</w:tr>
      <w:tr w:rsidR="000A7EB2" w:rsidRPr="001867F3" w14:paraId="397C5AB9" w14:textId="77777777" w:rsidTr="0020623A">
        <w:tc>
          <w:tcPr>
            <w:tcW w:w="94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918DA53" w14:textId="77777777" w:rsidR="000A7EB2" w:rsidRPr="000F6C7F" w:rsidRDefault="000A7EB2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5. Учреждения культуры</w:t>
            </w:r>
          </w:p>
        </w:tc>
      </w:tr>
      <w:tr w:rsidR="009502A7" w:rsidRPr="001867F3" w14:paraId="2237A696" w14:textId="77777777" w:rsidTr="009502A7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72B14A5D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30" w:type="dxa"/>
          </w:tcPr>
          <w:p w14:paraId="167EC5DA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Театры, цирки, кинотеатры, концертные залы, музеи, выставки</w:t>
            </w:r>
          </w:p>
        </w:tc>
        <w:tc>
          <w:tcPr>
            <w:tcW w:w="2269" w:type="dxa"/>
          </w:tcPr>
          <w:p w14:paraId="1878FD9C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1" w:type="dxa"/>
          </w:tcPr>
          <w:p w14:paraId="74A61319" w14:textId="77777777" w:rsidR="009502A7" w:rsidRPr="001867F3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9502A7" w:rsidRPr="001867F3" w14:paraId="43378656" w14:textId="77777777" w:rsidTr="00110B6A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4BFE8FC0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30" w:type="dxa"/>
          </w:tcPr>
          <w:p w14:paraId="70CF2DBA" w14:textId="4CB63DFD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Дома культуры, клубы, танцевальные залы</w:t>
            </w:r>
          </w:p>
        </w:tc>
        <w:tc>
          <w:tcPr>
            <w:tcW w:w="2269" w:type="dxa"/>
          </w:tcPr>
          <w:p w14:paraId="1FD94588" w14:textId="3F259D91" w:rsidR="009502A7" w:rsidRPr="001867F3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6 единовременных посетителей</w:t>
            </w:r>
          </w:p>
        </w:tc>
        <w:tc>
          <w:tcPr>
            <w:tcW w:w="2831" w:type="dxa"/>
          </w:tcPr>
          <w:p w14:paraId="6D4D22A8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</w:t>
            </w:r>
          </w:p>
        </w:tc>
      </w:tr>
      <w:tr w:rsidR="009502A7" w:rsidRPr="001867F3" w14:paraId="732BB674" w14:textId="77777777" w:rsidTr="00110B6A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44295C18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30" w:type="dxa"/>
          </w:tcPr>
          <w:p w14:paraId="01BEF02C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2269" w:type="dxa"/>
          </w:tcPr>
          <w:p w14:paraId="31551276" w14:textId="1287603E" w:rsidR="009502A7" w:rsidRPr="001867F3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100 единовременных посетителей</w:t>
            </w:r>
          </w:p>
        </w:tc>
        <w:tc>
          <w:tcPr>
            <w:tcW w:w="2831" w:type="dxa"/>
          </w:tcPr>
          <w:p w14:paraId="27B2030C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20</w:t>
            </w:r>
          </w:p>
        </w:tc>
      </w:tr>
      <w:tr w:rsidR="00366F03" w:rsidRPr="001867F3" w14:paraId="712686C1" w14:textId="77777777" w:rsidTr="0020623A">
        <w:tc>
          <w:tcPr>
            <w:tcW w:w="94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F036AD6" w14:textId="77777777" w:rsidR="00366F03" w:rsidRPr="001867F3" w:rsidRDefault="00366F03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6. Торговые объекты</w:t>
            </w:r>
          </w:p>
        </w:tc>
      </w:tr>
      <w:tr w:rsidR="009502A7" w:rsidRPr="001867F3" w14:paraId="219E1183" w14:textId="77777777" w:rsidTr="009502A7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6E0C936B" w14:textId="77777777" w:rsidR="009502A7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73807311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557A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AFE5E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D15D8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D410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3466C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18A8E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D4407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7D3C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4594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6365A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F0A4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842A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2F21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323B" w14:textId="77777777" w:rsidR="009502A7" w:rsidRPr="00A10E00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13CB3101" w14:textId="0674E6B9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0F6C7F">
              <w:rPr>
                <w:rFonts w:ascii="Times New Roman" w:hAnsi="Times New Roman" w:cs="Times New Roman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</w:t>
            </w:r>
            <w:r w:rsidR="0099364F">
              <w:rPr>
                <w:rFonts w:ascii="Times New Roman" w:hAnsi="Times New Roman" w:cs="Times New Roman"/>
              </w:rPr>
              <w:t>нивер</w:t>
            </w:r>
            <w:r w:rsidR="0099364F" w:rsidRPr="000F6C7F">
              <w:rPr>
                <w:rFonts w:ascii="Times New Roman" w:hAnsi="Times New Roman" w:cs="Times New Roman"/>
              </w:rPr>
              <w:t>маги, предприятия торговли и т.п.), магазины-склады (мелкооптовой и розничной торговли), аптеки и аптечные магазины, фотосалоны, салоны красоты, солярии, салоны моды, свадебные салоны, парикмахерские, специализированные магазины по продаже товаров эпизодического спроса непродовольственной груп</w:t>
            </w:r>
            <w:r w:rsidR="0099364F" w:rsidRPr="001867F3">
              <w:rPr>
                <w:rFonts w:ascii="Times New Roman" w:hAnsi="Times New Roman" w:cs="Times New Roman"/>
              </w:rPr>
              <w:t>пы, рынки</w:t>
            </w:r>
          </w:p>
        </w:tc>
        <w:tc>
          <w:tcPr>
            <w:tcW w:w="2269" w:type="dxa"/>
          </w:tcPr>
          <w:p w14:paraId="7523BE71" w14:textId="6DA9EB83" w:rsidR="009502A7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proofErr w:type="gramStart"/>
            <w:r w:rsidRPr="001867F3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1867F3">
              <w:rPr>
                <w:rFonts w:ascii="Times New Roman" w:hAnsi="Times New Roman" w:cs="Times New Roman"/>
              </w:rPr>
              <w:t xml:space="preserve"> общей</w:t>
            </w:r>
            <w:r w:rsidR="0099364F">
              <w:rPr>
                <w:rFonts w:ascii="Times New Roman" w:hAnsi="Times New Roman" w:cs="Times New Roman"/>
              </w:rPr>
              <w:t xml:space="preserve"> </w:t>
            </w:r>
            <w:r w:rsidRPr="001867F3">
              <w:rPr>
                <w:rFonts w:ascii="Times New Roman" w:hAnsi="Times New Roman" w:cs="Times New Roman"/>
              </w:rPr>
              <w:t>площади</w:t>
            </w:r>
          </w:p>
          <w:p w14:paraId="774DE60A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027F0A8B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5EC4222E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25601495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720268C0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617978AC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0C17401F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73038C5F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6A2D11AB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5E0BC262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042D0DB6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4F73A601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22B4589F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7BB88095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7029D680" w14:textId="1D20FCBC" w:rsidR="0099364F" w:rsidRPr="001867F3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1016EECE" w14:textId="77777777" w:rsidR="009502A7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</w:t>
            </w:r>
          </w:p>
          <w:p w14:paraId="5AD40384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1297BF04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6287AAAF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09ABD830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20917066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0691AD0F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1DA8CE2D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6FFA50E3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70FE0BAC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5D12C563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342B4334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7ABDEC5E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6321C11E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20FA7630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4394E48E" w14:textId="77777777" w:rsidR="0099364F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4211029D" w14:textId="158C6CAD" w:rsidR="0099364F" w:rsidRPr="001867F3" w:rsidRDefault="0099364F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2A7" w:rsidRPr="00A10E00" w14:paraId="62C8AB13" w14:textId="77777777" w:rsidTr="00A95313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48128536" w14:textId="77777777" w:rsidR="009502A7" w:rsidRPr="00A10E00" w:rsidRDefault="00110B6A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30" w:type="dxa"/>
          </w:tcPr>
          <w:p w14:paraId="098D526B" w14:textId="77777777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269" w:type="dxa"/>
          </w:tcPr>
          <w:p w14:paraId="0D9F98A2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proofErr w:type="gramStart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1" w:type="dxa"/>
          </w:tcPr>
          <w:p w14:paraId="3EAF3673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F03" w:rsidRPr="00A10E00" w14:paraId="0F8C1265" w14:textId="77777777" w:rsidTr="0020623A">
        <w:tc>
          <w:tcPr>
            <w:tcW w:w="94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757D4D0" w14:textId="77777777" w:rsidR="00366F03" w:rsidRPr="00A10E00" w:rsidRDefault="00366F03" w:rsidP="002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Объекты общественного питания</w:t>
            </w:r>
          </w:p>
        </w:tc>
      </w:tr>
      <w:tr w:rsidR="009502A7" w:rsidRPr="00A10E00" w14:paraId="13D9AA23" w14:textId="77777777" w:rsidTr="00A95313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0BAA7693" w14:textId="77777777" w:rsidR="009502A7" w:rsidRPr="00A10E00" w:rsidRDefault="00BB3150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30" w:type="dxa"/>
          </w:tcPr>
          <w:p w14:paraId="25939CA0" w14:textId="77777777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Рестораны и кафе, клубы</w:t>
            </w:r>
          </w:p>
        </w:tc>
        <w:tc>
          <w:tcPr>
            <w:tcW w:w="2269" w:type="dxa"/>
          </w:tcPr>
          <w:p w14:paraId="2AEC7AF2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5 посадочных мест</w:t>
            </w:r>
          </w:p>
        </w:tc>
        <w:tc>
          <w:tcPr>
            <w:tcW w:w="2831" w:type="dxa"/>
          </w:tcPr>
          <w:p w14:paraId="4D356111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D5" w:rsidRPr="00A10E00" w14:paraId="06664DF2" w14:textId="77777777" w:rsidTr="008923BF">
        <w:tc>
          <w:tcPr>
            <w:tcW w:w="94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92CCAA1" w14:textId="77777777" w:rsidR="002B22D5" w:rsidRPr="00A10E00" w:rsidRDefault="002B22D5" w:rsidP="002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Средства размещения (объекты гостиничного обслуживания и объекты отдыха)</w:t>
            </w:r>
          </w:p>
        </w:tc>
      </w:tr>
      <w:tr w:rsidR="009502A7" w:rsidRPr="00A10E00" w14:paraId="3E52F0CF" w14:textId="77777777" w:rsidTr="009502A7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1DC8ED05" w14:textId="77777777" w:rsidR="009502A7" w:rsidRPr="00A10E00" w:rsidRDefault="000A7EB2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30" w:type="dxa"/>
          </w:tcPr>
          <w:p w14:paraId="4039A3D2" w14:textId="77777777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средств размещения             </w:t>
            </w: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площади до 1500 </w:t>
            </w:r>
            <w:proofErr w:type="spellStart"/>
            <w:proofErr w:type="gramStart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69" w:type="dxa"/>
          </w:tcPr>
          <w:p w14:paraId="7E4E824E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proofErr w:type="gramStart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1" w:type="dxa"/>
          </w:tcPr>
          <w:p w14:paraId="24E9F46E" w14:textId="77777777" w:rsidR="009502A7" w:rsidRPr="00A10E00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 (но не менее 3 на                               10 номеров)</w:t>
            </w:r>
          </w:p>
        </w:tc>
      </w:tr>
      <w:tr w:rsidR="009502A7" w:rsidRPr="00A10E00" w14:paraId="66066704" w14:textId="77777777" w:rsidTr="00A95313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0EED0EAB" w14:textId="77777777" w:rsidR="009502A7" w:rsidRPr="00A10E00" w:rsidRDefault="000A7EB2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830" w:type="dxa"/>
          </w:tcPr>
          <w:p w14:paraId="375864F4" w14:textId="77777777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средств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от 1500 кв. 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5000 кв. м</w:t>
            </w:r>
          </w:p>
        </w:tc>
        <w:tc>
          <w:tcPr>
            <w:tcW w:w="2269" w:type="dxa"/>
          </w:tcPr>
          <w:p w14:paraId="5525AC45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proofErr w:type="gramStart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1" w:type="dxa"/>
          </w:tcPr>
          <w:p w14:paraId="214EC5C9" w14:textId="77777777" w:rsidR="009502A7" w:rsidRPr="00A10E00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 (не менее 10 на объект)</w:t>
            </w:r>
          </w:p>
        </w:tc>
      </w:tr>
      <w:tr w:rsidR="009502A7" w:rsidRPr="00A10E00" w14:paraId="2C6F9E2F" w14:textId="77777777" w:rsidTr="00A95313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1EAAEABC" w14:textId="77777777" w:rsidR="009502A7" w:rsidRPr="00A10E00" w:rsidRDefault="000A7EB2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830" w:type="dxa"/>
          </w:tcPr>
          <w:p w14:paraId="1DFBDF74" w14:textId="77777777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средств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5000 </w:t>
            </w:r>
            <w:proofErr w:type="spellStart"/>
            <w:proofErr w:type="gramStart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269" w:type="dxa"/>
          </w:tcPr>
          <w:p w14:paraId="62B81E9C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proofErr w:type="gramStart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1" w:type="dxa"/>
          </w:tcPr>
          <w:p w14:paraId="4C7B2CB9" w14:textId="77777777" w:rsidR="009502A7" w:rsidRPr="00A10E00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 (но не менее 20 на                             объект)</w:t>
            </w:r>
          </w:p>
        </w:tc>
      </w:tr>
      <w:tr w:rsidR="009502A7" w:rsidRPr="00A10E00" w14:paraId="5488FE4A" w14:textId="77777777" w:rsidTr="002B22D5"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14:paraId="511436E8" w14:textId="77777777" w:rsidR="009502A7" w:rsidRPr="00A10E00" w:rsidRDefault="000A7EB2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0F8B4737" w14:textId="77777777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средств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общей площадью 5000 кв. м и более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4 и 5 звезд)</w:t>
            </w:r>
          </w:p>
        </w:tc>
        <w:tc>
          <w:tcPr>
            <w:tcW w:w="2269" w:type="dxa"/>
          </w:tcPr>
          <w:p w14:paraId="6D37AFCA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proofErr w:type="gramStart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1" w:type="dxa"/>
          </w:tcPr>
          <w:p w14:paraId="0C5FDC09" w14:textId="77777777" w:rsidR="009502A7" w:rsidRPr="00A10E00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 (но не менее 20 на                           объект)</w:t>
            </w:r>
          </w:p>
        </w:tc>
      </w:tr>
      <w:tr w:rsidR="009502A7" w:rsidRPr="00A10E00" w14:paraId="341FC597" w14:textId="77777777" w:rsidTr="002B22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3F7E" w14:textId="77777777" w:rsidR="009502A7" w:rsidRDefault="000A7EB2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  <w:p w14:paraId="06E079C0" w14:textId="77777777" w:rsidR="000A7EB2" w:rsidRDefault="000A7EB2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7D8FB" w14:textId="77777777" w:rsidR="000A7EB2" w:rsidRDefault="000A7EB2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EE33" w14:textId="77777777" w:rsidR="000A7EB2" w:rsidRPr="00A10E00" w:rsidRDefault="000A7EB2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14:paraId="253DEC47" w14:textId="77777777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2269" w:type="dxa"/>
          </w:tcPr>
          <w:p w14:paraId="7350247C" w14:textId="573CADF2" w:rsidR="009502A7" w:rsidRPr="00A10E00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100 единовременных посетителей                              + 100 работающих</w:t>
            </w:r>
          </w:p>
        </w:tc>
        <w:tc>
          <w:tcPr>
            <w:tcW w:w="2831" w:type="dxa"/>
          </w:tcPr>
          <w:p w14:paraId="64949B89" w14:textId="77777777" w:rsidR="009502A7" w:rsidRPr="00A10E00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20 + 10</w:t>
            </w:r>
          </w:p>
        </w:tc>
      </w:tr>
      <w:tr w:rsidR="00327FA7" w:rsidRPr="00A10E00" w14:paraId="18D1476D" w14:textId="77777777" w:rsidTr="002B22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E22" w14:textId="77777777" w:rsidR="00327FA7" w:rsidRPr="00A10E00" w:rsidRDefault="00327F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14:paraId="158134BF" w14:textId="77777777" w:rsidR="00327FA7" w:rsidRPr="00A10E00" w:rsidRDefault="000A7EB2" w:rsidP="002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7FA7">
              <w:rPr>
                <w:rFonts w:ascii="Times New Roman" w:hAnsi="Times New Roman" w:cs="Times New Roman"/>
                <w:sz w:val="24"/>
                <w:szCs w:val="24"/>
              </w:rPr>
              <w:t>. Объекты коммунально-бытового обслуживания</w:t>
            </w:r>
          </w:p>
        </w:tc>
      </w:tr>
      <w:tr w:rsidR="009502A7" w:rsidRPr="00A10E00" w14:paraId="62D3CDED" w14:textId="77777777" w:rsidTr="002B22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D161" w14:textId="77777777" w:rsidR="009502A7" w:rsidRPr="00A10E00" w:rsidRDefault="00F770DD" w:rsidP="00F770DD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30" w:type="dxa"/>
            <w:tcBorders>
              <w:left w:val="single" w:sz="4" w:space="0" w:color="auto"/>
            </w:tcBorders>
          </w:tcPr>
          <w:p w14:paraId="3A46333B" w14:textId="77777777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 (парикмахерские, ателье, химчистки, прачечные, мастерские)</w:t>
            </w:r>
          </w:p>
        </w:tc>
        <w:tc>
          <w:tcPr>
            <w:tcW w:w="2269" w:type="dxa"/>
          </w:tcPr>
          <w:p w14:paraId="322832BB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831" w:type="dxa"/>
          </w:tcPr>
          <w:p w14:paraId="4B2EF0AC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E0F" w:rsidRPr="00A10E00" w14:paraId="6DF01ECE" w14:textId="77777777" w:rsidTr="002B22D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D5F6" w14:textId="77777777" w:rsidR="006E0E0F" w:rsidRPr="00A10E00" w:rsidRDefault="006E0E0F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14:paraId="1310288B" w14:textId="77777777" w:rsidR="006E0E0F" w:rsidRPr="00A10E00" w:rsidRDefault="000A7EB2" w:rsidP="002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16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0E0F">
              <w:rPr>
                <w:rFonts w:ascii="Times New Roman" w:hAnsi="Times New Roman" w:cs="Times New Roman"/>
                <w:sz w:val="24"/>
                <w:szCs w:val="24"/>
              </w:rPr>
              <w:t>Вокзалы</w:t>
            </w:r>
          </w:p>
        </w:tc>
      </w:tr>
      <w:tr w:rsidR="009502A7" w:rsidRPr="00A10E00" w14:paraId="03B119D2" w14:textId="77777777" w:rsidTr="002B22D5"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14:paraId="2FDABB86" w14:textId="77777777" w:rsidR="009502A7" w:rsidRPr="00A10E00" w:rsidRDefault="000A7EB2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16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30" w:type="dxa"/>
          </w:tcPr>
          <w:p w14:paraId="7558D2BA" w14:textId="151193B6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Вокзалы всех видов транспорта, в                         том числе аэропорты, речные вокзалы</w:t>
            </w:r>
          </w:p>
        </w:tc>
        <w:tc>
          <w:tcPr>
            <w:tcW w:w="2269" w:type="dxa"/>
          </w:tcPr>
          <w:p w14:paraId="6B991B9C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1" w:type="dxa"/>
          </w:tcPr>
          <w:p w14:paraId="6BC51B31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о заданию на проектирование</w:t>
            </w:r>
          </w:p>
        </w:tc>
      </w:tr>
      <w:tr w:rsidR="009502A7" w:rsidRPr="00A10E00" w14:paraId="6502A4C4" w14:textId="77777777" w:rsidTr="000A7EB2"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14:paraId="3C3839DF" w14:textId="77777777" w:rsidR="009502A7" w:rsidRPr="00A10E00" w:rsidRDefault="000A7EB2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165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30" w:type="dxa"/>
          </w:tcPr>
          <w:p w14:paraId="5410FCC6" w14:textId="5C64760C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обслуживания, автомойки</w:t>
            </w:r>
          </w:p>
        </w:tc>
        <w:tc>
          <w:tcPr>
            <w:tcW w:w="2269" w:type="dxa"/>
          </w:tcPr>
          <w:p w14:paraId="2ABE0CD3" w14:textId="77777777" w:rsidR="009502A7" w:rsidRPr="00A10E00" w:rsidRDefault="009502A7" w:rsidP="00AD1658">
            <w:pPr>
              <w:pStyle w:val="ConsPlusNormal"/>
              <w:numPr>
                <w:ilvl w:val="0"/>
                <w:numId w:val="10"/>
              </w:num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831" w:type="dxa"/>
          </w:tcPr>
          <w:p w14:paraId="57FECCC6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2A7" w:rsidRPr="00A10E00" w14:paraId="42D24A4A" w14:textId="77777777" w:rsidTr="000A7EB2"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3177CF11" w14:textId="77777777" w:rsidR="009502A7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F8D2D" w14:textId="77777777" w:rsidR="00380B67" w:rsidRPr="00A10E00" w:rsidRDefault="00380B6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  <w:vAlign w:val="center"/>
          </w:tcPr>
          <w:p w14:paraId="72E7D48E" w14:textId="77777777" w:rsidR="009502A7" w:rsidRPr="00A10E00" w:rsidRDefault="00AD1658" w:rsidP="00AD1658">
            <w:pPr>
              <w:pStyle w:val="ConsPlusNormal"/>
              <w:ind w:left="360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02A7" w:rsidRPr="00A10E00">
              <w:rPr>
                <w:rFonts w:ascii="Times New Roman" w:hAnsi="Times New Roman" w:cs="Times New Roman"/>
                <w:sz w:val="24"/>
                <w:szCs w:val="24"/>
              </w:rPr>
              <w:t>Рекреационные территории и объекты отдыха</w:t>
            </w:r>
          </w:p>
        </w:tc>
      </w:tr>
      <w:tr w:rsidR="009502A7" w:rsidRPr="00A10E00" w14:paraId="05E94955" w14:textId="77777777" w:rsidTr="000A7EB2"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1878D8B8" w14:textId="77777777" w:rsidR="000A7EB2" w:rsidRDefault="000A7EB2" w:rsidP="000A7EB2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  <w:p w14:paraId="6F1ECA88" w14:textId="77777777" w:rsidR="009502A7" w:rsidRPr="00A10E00" w:rsidRDefault="009502A7" w:rsidP="00F770DD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14:paraId="0B4CAC62" w14:textId="77777777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Пляжи и парки в зонах отдыха (аквапарки)</w:t>
            </w:r>
          </w:p>
        </w:tc>
        <w:tc>
          <w:tcPr>
            <w:tcW w:w="2269" w:type="dxa"/>
          </w:tcPr>
          <w:p w14:paraId="596BF358" w14:textId="31E22454" w:rsidR="00F770DD" w:rsidRPr="001867F3" w:rsidRDefault="009502A7" w:rsidP="0074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100 единовременных посетителей</w:t>
            </w:r>
          </w:p>
        </w:tc>
        <w:tc>
          <w:tcPr>
            <w:tcW w:w="2831" w:type="dxa"/>
          </w:tcPr>
          <w:p w14:paraId="1D634F63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38</w:t>
            </w:r>
          </w:p>
        </w:tc>
      </w:tr>
      <w:tr w:rsidR="0020623A" w:rsidRPr="00A10E00" w14:paraId="491BF4EB" w14:textId="77777777" w:rsidTr="000A7EB2"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5FEAA999" w14:textId="1AB5C203" w:rsidR="0020623A" w:rsidRDefault="0020623A" w:rsidP="000A7EB2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830" w:type="dxa"/>
            <w:tcBorders>
              <w:left w:val="single" w:sz="4" w:space="0" w:color="auto"/>
            </w:tcBorders>
          </w:tcPr>
          <w:p w14:paraId="48792A9F" w14:textId="1C48DA0F" w:rsidR="0020623A" w:rsidRPr="001867F3" w:rsidRDefault="0020623A" w:rsidP="0074142C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Лесопарки и заповедники</w:t>
            </w:r>
          </w:p>
        </w:tc>
        <w:tc>
          <w:tcPr>
            <w:tcW w:w="2269" w:type="dxa"/>
          </w:tcPr>
          <w:p w14:paraId="6B650002" w14:textId="77777777" w:rsidR="0020623A" w:rsidRPr="001867F3" w:rsidRDefault="0020623A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1CBE3C4C" w14:textId="169AB55E" w:rsidR="0020623A" w:rsidRPr="001867F3" w:rsidRDefault="0020623A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19</w:t>
            </w:r>
          </w:p>
        </w:tc>
      </w:tr>
      <w:tr w:rsidR="009502A7" w:rsidRPr="00A10E00" w14:paraId="1C3BC031" w14:textId="77777777" w:rsidTr="000A7EB2"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41CD28FE" w14:textId="6D659A9B" w:rsidR="009502A7" w:rsidRPr="00A10E00" w:rsidRDefault="000A7EB2" w:rsidP="0074142C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830" w:type="dxa"/>
            <w:tcBorders>
              <w:left w:val="single" w:sz="4" w:space="0" w:color="auto"/>
            </w:tcBorders>
          </w:tcPr>
          <w:p w14:paraId="026A4569" w14:textId="4B986ACE" w:rsidR="00380B67" w:rsidRPr="001867F3" w:rsidRDefault="009502A7" w:rsidP="0074142C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Базы кратковременного отдыха</w:t>
            </w:r>
          </w:p>
        </w:tc>
        <w:tc>
          <w:tcPr>
            <w:tcW w:w="2269" w:type="dxa"/>
            <w:vMerge w:val="restart"/>
          </w:tcPr>
          <w:p w14:paraId="41F58B43" w14:textId="77777777" w:rsidR="009502A7" w:rsidRPr="001867F3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03EC5313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29</w:t>
            </w:r>
          </w:p>
        </w:tc>
      </w:tr>
      <w:tr w:rsidR="009502A7" w:rsidRPr="00A10E00" w14:paraId="7757C339" w14:textId="77777777" w:rsidTr="000A7EB2"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2068172C" w14:textId="6DE9143B" w:rsidR="009502A7" w:rsidRPr="00A10E00" w:rsidRDefault="000A7EB2" w:rsidP="0074142C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830" w:type="dxa"/>
            <w:tcBorders>
              <w:left w:val="single" w:sz="4" w:space="0" w:color="auto"/>
            </w:tcBorders>
          </w:tcPr>
          <w:p w14:paraId="419BD2AD" w14:textId="649A396C" w:rsidR="00380B6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Береговые базы маломерного флота</w:t>
            </w:r>
          </w:p>
        </w:tc>
        <w:tc>
          <w:tcPr>
            <w:tcW w:w="2269" w:type="dxa"/>
            <w:vMerge/>
          </w:tcPr>
          <w:p w14:paraId="11EE2106" w14:textId="77777777" w:rsidR="009502A7" w:rsidRPr="001867F3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7775A56A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29</w:t>
            </w:r>
          </w:p>
        </w:tc>
      </w:tr>
      <w:tr w:rsidR="009502A7" w:rsidRPr="00A10E00" w14:paraId="59E3AE58" w14:textId="77777777" w:rsidTr="000A7EB2"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7CE95B50" w14:textId="77777777" w:rsidR="000A7EB2" w:rsidRDefault="000A7EB2" w:rsidP="000A7EB2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  <w:p w14:paraId="1F6104C6" w14:textId="77777777" w:rsidR="000A7EB2" w:rsidRDefault="000A7EB2" w:rsidP="000A7EB2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0EB61" w14:textId="77777777" w:rsidR="009502A7" w:rsidRPr="00A10E00" w:rsidRDefault="009502A7" w:rsidP="000A7EB2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14:paraId="352AAE8B" w14:textId="149FB054" w:rsidR="009502A7" w:rsidRPr="001867F3" w:rsidRDefault="009502A7" w:rsidP="002B22D5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269" w:type="dxa"/>
            <w:vAlign w:val="center"/>
          </w:tcPr>
          <w:p w14:paraId="4176DD84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100 отдыхающих                   и обслуживающего персонала</w:t>
            </w:r>
          </w:p>
        </w:tc>
        <w:tc>
          <w:tcPr>
            <w:tcW w:w="2831" w:type="dxa"/>
          </w:tcPr>
          <w:p w14:paraId="081CF4B0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10</w:t>
            </w:r>
          </w:p>
        </w:tc>
      </w:tr>
      <w:tr w:rsidR="0074142C" w:rsidRPr="00A10E00" w14:paraId="3BC32458" w14:textId="77777777" w:rsidTr="000A7EB2"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754E21A5" w14:textId="6A71DE2B" w:rsidR="0074142C" w:rsidRDefault="0074142C" w:rsidP="0074142C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3830" w:type="dxa"/>
            <w:tcBorders>
              <w:left w:val="single" w:sz="4" w:space="0" w:color="auto"/>
            </w:tcBorders>
          </w:tcPr>
          <w:p w14:paraId="516DAEAD" w14:textId="0036B2D8" w:rsidR="0074142C" w:rsidRPr="001867F3" w:rsidRDefault="0074142C" w:rsidP="0074142C">
            <w:pPr>
              <w:pStyle w:val="ConsPlusNormal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Мотели и кемпинги</w:t>
            </w:r>
          </w:p>
        </w:tc>
        <w:tc>
          <w:tcPr>
            <w:tcW w:w="2269" w:type="dxa"/>
            <w:vAlign w:val="center"/>
          </w:tcPr>
          <w:p w14:paraId="77D306E0" w14:textId="5FCA234F" w:rsidR="0074142C" w:rsidRPr="001867F3" w:rsidRDefault="0074142C" w:rsidP="0074142C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1" w:type="dxa"/>
          </w:tcPr>
          <w:p w14:paraId="75BBAC05" w14:textId="686E0531" w:rsidR="0074142C" w:rsidRPr="001867F3" w:rsidRDefault="0074142C" w:rsidP="0074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по расчетной вместимости</w:t>
            </w:r>
          </w:p>
        </w:tc>
      </w:tr>
    </w:tbl>
    <w:p w14:paraId="4AB291BC" w14:textId="77777777" w:rsidR="0074142C" w:rsidRDefault="0074142C">
      <w:r>
        <w:br w:type="page"/>
      </w:r>
    </w:p>
    <w:tbl>
      <w:tblPr>
        <w:tblW w:w="94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3830"/>
        <w:gridCol w:w="2269"/>
        <w:gridCol w:w="2831"/>
      </w:tblGrid>
      <w:tr w:rsidR="009502A7" w:rsidRPr="00A10E00" w14:paraId="2EF3F08D" w14:textId="77777777" w:rsidTr="000A7EB2"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52D6C454" w14:textId="104393BF" w:rsidR="009502A7" w:rsidRPr="00A10E00" w:rsidRDefault="0074142C" w:rsidP="0074142C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3830" w:type="dxa"/>
            <w:tcBorders>
              <w:left w:val="single" w:sz="4" w:space="0" w:color="auto"/>
            </w:tcBorders>
          </w:tcPr>
          <w:p w14:paraId="1242E697" w14:textId="2BAC0BF8" w:rsidR="009502A7" w:rsidRPr="001867F3" w:rsidRDefault="0074142C" w:rsidP="0074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2B94FA76" w14:textId="02540137" w:rsidR="009502A7" w:rsidRPr="001867F3" w:rsidRDefault="0074142C" w:rsidP="0074142C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1" w:type="dxa"/>
          </w:tcPr>
          <w:p w14:paraId="33CF3368" w14:textId="6BBF3F78" w:rsidR="009502A7" w:rsidRPr="001867F3" w:rsidRDefault="0074142C" w:rsidP="002B2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02A7" w:rsidRPr="00A10E00" w14:paraId="61F5358D" w14:textId="77777777" w:rsidTr="002B22D5">
        <w:trPr>
          <w:trHeight w:val="112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5F602DE8" w14:textId="77777777" w:rsidR="000A7EB2" w:rsidRDefault="000A7EB2" w:rsidP="000A7EB2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  <w:p w14:paraId="07CE1193" w14:textId="77777777" w:rsidR="000A7EB2" w:rsidRDefault="000A7EB2" w:rsidP="000A7EB2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67A9F" w14:textId="77777777" w:rsidR="000A7EB2" w:rsidRDefault="000A7EB2" w:rsidP="000A7EB2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DEC9" w14:textId="77777777" w:rsidR="009502A7" w:rsidRPr="00A10E00" w:rsidRDefault="009502A7" w:rsidP="000A7EB2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left w:val="single" w:sz="4" w:space="0" w:color="auto"/>
            </w:tcBorders>
          </w:tcPr>
          <w:p w14:paraId="5D118143" w14:textId="22F2CA0C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2269" w:type="dxa"/>
          </w:tcPr>
          <w:p w14:paraId="167150CD" w14:textId="3C743C74" w:rsidR="009502A7" w:rsidRPr="00A10E00" w:rsidRDefault="009502A7" w:rsidP="002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100 мест в залах или единовременных посетителей и персонала</w:t>
            </w:r>
          </w:p>
        </w:tc>
        <w:tc>
          <w:tcPr>
            <w:tcW w:w="2831" w:type="dxa"/>
          </w:tcPr>
          <w:p w14:paraId="143575CF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02A7" w:rsidRPr="00A10E00" w14:paraId="365B1D50" w14:textId="77777777" w:rsidTr="000A7EB2"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14:paraId="17145AA3" w14:textId="77777777" w:rsidR="009502A7" w:rsidRPr="00A10E00" w:rsidRDefault="0003501A" w:rsidP="000A7EB2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3830" w:type="dxa"/>
            <w:tcBorders>
              <w:left w:val="single" w:sz="4" w:space="0" w:color="auto"/>
            </w:tcBorders>
          </w:tcPr>
          <w:p w14:paraId="02E5CEB9" w14:textId="77777777" w:rsidR="009502A7" w:rsidRPr="00A10E00" w:rsidRDefault="009502A7" w:rsidP="002B2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Садоводческие товарищества (гостевые автостоянки)</w:t>
            </w:r>
          </w:p>
        </w:tc>
        <w:tc>
          <w:tcPr>
            <w:tcW w:w="2269" w:type="dxa"/>
          </w:tcPr>
          <w:p w14:paraId="453848D4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10 участков</w:t>
            </w:r>
          </w:p>
        </w:tc>
        <w:tc>
          <w:tcPr>
            <w:tcW w:w="2831" w:type="dxa"/>
          </w:tcPr>
          <w:p w14:paraId="1B4EBAA5" w14:textId="77777777" w:rsidR="009502A7" w:rsidRPr="00A10E00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6F03" w:rsidRPr="00A10E00" w14:paraId="00A1459D" w14:textId="77777777" w:rsidTr="0020623A">
        <w:tc>
          <w:tcPr>
            <w:tcW w:w="9475" w:type="dxa"/>
            <w:gridSpan w:val="4"/>
            <w:shd w:val="clear" w:color="auto" w:fill="auto"/>
          </w:tcPr>
          <w:p w14:paraId="608069F1" w14:textId="77777777" w:rsidR="00366F03" w:rsidRPr="00A10E00" w:rsidRDefault="00366F03" w:rsidP="00366F03">
            <w:pPr>
              <w:pStyle w:val="ConsPlusNormal"/>
              <w:ind w:firstLineChars="253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14:paraId="396D2143" w14:textId="77777777" w:rsidR="00366F03" w:rsidRPr="00A10E00" w:rsidRDefault="00366F03" w:rsidP="00366F03">
            <w:pPr>
              <w:pStyle w:val="ConsPlusNormal"/>
              <w:ind w:firstLineChars="253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1. Рядом с границами участков объектов образования необходимо предусматривать места для кратковременной остановки автотранспорта родителей, привозящих детей, на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стоянии не более 50 м от входов</w:t>
            </w: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утвержденной документацией по планировке территории.</w:t>
            </w:r>
          </w:p>
          <w:p w14:paraId="2AA1D198" w14:textId="77777777" w:rsidR="00366F03" w:rsidRPr="00A10E00" w:rsidRDefault="00366F03" w:rsidP="00366F03">
            <w:pPr>
              <w:pStyle w:val="ConsPlusNormal"/>
              <w:ind w:firstLineChars="253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2.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      </w:r>
          </w:p>
          <w:p w14:paraId="1CF28E49" w14:textId="77777777" w:rsidR="00366F03" w:rsidRPr="00A10E00" w:rsidRDefault="00366F03" w:rsidP="00366F03">
            <w:pPr>
              <w:pStyle w:val="ConsPlusNormal"/>
              <w:ind w:firstLineChars="253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3. В городе должны быть стоянки автобусов и легковых автомобилей, принадлежащих туристам, число которых определяется расчетом. Указанные стоянки должны размещаться с учетом обеспечения удобных подходов к объектам туристского осмотра, но не далее 500 м от них и не нарушать целостный характер исторической среды.</w:t>
            </w:r>
          </w:p>
          <w:p w14:paraId="204946BC" w14:textId="77777777" w:rsidR="00366F03" w:rsidRPr="00A10E00" w:rsidRDefault="00366F03" w:rsidP="00366F03">
            <w:pPr>
              <w:pStyle w:val="ConsPlusNormal"/>
              <w:ind w:firstLineChars="253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4. При расчете общей площади не учитывается площадь встроенно-пристроенных гаражей-стоянок.</w:t>
            </w:r>
          </w:p>
          <w:p w14:paraId="362B6753" w14:textId="77777777" w:rsidR="00366F03" w:rsidRPr="00A10E00" w:rsidRDefault="00366F03" w:rsidP="00366F03">
            <w:pPr>
              <w:pStyle w:val="ConsPlusNormal"/>
              <w:ind w:firstLineChars="253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5.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сети, на расстоянии не более 50 м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      </w:r>
          </w:p>
          <w:p w14:paraId="3A27AA81" w14:textId="77777777" w:rsidR="00366F03" w:rsidRPr="00A10E00" w:rsidRDefault="00366F03" w:rsidP="00366F03">
            <w:pPr>
              <w:pStyle w:val="ConsPlusNormal"/>
              <w:ind w:firstLineChars="253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6. При размещении параллельных парковок в карманах улиц и дорог, а также на внутриквартальных территориях минимальное расстояние между группами отдельно стоящих площадок для парковки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должно быть менее 2,5 метра</w:t>
            </w: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прохода и островка безопасности.</w:t>
            </w:r>
          </w:p>
          <w:p w14:paraId="1EC4D80E" w14:textId="77777777" w:rsidR="00366F03" w:rsidRPr="00A10E00" w:rsidRDefault="00366F03" w:rsidP="00366F03">
            <w:pPr>
              <w:pStyle w:val="ConsPlusNormal"/>
              <w:ind w:firstLineChars="253" w:firstLine="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7. Расчетные показатели машино-мест (парковочных мест), указанные в таблице №</w:t>
            </w:r>
            <w:hyperlink w:anchor="P163">
              <w:r w:rsidRPr="00A10E0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A10E00">
              <w:rPr>
                <w:rFonts w:ascii="Times New Roman" w:hAnsi="Times New Roman" w:cs="Times New Roman"/>
                <w:sz w:val="24"/>
                <w:szCs w:val="24"/>
              </w:rPr>
              <w:t>, при строительстве или реконструкции объектов капитального строительства за счет бюджетных денежных средств применяются по заданию на проектирование.</w:t>
            </w:r>
          </w:p>
        </w:tc>
      </w:tr>
    </w:tbl>
    <w:p w14:paraId="36C53072" w14:textId="77777777" w:rsidR="0074142C" w:rsidRDefault="0074142C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8582C" w14:textId="444218FB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1.2.5. Расчетные показатели обеспеченности объектов, предназначенных для предоставления транспортных услуг населению и организации транспортного обслуживания населения (за исключением общественного транспорта), следует принимать в значениях, указанных в таблице 5.</w:t>
      </w:r>
    </w:p>
    <w:p w14:paraId="635B7C68" w14:textId="77777777" w:rsidR="009502A7" w:rsidRPr="001867F3" w:rsidRDefault="009502A7" w:rsidP="009502A7">
      <w:pPr>
        <w:pStyle w:val="ConsPlusNormal"/>
        <w:ind w:right="-285" w:firstLineChars="709" w:firstLine="1134"/>
        <w:jc w:val="both"/>
        <w:rPr>
          <w:rFonts w:ascii="Times New Roman" w:hAnsi="Times New Roman" w:cs="Times New Roman"/>
          <w:sz w:val="16"/>
          <w:szCs w:val="16"/>
        </w:rPr>
      </w:pPr>
    </w:p>
    <w:p w14:paraId="47C080B7" w14:textId="1DF51DA3" w:rsidR="009502A7" w:rsidRPr="00BF71AA" w:rsidRDefault="009502A7" w:rsidP="009502A7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Таблица 5</w:t>
      </w:r>
    </w:p>
    <w:p w14:paraId="3F16CBA4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644"/>
        <w:gridCol w:w="1191"/>
        <w:gridCol w:w="1361"/>
        <w:gridCol w:w="2547"/>
      </w:tblGrid>
      <w:tr w:rsidR="009502A7" w:rsidRPr="001867F3" w14:paraId="312E5547" w14:textId="77777777" w:rsidTr="009502A7">
        <w:tc>
          <w:tcPr>
            <w:tcW w:w="2891" w:type="dxa"/>
            <w:vMerge w:val="restart"/>
            <w:vAlign w:val="center"/>
          </w:tcPr>
          <w:p w14:paraId="688F2047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835" w:type="dxa"/>
            <w:gridSpan w:val="2"/>
            <w:vAlign w:val="center"/>
          </w:tcPr>
          <w:p w14:paraId="55D62B7E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Минимально допусти-</w:t>
            </w:r>
          </w:p>
          <w:p w14:paraId="144F699A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67F3">
              <w:rPr>
                <w:rFonts w:ascii="Times New Roman" w:hAnsi="Times New Roman" w:cs="Times New Roman"/>
              </w:rPr>
              <w:t>мый</w:t>
            </w:r>
            <w:proofErr w:type="spellEnd"/>
            <w:r w:rsidRPr="001867F3">
              <w:rPr>
                <w:rFonts w:ascii="Times New Roman" w:hAnsi="Times New Roman" w:cs="Times New Roman"/>
              </w:rPr>
              <w:t xml:space="preserve"> уровень обеспеченности</w:t>
            </w:r>
          </w:p>
        </w:tc>
        <w:tc>
          <w:tcPr>
            <w:tcW w:w="3908" w:type="dxa"/>
            <w:gridSpan w:val="2"/>
          </w:tcPr>
          <w:p w14:paraId="4592F0D8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Максимально допустимый уровень территориальной доступности</w:t>
            </w:r>
          </w:p>
        </w:tc>
      </w:tr>
      <w:tr w:rsidR="009502A7" w:rsidRPr="001867F3" w14:paraId="782AD42D" w14:textId="77777777" w:rsidTr="009502A7">
        <w:tc>
          <w:tcPr>
            <w:tcW w:w="2891" w:type="dxa"/>
            <w:vMerge/>
          </w:tcPr>
          <w:p w14:paraId="598A5138" w14:textId="77777777" w:rsidR="009502A7" w:rsidRPr="001867F3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14:paraId="2A5AB5AD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91" w:type="dxa"/>
            <w:vAlign w:val="center"/>
          </w:tcPr>
          <w:p w14:paraId="74F869A3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67F3">
              <w:rPr>
                <w:rFonts w:ascii="Times New Roman" w:hAnsi="Times New Roman" w:cs="Times New Roman"/>
              </w:rPr>
              <w:t>величи</w:t>
            </w:r>
            <w:proofErr w:type="spellEnd"/>
            <w:r w:rsidRPr="001867F3">
              <w:rPr>
                <w:rFonts w:ascii="Times New Roman" w:hAnsi="Times New Roman" w:cs="Times New Roman"/>
              </w:rPr>
              <w:t>-</w:t>
            </w:r>
          </w:p>
          <w:p w14:paraId="78F99077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61" w:type="dxa"/>
            <w:vAlign w:val="center"/>
          </w:tcPr>
          <w:p w14:paraId="192827FC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47" w:type="dxa"/>
            <w:vAlign w:val="center"/>
          </w:tcPr>
          <w:p w14:paraId="3492A0AD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9502A7" w:rsidRPr="001867F3" w14:paraId="25F078F3" w14:textId="77777777" w:rsidTr="009502A7">
        <w:tc>
          <w:tcPr>
            <w:tcW w:w="2891" w:type="dxa"/>
          </w:tcPr>
          <w:p w14:paraId="1E1ABF8E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vAlign w:val="center"/>
          </w:tcPr>
          <w:p w14:paraId="03337226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vAlign w:val="center"/>
          </w:tcPr>
          <w:p w14:paraId="67AEBAD3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14:paraId="35421223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7" w:type="dxa"/>
            <w:vAlign w:val="center"/>
          </w:tcPr>
          <w:p w14:paraId="42BE9F42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5</w:t>
            </w:r>
          </w:p>
        </w:tc>
      </w:tr>
      <w:tr w:rsidR="009502A7" w:rsidRPr="001867F3" w14:paraId="508ADF18" w14:textId="77777777" w:rsidTr="009502A7">
        <w:tc>
          <w:tcPr>
            <w:tcW w:w="2891" w:type="dxa"/>
            <w:vAlign w:val="center"/>
          </w:tcPr>
          <w:p w14:paraId="155CD12E" w14:textId="77777777" w:rsidR="009502A7" w:rsidRPr="001867F3" w:rsidRDefault="009502A7" w:rsidP="0074142C">
            <w:pPr>
              <w:pStyle w:val="ConsPlusNormal"/>
              <w:ind w:right="-75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lastRenderedPageBreak/>
              <w:t xml:space="preserve">Объекты по техническому обслуживанию автомобилей </w:t>
            </w:r>
            <w:hyperlink w:anchor="P315">
              <w:r w:rsidRPr="001867F3">
                <w:rPr>
                  <w:rFonts w:ascii="Times New Roman" w:hAnsi="Times New Roman" w:cs="Times New Roman"/>
                </w:rPr>
                <w:t>&lt;1)&gt;</w:t>
              </w:r>
            </w:hyperlink>
          </w:p>
        </w:tc>
        <w:tc>
          <w:tcPr>
            <w:tcW w:w="1644" w:type="dxa"/>
          </w:tcPr>
          <w:p w14:paraId="24D18F74" w14:textId="77777777" w:rsidR="009502A7" w:rsidRPr="001867F3" w:rsidRDefault="009502A7" w:rsidP="0074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пост/200 автомобилей</w:t>
            </w:r>
          </w:p>
        </w:tc>
        <w:tc>
          <w:tcPr>
            <w:tcW w:w="1191" w:type="dxa"/>
          </w:tcPr>
          <w:p w14:paraId="16792265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8" w:type="dxa"/>
            <w:gridSpan w:val="2"/>
          </w:tcPr>
          <w:p w14:paraId="40293A95" w14:textId="77777777" w:rsidR="009502A7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не нормируется</w:t>
            </w:r>
          </w:p>
          <w:p w14:paraId="08B94152" w14:textId="77777777" w:rsidR="009502A7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</w:p>
          <w:p w14:paraId="467D50A0" w14:textId="77777777" w:rsidR="009502A7" w:rsidRPr="001867F3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</w:rPr>
            </w:pPr>
          </w:p>
        </w:tc>
      </w:tr>
      <w:tr w:rsidR="009502A7" w:rsidRPr="001867F3" w14:paraId="4D3331AA" w14:textId="77777777" w:rsidTr="009502A7">
        <w:tc>
          <w:tcPr>
            <w:tcW w:w="2891" w:type="dxa"/>
          </w:tcPr>
          <w:p w14:paraId="7A9D74CE" w14:textId="77777777" w:rsidR="009502A7" w:rsidRPr="001867F3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Автозаправочные станции</w:t>
            </w:r>
          </w:p>
        </w:tc>
        <w:tc>
          <w:tcPr>
            <w:tcW w:w="1644" w:type="dxa"/>
          </w:tcPr>
          <w:p w14:paraId="059701EB" w14:textId="77777777" w:rsidR="009502A7" w:rsidRPr="001867F3" w:rsidRDefault="009502A7" w:rsidP="0074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объект/1200 автомобилей</w:t>
            </w:r>
          </w:p>
        </w:tc>
        <w:tc>
          <w:tcPr>
            <w:tcW w:w="1191" w:type="dxa"/>
          </w:tcPr>
          <w:p w14:paraId="0D314A3F" w14:textId="77777777" w:rsidR="009502A7" w:rsidRPr="001867F3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8" w:type="dxa"/>
            <w:gridSpan w:val="2"/>
          </w:tcPr>
          <w:p w14:paraId="65AA3153" w14:textId="5B9C94EB" w:rsidR="009502A7" w:rsidRPr="001867F3" w:rsidRDefault="009502A7" w:rsidP="0074142C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</w:rPr>
            </w:pPr>
            <w:r w:rsidRPr="001867F3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66F03" w:rsidRPr="001867F3" w14:paraId="7A5B712F" w14:textId="77777777" w:rsidTr="0020623A">
        <w:tc>
          <w:tcPr>
            <w:tcW w:w="9634" w:type="dxa"/>
            <w:gridSpan w:val="5"/>
          </w:tcPr>
          <w:p w14:paraId="400531E8" w14:textId="77777777" w:rsidR="00366F03" w:rsidRPr="002146C8" w:rsidRDefault="00366F03" w:rsidP="00366F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8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14:paraId="22586162" w14:textId="77777777" w:rsidR="00366F03" w:rsidRPr="002146C8" w:rsidRDefault="00366F03" w:rsidP="00366F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15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Pr="002146C8">
              <w:rPr>
                <w:rFonts w:ascii="Times New Roman" w:hAnsi="Times New Roman" w:cs="Times New Roman"/>
                <w:sz w:val="24"/>
                <w:szCs w:val="24"/>
              </w:rPr>
              <w:t>азмещение указанных объектов допускается на территориях, сопряженных с территориями автод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орог и улиц городского значения.</w:t>
            </w:r>
          </w:p>
          <w:p w14:paraId="339CA6BF" w14:textId="77777777" w:rsidR="00366F03" w:rsidRPr="002146C8" w:rsidRDefault="00366F03" w:rsidP="00366F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2146C8">
              <w:rPr>
                <w:rFonts w:ascii="Times New Roman" w:hAnsi="Times New Roman" w:cs="Times New Roman"/>
                <w:sz w:val="24"/>
                <w:szCs w:val="24"/>
              </w:rPr>
              <w:t>бъекты по техническому обслуживанию автомобилей следует проектировать из расчета один пост на 200 легковых автомобилей, принимая размеры их земельных участков, га, для объектов:</w:t>
            </w:r>
          </w:p>
          <w:p w14:paraId="1BB5C56E" w14:textId="77777777" w:rsidR="00366F03" w:rsidRPr="002146C8" w:rsidRDefault="00366F03" w:rsidP="00366F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8">
              <w:rPr>
                <w:rFonts w:ascii="Times New Roman" w:hAnsi="Times New Roman" w:cs="Times New Roman"/>
                <w:sz w:val="24"/>
                <w:szCs w:val="24"/>
              </w:rPr>
              <w:t>на 5 постов - 0,5;</w:t>
            </w:r>
          </w:p>
          <w:p w14:paraId="2763D0D9" w14:textId="77777777" w:rsidR="00366F03" w:rsidRPr="002146C8" w:rsidRDefault="00366F03" w:rsidP="00366F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8">
              <w:rPr>
                <w:rFonts w:ascii="Times New Roman" w:hAnsi="Times New Roman" w:cs="Times New Roman"/>
                <w:sz w:val="24"/>
                <w:szCs w:val="24"/>
              </w:rPr>
              <w:t>на 10 постов - 1,0;</w:t>
            </w:r>
          </w:p>
          <w:p w14:paraId="3B4FDE0A" w14:textId="77777777" w:rsidR="00366F03" w:rsidRPr="002146C8" w:rsidRDefault="00366F03" w:rsidP="00366F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8">
              <w:rPr>
                <w:rFonts w:ascii="Times New Roman" w:hAnsi="Times New Roman" w:cs="Times New Roman"/>
                <w:sz w:val="24"/>
                <w:szCs w:val="24"/>
              </w:rPr>
              <w:t>на 15 постов - 1,5;</w:t>
            </w:r>
          </w:p>
          <w:p w14:paraId="0205EADF" w14:textId="77777777" w:rsidR="00366F03" w:rsidRPr="002146C8" w:rsidRDefault="00366F03" w:rsidP="00366F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25 постов - 2,0.</w:t>
            </w:r>
          </w:p>
          <w:p w14:paraId="38101A32" w14:textId="77777777" w:rsidR="00366F03" w:rsidRPr="002146C8" w:rsidRDefault="00366F03" w:rsidP="00366F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</w:t>
            </w:r>
            <w:r w:rsidRPr="002146C8">
              <w:rPr>
                <w:rFonts w:ascii="Times New Roman" w:hAnsi="Times New Roman" w:cs="Times New Roman"/>
                <w:sz w:val="24"/>
                <w:szCs w:val="24"/>
              </w:rPr>
              <w:t>втозаправочные станции (АЗС) следует проектировать из расчета: одна топливораздаточная колонка на 1200 легковых автомобилей, принимая размеры их земельных участков, га, для станций:</w:t>
            </w:r>
          </w:p>
          <w:p w14:paraId="5CC9B7F2" w14:textId="77777777" w:rsidR="00366F03" w:rsidRPr="002146C8" w:rsidRDefault="00366F03" w:rsidP="00366F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8">
              <w:rPr>
                <w:rFonts w:ascii="Times New Roman" w:hAnsi="Times New Roman" w:cs="Times New Roman"/>
                <w:sz w:val="24"/>
                <w:szCs w:val="24"/>
              </w:rPr>
              <w:t>на 2 колонки - 0,1;</w:t>
            </w:r>
          </w:p>
          <w:p w14:paraId="41A2B035" w14:textId="77777777" w:rsidR="00366F03" w:rsidRPr="002146C8" w:rsidRDefault="00366F03" w:rsidP="00366F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8">
              <w:rPr>
                <w:rFonts w:ascii="Times New Roman" w:hAnsi="Times New Roman" w:cs="Times New Roman"/>
                <w:sz w:val="24"/>
                <w:szCs w:val="24"/>
              </w:rPr>
              <w:t>на 5 колонок - 0,2;</w:t>
            </w:r>
          </w:p>
          <w:p w14:paraId="194EAD4F" w14:textId="77777777" w:rsidR="00366F03" w:rsidRPr="00366F03" w:rsidRDefault="00366F03" w:rsidP="00366F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C8">
              <w:rPr>
                <w:rFonts w:ascii="Times New Roman" w:hAnsi="Times New Roman" w:cs="Times New Roman"/>
                <w:sz w:val="24"/>
                <w:szCs w:val="24"/>
              </w:rPr>
              <w:t>на 7 колонок - 0,3.</w:t>
            </w:r>
          </w:p>
        </w:tc>
      </w:tr>
    </w:tbl>
    <w:p w14:paraId="2713F8F2" w14:textId="77777777" w:rsidR="0074142C" w:rsidRDefault="0074142C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20ED6" w14:textId="7A58431F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2.6</w:t>
      </w:r>
      <w:r w:rsidRPr="00BF71AA">
        <w:rPr>
          <w:rFonts w:ascii="Times New Roman" w:hAnsi="Times New Roman" w:cs="Times New Roman"/>
          <w:sz w:val="28"/>
          <w:szCs w:val="28"/>
        </w:rPr>
        <w:t xml:space="preserve">. Размещение отдельных моечных пунктов автотранспорта (автомоек) допускается при соблюдении размеров ориентировочных санитарно-защитных зон, установленных </w:t>
      </w:r>
      <w:hyperlink r:id="rId14">
        <w:r w:rsidRPr="00BF71AA">
          <w:rPr>
            <w:rFonts w:ascii="Times New Roman" w:hAnsi="Times New Roman" w:cs="Times New Roman"/>
            <w:sz w:val="28"/>
            <w:szCs w:val="28"/>
          </w:rPr>
          <w:t>СанПиН 2.2.1/2.1.1.1200-03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71AA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</w:t>
      </w:r>
      <w:r>
        <w:rPr>
          <w:rFonts w:ascii="Times New Roman" w:hAnsi="Times New Roman" w:cs="Times New Roman"/>
          <w:sz w:val="28"/>
          <w:szCs w:val="28"/>
        </w:rPr>
        <w:t>тий, сооружений и иных объектов»</w:t>
      </w:r>
      <w:r w:rsidRPr="00BF71AA">
        <w:rPr>
          <w:rFonts w:ascii="Times New Roman" w:hAnsi="Times New Roman" w:cs="Times New Roman"/>
          <w:sz w:val="28"/>
          <w:szCs w:val="28"/>
        </w:rPr>
        <w:t xml:space="preserve"> (санитарно-защитная зона от мойки автомобилей до 2 постов - 50 м, от мойки автомобилей с количеством постов от 2 до 5 - 100 м).</w:t>
      </w:r>
    </w:p>
    <w:p w14:paraId="4CCFFDD6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В санитарно-защитных зонах запрещается размещение следующих объектов: жилой застройки, включая отдельные жилые дома, ландшафтно-рекреационных зон, зон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обитания,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пользования.</w:t>
      </w:r>
    </w:p>
    <w:p w14:paraId="6249C944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2.7</w:t>
      </w:r>
      <w:r w:rsidRPr="00BF71AA">
        <w:rPr>
          <w:rFonts w:ascii="Times New Roman" w:hAnsi="Times New Roman" w:cs="Times New Roman"/>
          <w:sz w:val="28"/>
          <w:szCs w:val="28"/>
        </w:rPr>
        <w:t>. Места для постоянного, временного хранения и технического обслуживания легковых автомобилей всех категорий необходимо размещать с учетом соблюдения максимально допустимого уровня их территориальной доступности, а также градостроительных и технических регламентов (градостроительных ограничений, пожарных, санитарных норм и правил).</w:t>
      </w:r>
    </w:p>
    <w:p w14:paraId="43BB1D54" w14:textId="3D5FCA92" w:rsidR="0074142C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71AA">
        <w:rPr>
          <w:rFonts w:ascii="Times New Roman" w:hAnsi="Times New Roman" w:cs="Times New Roman"/>
          <w:sz w:val="28"/>
          <w:szCs w:val="28"/>
        </w:rPr>
        <w:t>. При проектировании, строительстве, реконструкции объектов дорожного хозяйства следует предусматривать устройство велосипедных дорожек (велосипедных полос).</w:t>
      </w:r>
    </w:p>
    <w:p w14:paraId="1EEB189C" w14:textId="77777777" w:rsidR="0074142C" w:rsidRDefault="0074142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7E7BE5" w14:textId="77777777" w:rsidR="00366F03" w:rsidRDefault="00366F03" w:rsidP="00366F03">
      <w:pPr>
        <w:pStyle w:val="ConsPlusTitle"/>
        <w:ind w:right="-285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1.3. </w:t>
      </w:r>
      <w:r w:rsidR="009502A7" w:rsidRPr="00BF71AA">
        <w:rPr>
          <w:rFonts w:ascii="Times New Roman" w:hAnsi="Times New Roman" w:cs="Times New Roman"/>
          <w:b w:val="0"/>
          <w:sz w:val="28"/>
          <w:szCs w:val="28"/>
        </w:rPr>
        <w:t xml:space="preserve">Расчетные показатели объектов, относящихся к </w:t>
      </w:r>
    </w:p>
    <w:p w14:paraId="7F63C6B2" w14:textId="77777777" w:rsidR="009502A7" w:rsidRDefault="009502A7" w:rsidP="00366F03">
      <w:pPr>
        <w:pStyle w:val="ConsPlusTitle"/>
        <w:ind w:right="-285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>области образования</w:t>
      </w:r>
    </w:p>
    <w:p w14:paraId="31CA97F2" w14:textId="77777777" w:rsidR="00366F03" w:rsidRPr="00BF71AA" w:rsidRDefault="00366F03" w:rsidP="00366F03">
      <w:pPr>
        <w:pStyle w:val="ConsPlusTitle"/>
        <w:ind w:right="-285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433ED5D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1.3.1. Объектами, относящимися к области образования, являются:</w:t>
      </w:r>
    </w:p>
    <w:p w14:paraId="1725E972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1) дошкольные образовательные организации общего типа;</w:t>
      </w:r>
    </w:p>
    <w:p w14:paraId="24797A08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2) дошкольные образовательные организации специализированного типа;</w:t>
      </w:r>
    </w:p>
    <w:p w14:paraId="634B408C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3) дошкольные образовательные организации оздоровительные;</w:t>
      </w:r>
    </w:p>
    <w:p w14:paraId="58F82B2D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4) общеобразовательные организации (школы, лицеи, гимназии, кадетские училища);</w:t>
      </w:r>
    </w:p>
    <w:p w14:paraId="439D41E7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5) межшкольные учебно-производственные комбинаты;</w:t>
      </w:r>
    </w:p>
    <w:p w14:paraId="02F60B9F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6) общеобразовательные организации, имеющие интернат;</w:t>
      </w:r>
    </w:p>
    <w:p w14:paraId="342877ED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7) профессиональные образовательные организации (колледжи);</w:t>
      </w:r>
    </w:p>
    <w:p w14:paraId="0F8D9C8A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8) дворцы (Дома) творчества школьников;</w:t>
      </w:r>
    </w:p>
    <w:p w14:paraId="46BB11A8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9) станции юных техников;</w:t>
      </w:r>
    </w:p>
    <w:p w14:paraId="11A1245D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10) станции юных натуралистов;</w:t>
      </w:r>
    </w:p>
    <w:p w14:paraId="6DFCBE74" w14:textId="77777777" w:rsidR="009502A7" w:rsidRPr="00BF71AA" w:rsidRDefault="009502A7" w:rsidP="009502A7">
      <w:pPr>
        <w:pStyle w:val="ConsPlusNormal"/>
        <w:ind w:right="-285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11) детско-юношеские спортивные школы;</w:t>
      </w:r>
    </w:p>
    <w:p w14:paraId="14234A99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12) детские школы искусств (музыкальные, художественные, хореографические);</w:t>
      </w:r>
    </w:p>
    <w:p w14:paraId="28F19D22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13) иные подобные объекты.</w:t>
      </w:r>
    </w:p>
    <w:p w14:paraId="5825FB1D" w14:textId="77777777" w:rsidR="009502A7" w:rsidRPr="00BD3902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902">
        <w:rPr>
          <w:rFonts w:ascii="Times New Roman" w:hAnsi="Times New Roman" w:cs="Times New Roman"/>
          <w:sz w:val="28"/>
          <w:szCs w:val="28"/>
        </w:rPr>
        <w:t xml:space="preserve">1.3.2. </w:t>
      </w:r>
      <w:r w:rsidRPr="00BD3902">
        <w:rPr>
          <w:rFonts w:ascii="Times New Roman" w:hAnsi="Times New Roman" w:cs="Times New Roman"/>
          <w:bCs/>
          <w:sz w:val="28"/>
          <w:szCs w:val="28"/>
        </w:rPr>
        <w:t>Расчетное количество мест в объектах дошкольного и среднего школьного образования определяется по следующим формулам:</w:t>
      </w:r>
    </w:p>
    <w:p w14:paraId="441F789A" w14:textId="77777777" w:rsidR="009502A7" w:rsidRPr="00BF71AA" w:rsidRDefault="009502A7" w:rsidP="009502A7">
      <w:pPr>
        <w:pStyle w:val="ConsPlusNormal"/>
        <w:ind w:firstLineChars="253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noProof/>
          <w:position w:val="-22"/>
          <w:sz w:val="20"/>
          <w:szCs w:val="20"/>
        </w:rPr>
        <w:drawing>
          <wp:inline distT="0" distB="0" distL="0" distR="0" wp14:anchorId="0FF53731" wp14:editId="4D5303E1">
            <wp:extent cx="6000750" cy="429895"/>
            <wp:effectExtent l="0" t="0" r="0" b="8255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28976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К7 - количество</w:t>
      </w:r>
      <w:r w:rsidR="00366F03">
        <w:rPr>
          <w:rFonts w:ascii="Times New Roman" w:hAnsi="Times New Roman" w:cs="Times New Roman"/>
          <w:sz w:val="28"/>
          <w:szCs w:val="28"/>
        </w:rPr>
        <w:t xml:space="preserve"> детей в возрасте от 7 до 8 лет;</w:t>
      </w:r>
    </w:p>
    <w:p w14:paraId="0D401B5C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К8 - количество</w:t>
      </w:r>
      <w:r w:rsidR="00366F03">
        <w:rPr>
          <w:rFonts w:ascii="Times New Roman" w:hAnsi="Times New Roman" w:cs="Times New Roman"/>
          <w:sz w:val="28"/>
          <w:szCs w:val="28"/>
        </w:rPr>
        <w:t xml:space="preserve"> детей в возрасте от 8 до 9 лет;</w:t>
      </w:r>
    </w:p>
    <w:p w14:paraId="6F664155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К9 - количество </w:t>
      </w:r>
      <w:r w:rsidR="00366F03">
        <w:rPr>
          <w:rFonts w:ascii="Times New Roman" w:hAnsi="Times New Roman" w:cs="Times New Roman"/>
          <w:sz w:val="28"/>
          <w:szCs w:val="28"/>
        </w:rPr>
        <w:t>детей в возрасте от 9 до 10 лет;</w:t>
      </w:r>
    </w:p>
    <w:p w14:paraId="40E53A76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К10 - количество д</w:t>
      </w:r>
      <w:r w:rsidR="00366F03">
        <w:rPr>
          <w:rFonts w:ascii="Times New Roman" w:hAnsi="Times New Roman" w:cs="Times New Roman"/>
          <w:sz w:val="28"/>
          <w:szCs w:val="28"/>
        </w:rPr>
        <w:t>етей в возрасте от 10 до 11 лет;</w:t>
      </w:r>
    </w:p>
    <w:p w14:paraId="35009FF4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К11 - количество д</w:t>
      </w:r>
      <w:r w:rsidR="00366F03">
        <w:rPr>
          <w:rFonts w:ascii="Times New Roman" w:hAnsi="Times New Roman" w:cs="Times New Roman"/>
          <w:sz w:val="28"/>
          <w:szCs w:val="28"/>
        </w:rPr>
        <w:t>етей в возрасте от 11 до 12 лет;</w:t>
      </w:r>
    </w:p>
    <w:p w14:paraId="74051A5F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К12 - количество д</w:t>
      </w:r>
      <w:r w:rsidR="00366F03">
        <w:rPr>
          <w:rFonts w:ascii="Times New Roman" w:hAnsi="Times New Roman" w:cs="Times New Roman"/>
          <w:sz w:val="28"/>
          <w:szCs w:val="28"/>
        </w:rPr>
        <w:t>етей в возрасте от 12 до 13 лет;</w:t>
      </w:r>
    </w:p>
    <w:p w14:paraId="02D19A56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К13 - количество д</w:t>
      </w:r>
      <w:r w:rsidR="00366F03">
        <w:rPr>
          <w:rFonts w:ascii="Times New Roman" w:hAnsi="Times New Roman" w:cs="Times New Roman"/>
          <w:sz w:val="28"/>
          <w:szCs w:val="28"/>
        </w:rPr>
        <w:t>етей в возрасте от 13 до 14 лет;</w:t>
      </w:r>
    </w:p>
    <w:p w14:paraId="3E1A9768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К14 - количество де</w:t>
      </w:r>
      <w:r w:rsidR="00366F03">
        <w:rPr>
          <w:rFonts w:ascii="Times New Roman" w:hAnsi="Times New Roman" w:cs="Times New Roman"/>
          <w:sz w:val="28"/>
          <w:szCs w:val="28"/>
        </w:rPr>
        <w:t>тей в возрасте от 14 до 15 лет;</w:t>
      </w:r>
    </w:p>
    <w:p w14:paraId="1D2F332C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К15 - количество д</w:t>
      </w:r>
      <w:r w:rsidR="00366F03">
        <w:rPr>
          <w:rFonts w:ascii="Times New Roman" w:hAnsi="Times New Roman" w:cs="Times New Roman"/>
          <w:sz w:val="28"/>
          <w:szCs w:val="28"/>
        </w:rPr>
        <w:t>етей в возрасте от 15 до 16 лет;</w:t>
      </w:r>
    </w:p>
    <w:p w14:paraId="36CAE6EB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К16 - количество д</w:t>
      </w:r>
      <w:r w:rsidR="00366F03">
        <w:rPr>
          <w:rFonts w:ascii="Times New Roman" w:hAnsi="Times New Roman" w:cs="Times New Roman"/>
          <w:sz w:val="28"/>
          <w:szCs w:val="28"/>
        </w:rPr>
        <w:t>етей в возрасте от 16 до 17 лет;</w:t>
      </w:r>
    </w:p>
    <w:p w14:paraId="2109873C" w14:textId="77777777" w:rsidR="009502A7" w:rsidRPr="00BD7B91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91">
        <w:rPr>
          <w:rFonts w:ascii="Times New Roman" w:hAnsi="Times New Roman" w:cs="Times New Roman"/>
          <w:sz w:val="28"/>
          <w:szCs w:val="28"/>
        </w:rPr>
        <w:t>К17 - количество д</w:t>
      </w:r>
      <w:r w:rsidR="00366F03">
        <w:rPr>
          <w:rFonts w:ascii="Times New Roman" w:hAnsi="Times New Roman" w:cs="Times New Roman"/>
          <w:sz w:val="28"/>
          <w:szCs w:val="28"/>
        </w:rPr>
        <w:t>етей в возрасте от 17 до 18 лет;</w:t>
      </w:r>
    </w:p>
    <w:p w14:paraId="0595D5AD" w14:textId="77777777" w:rsidR="009502A7" w:rsidRPr="00BD7B91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91">
        <w:rPr>
          <w:rFonts w:ascii="Times New Roman" w:hAnsi="Times New Roman" w:cs="Times New Roman"/>
          <w:sz w:val="28"/>
          <w:szCs w:val="28"/>
        </w:rPr>
        <w:t>N - общее количество населения</w:t>
      </w:r>
      <w:r w:rsidR="00366F03">
        <w:rPr>
          <w:rFonts w:ascii="Times New Roman" w:hAnsi="Times New Roman" w:cs="Times New Roman"/>
          <w:sz w:val="28"/>
          <w:szCs w:val="28"/>
        </w:rPr>
        <w:t>;</w:t>
      </w:r>
    </w:p>
    <w:p w14:paraId="60330F42" w14:textId="77777777" w:rsidR="009502A7" w:rsidRPr="00BD7B91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B91">
        <w:rPr>
          <w:rFonts w:ascii="Times New Roman" w:hAnsi="Times New Roman" w:cs="Times New Roman"/>
          <w:sz w:val="28"/>
          <w:szCs w:val="28"/>
        </w:rPr>
        <w:t>Роош</w:t>
      </w:r>
      <w:proofErr w:type="spellEnd"/>
      <w:r w:rsidRPr="00BD7B91">
        <w:rPr>
          <w:rFonts w:ascii="Times New Roman" w:hAnsi="Times New Roman" w:cs="Times New Roman"/>
          <w:sz w:val="28"/>
          <w:szCs w:val="28"/>
        </w:rPr>
        <w:t xml:space="preserve"> - расчетное количество мест в объектах среднего школьного образования, мест на 1 тыс. чел.</w:t>
      </w:r>
    </w:p>
    <w:p w14:paraId="21DD46C6" w14:textId="77777777" w:rsidR="009502A7" w:rsidRPr="00BD7B91" w:rsidRDefault="009502A7" w:rsidP="00950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B91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04C8A79B" wp14:editId="09C28D4F">
            <wp:extent cx="4328626" cy="42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626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0CDB5" w14:textId="77777777" w:rsidR="009502A7" w:rsidRPr="00BD7B91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91">
        <w:rPr>
          <w:rFonts w:ascii="Times New Roman" w:hAnsi="Times New Roman" w:cs="Times New Roman"/>
          <w:sz w:val="28"/>
          <w:szCs w:val="28"/>
        </w:rPr>
        <w:t>К0 - количество детей одного</w:t>
      </w:r>
      <w:r w:rsidR="00366F03">
        <w:rPr>
          <w:rFonts w:ascii="Times New Roman" w:hAnsi="Times New Roman" w:cs="Times New Roman"/>
          <w:sz w:val="28"/>
          <w:szCs w:val="28"/>
        </w:rPr>
        <w:t xml:space="preserve"> в возрасте от 2 мес. до 1 года;</w:t>
      </w:r>
    </w:p>
    <w:p w14:paraId="71105FEF" w14:textId="77777777" w:rsidR="009502A7" w:rsidRPr="00BD7B91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91">
        <w:rPr>
          <w:rFonts w:ascii="Times New Roman" w:hAnsi="Times New Roman" w:cs="Times New Roman"/>
          <w:sz w:val="28"/>
          <w:szCs w:val="28"/>
        </w:rPr>
        <w:t>К1 - количество дете</w:t>
      </w:r>
      <w:r w:rsidR="00366F03">
        <w:rPr>
          <w:rFonts w:ascii="Times New Roman" w:hAnsi="Times New Roman" w:cs="Times New Roman"/>
          <w:sz w:val="28"/>
          <w:szCs w:val="28"/>
        </w:rPr>
        <w:t>й в возрасте от 1 года до 2 лет;</w:t>
      </w:r>
    </w:p>
    <w:p w14:paraId="1C3D4318" w14:textId="77777777" w:rsidR="009502A7" w:rsidRPr="00BD7B91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91">
        <w:rPr>
          <w:rFonts w:ascii="Times New Roman" w:hAnsi="Times New Roman" w:cs="Times New Roman"/>
          <w:sz w:val="28"/>
          <w:szCs w:val="28"/>
        </w:rPr>
        <w:t>К2 - количество</w:t>
      </w:r>
      <w:r w:rsidR="00366F03">
        <w:rPr>
          <w:rFonts w:ascii="Times New Roman" w:hAnsi="Times New Roman" w:cs="Times New Roman"/>
          <w:sz w:val="28"/>
          <w:szCs w:val="28"/>
        </w:rPr>
        <w:t xml:space="preserve"> детей в возрасте от 2 до 3 лет;</w:t>
      </w:r>
    </w:p>
    <w:p w14:paraId="7543BF84" w14:textId="77777777" w:rsidR="009502A7" w:rsidRPr="00BD7B91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91">
        <w:rPr>
          <w:rFonts w:ascii="Times New Roman" w:hAnsi="Times New Roman" w:cs="Times New Roman"/>
          <w:sz w:val="28"/>
          <w:szCs w:val="28"/>
        </w:rPr>
        <w:t xml:space="preserve">К3 - количество детей в возрасте от </w:t>
      </w:r>
      <w:r w:rsidR="00366F03">
        <w:rPr>
          <w:rFonts w:ascii="Times New Roman" w:hAnsi="Times New Roman" w:cs="Times New Roman"/>
          <w:sz w:val="28"/>
          <w:szCs w:val="28"/>
        </w:rPr>
        <w:t>3 до 4 лет;</w:t>
      </w:r>
    </w:p>
    <w:p w14:paraId="431715F3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К4 - количество</w:t>
      </w:r>
      <w:r w:rsidR="00366F03">
        <w:rPr>
          <w:rFonts w:ascii="Times New Roman" w:hAnsi="Times New Roman" w:cs="Times New Roman"/>
          <w:sz w:val="28"/>
          <w:szCs w:val="28"/>
        </w:rPr>
        <w:t xml:space="preserve"> детей в возрасте от 4 до 5 лет;</w:t>
      </w:r>
    </w:p>
    <w:p w14:paraId="67B1F3CD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К5 - количество</w:t>
      </w:r>
      <w:r w:rsidR="00366F03">
        <w:rPr>
          <w:rFonts w:ascii="Times New Roman" w:hAnsi="Times New Roman" w:cs="Times New Roman"/>
          <w:sz w:val="28"/>
          <w:szCs w:val="28"/>
        </w:rPr>
        <w:t xml:space="preserve"> детей в возрасте от 5 до 6 лет;</w:t>
      </w:r>
    </w:p>
    <w:p w14:paraId="30E2E839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К6 - количество</w:t>
      </w:r>
      <w:r w:rsidR="00366F03">
        <w:rPr>
          <w:rFonts w:ascii="Times New Roman" w:hAnsi="Times New Roman" w:cs="Times New Roman"/>
          <w:sz w:val="28"/>
          <w:szCs w:val="28"/>
        </w:rPr>
        <w:t xml:space="preserve"> детей в возрасте от 6 до 7 лет;</w:t>
      </w:r>
    </w:p>
    <w:p w14:paraId="0BF3AA01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общее количество населения</w:t>
      </w:r>
      <w:r w:rsidR="00366F03">
        <w:rPr>
          <w:rFonts w:ascii="Times New Roman" w:hAnsi="Times New Roman" w:cs="Times New Roman"/>
          <w:sz w:val="28"/>
          <w:szCs w:val="28"/>
        </w:rPr>
        <w:t>;</w:t>
      </w:r>
    </w:p>
    <w:p w14:paraId="1DCD8CEE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Рдоо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расчетное количество мест в объектах дошкольного образования, мест на 1 тыс. чел.</w:t>
      </w:r>
    </w:p>
    <w:p w14:paraId="71A45283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Показатели рассчитываются, опираясь на количественные данные (К№) возрастно-полового состава населения муниципального образования город-курорт Геленджик управления Федеральной службы государственной статистики по Краснодарскому краю и Республике Адыгея (https://krsdstat.gks.ru/populatio№_kk), на год, предшествующий расчетному.</w:t>
      </w:r>
    </w:p>
    <w:p w14:paraId="47FE5371" w14:textId="77777777" w:rsidR="009502A7" w:rsidRPr="00BF71AA" w:rsidRDefault="009502A7" w:rsidP="009502A7">
      <w:pPr>
        <w:pStyle w:val="ConsPlusNormal"/>
        <w:ind w:firstLineChars="709" w:firstLine="1985"/>
        <w:rPr>
          <w:rFonts w:ascii="Times New Roman" w:hAnsi="Times New Roman" w:cs="Times New Roman"/>
          <w:sz w:val="28"/>
          <w:szCs w:val="28"/>
        </w:rPr>
      </w:pPr>
    </w:p>
    <w:p w14:paraId="02D3E69A" w14:textId="77777777" w:rsidR="009502A7" w:rsidRPr="00BF71AA" w:rsidRDefault="009502A7" w:rsidP="009502A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1.4. Расчетные показатели объектов, относящихся к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>физической культуры и массового спорта</w:t>
      </w:r>
    </w:p>
    <w:p w14:paraId="16425F8A" w14:textId="77777777" w:rsidR="009502A7" w:rsidRPr="00BF71AA" w:rsidRDefault="009502A7" w:rsidP="009502A7">
      <w:pPr>
        <w:pStyle w:val="ConsPlusNormal"/>
        <w:ind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</w:p>
    <w:p w14:paraId="0B57F074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1.4.1. Объектами, относящимися к области физической культуры и массового спорта, являются:</w:t>
      </w:r>
    </w:p>
    <w:p w14:paraId="47B048EA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1) помещения для физкультурно-оздоровительных занятий;</w:t>
      </w:r>
    </w:p>
    <w:p w14:paraId="50EA0A61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2) территории плоскостных спортивных сооружений;</w:t>
      </w:r>
    </w:p>
    <w:p w14:paraId="3D9D0F1E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3) спортивные залы общего пользования;</w:t>
      </w:r>
    </w:p>
    <w:p w14:paraId="4D59D09B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4) бассейны крытые (открытые) общего пользования;</w:t>
      </w:r>
    </w:p>
    <w:p w14:paraId="09A4BAEE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5) стадионы;</w:t>
      </w:r>
    </w:p>
    <w:p w14:paraId="0FA3F02A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6) иные подобные объекты.</w:t>
      </w:r>
    </w:p>
    <w:p w14:paraId="1F413B79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1.4.2. Расчетные показатели объектов, относящихся к области физической культуры и массового спорта, следует принимать в значениях, указанных </w:t>
      </w:r>
      <w:r w:rsidR="00366F03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5 таблицы №4 </w:t>
      </w:r>
      <w:r w:rsidRPr="00BD3902"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Pr="00BF71AA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Краснодарского края, утвержденных приказом департамента по архитектуре и градостроительству 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края от 16 апреля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71AA">
        <w:rPr>
          <w:rFonts w:ascii="Times New Roman" w:hAnsi="Times New Roman" w:cs="Times New Roman"/>
          <w:sz w:val="28"/>
          <w:szCs w:val="28"/>
        </w:rPr>
        <w:t>№ 78.</w:t>
      </w:r>
    </w:p>
    <w:p w14:paraId="24935DFC" w14:textId="77777777" w:rsidR="009502A7" w:rsidRPr="00BF71AA" w:rsidRDefault="009502A7" w:rsidP="009502A7">
      <w:pPr>
        <w:pStyle w:val="ConsPlusNormal"/>
        <w:ind w:right="-285" w:firstLineChars="354" w:firstLine="991"/>
        <w:jc w:val="both"/>
        <w:rPr>
          <w:rFonts w:ascii="Times New Roman" w:hAnsi="Times New Roman" w:cs="Times New Roman"/>
          <w:sz w:val="28"/>
          <w:szCs w:val="28"/>
        </w:rPr>
      </w:pPr>
    </w:p>
    <w:p w14:paraId="44895BE5" w14:textId="77777777" w:rsidR="009502A7" w:rsidRPr="00BF71AA" w:rsidRDefault="009502A7" w:rsidP="009502A7">
      <w:pPr>
        <w:pStyle w:val="ConsPlusTitle"/>
        <w:ind w:right="-285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1.5. Расчетные показатели объектов, относящихся к области </w:t>
      </w:r>
    </w:p>
    <w:p w14:paraId="649747BE" w14:textId="77777777" w:rsidR="009502A7" w:rsidRPr="006763FB" w:rsidRDefault="009502A7" w:rsidP="009502A7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FB">
        <w:rPr>
          <w:rFonts w:ascii="Times New Roman" w:hAnsi="Times New Roman" w:cs="Times New Roman"/>
          <w:sz w:val="28"/>
          <w:szCs w:val="28"/>
        </w:rPr>
        <w:t>курортно-туристской деятельности</w:t>
      </w:r>
    </w:p>
    <w:p w14:paraId="3EB6B726" w14:textId="03981EB0" w:rsidR="00655950" w:rsidRDefault="009502A7" w:rsidP="0065595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1.5.1. Предельные параметры объектов капитального строительства с видами разрешенного исп</w:t>
      </w:r>
      <w:r>
        <w:rPr>
          <w:rFonts w:ascii="Times New Roman" w:hAnsi="Times New Roman" w:cs="Times New Roman"/>
          <w:sz w:val="28"/>
          <w:szCs w:val="28"/>
        </w:rPr>
        <w:t>ользования земельных участков: «Санаторная деятельность» (код 9.2.1), «Курортная деятельность» (код 9.2), «Гостиничное обслуживание»</w:t>
      </w:r>
      <w:r w:rsidRPr="00BF71AA">
        <w:rPr>
          <w:rFonts w:ascii="Times New Roman" w:hAnsi="Times New Roman" w:cs="Times New Roman"/>
          <w:sz w:val="28"/>
          <w:szCs w:val="28"/>
        </w:rPr>
        <w:t xml:space="preserve"> (код 4.7),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71AA"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71AA">
        <w:rPr>
          <w:rFonts w:ascii="Times New Roman" w:hAnsi="Times New Roman" w:cs="Times New Roman"/>
          <w:sz w:val="28"/>
          <w:szCs w:val="28"/>
        </w:rPr>
        <w:t xml:space="preserve"> (код 5.2.1), </w:t>
      </w:r>
      <w:r>
        <w:rPr>
          <w:rFonts w:ascii="Times New Roman" w:hAnsi="Times New Roman" w:cs="Times New Roman"/>
          <w:sz w:val="28"/>
          <w:szCs w:val="28"/>
        </w:rPr>
        <w:t xml:space="preserve">а также для всех видов разрешенного использования земельных участков в зоне отдыха, курортной зоне, рекреационно-курортной зоне, общественно-деловой зоне, зоне гостиничного обслуживания и зоне лечебно-оздоровительных учреждений, </w:t>
      </w:r>
      <w:r w:rsidRPr="00BF71AA">
        <w:rPr>
          <w:rFonts w:ascii="Times New Roman" w:hAnsi="Times New Roman" w:cs="Times New Roman"/>
          <w:sz w:val="28"/>
          <w:szCs w:val="28"/>
        </w:rPr>
        <w:t>за исключением земельных участков, имеющих особое природоохранное, научное, историко-культурное, эстетическое, лечебное, оздоровительное и иное особо ценное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следует принимать в значениях, указанных в таблице 7.</w:t>
      </w:r>
    </w:p>
    <w:p w14:paraId="7DDE021A" w14:textId="77777777" w:rsidR="00655950" w:rsidRDefault="0065595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183AE3" w14:textId="77777777" w:rsidR="009502A7" w:rsidRPr="00890A15" w:rsidRDefault="009502A7" w:rsidP="0065595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29CF2DE" w14:textId="77B3B6E5" w:rsidR="009502A7" w:rsidRPr="00BF71AA" w:rsidRDefault="009502A7" w:rsidP="00655950">
      <w:pPr>
        <w:pStyle w:val="ConsPlusNormal"/>
        <w:spacing w:before="220"/>
        <w:ind w:right="28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Таблица 7</w:t>
      </w:r>
    </w:p>
    <w:p w14:paraId="5A1DDBC1" w14:textId="77777777" w:rsidR="009502A7" w:rsidRPr="00890A15" w:rsidRDefault="009502A7" w:rsidP="0065595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907"/>
        <w:gridCol w:w="1253"/>
        <w:gridCol w:w="1134"/>
        <w:gridCol w:w="907"/>
        <w:gridCol w:w="2428"/>
      </w:tblGrid>
      <w:tr w:rsidR="009502A7" w:rsidRPr="00BF71AA" w14:paraId="5B57819B" w14:textId="77777777" w:rsidTr="00655950">
        <w:tc>
          <w:tcPr>
            <w:tcW w:w="1871" w:type="dxa"/>
          </w:tcPr>
          <w:p w14:paraId="7965C3D4" w14:textId="77777777" w:rsidR="009502A7" w:rsidRPr="002D04D1" w:rsidRDefault="009502A7" w:rsidP="00655950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Удаленность от береговой линии</w:t>
            </w:r>
          </w:p>
        </w:tc>
        <w:tc>
          <w:tcPr>
            <w:tcW w:w="1134" w:type="dxa"/>
          </w:tcPr>
          <w:p w14:paraId="0A30C094" w14:textId="1F22A0D0" w:rsidR="009502A7" w:rsidRPr="002D04D1" w:rsidRDefault="009502A7" w:rsidP="00655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Предель</w:t>
            </w:r>
            <w:proofErr w:type="spellEnd"/>
            <w:r w:rsidR="00655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B58AF55" w14:textId="77777777" w:rsidR="009502A7" w:rsidRPr="002D04D1" w:rsidRDefault="009502A7" w:rsidP="00655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44B00E1" w14:textId="77777777" w:rsidR="009502A7" w:rsidRPr="002D04D1" w:rsidRDefault="009502A7" w:rsidP="00655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та зданий (м)</w:t>
            </w:r>
          </w:p>
        </w:tc>
        <w:tc>
          <w:tcPr>
            <w:tcW w:w="907" w:type="dxa"/>
          </w:tcPr>
          <w:p w14:paraId="5AF04457" w14:textId="77777777" w:rsidR="009502A7" w:rsidRPr="002D04D1" w:rsidRDefault="009502A7" w:rsidP="00655950">
            <w:pPr>
              <w:pStyle w:val="ConsPlusNormal"/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Преде-льная</w:t>
            </w:r>
            <w:proofErr w:type="spellEnd"/>
            <w:proofErr w:type="gramEnd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 xml:space="preserve"> этаж-</w:t>
            </w:r>
            <w:proofErr w:type="spellStart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53" w:type="dxa"/>
          </w:tcPr>
          <w:p w14:paraId="3462F927" w14:textId="7980D7FC" w:rsidR="009502A7" w:rsidRPr="002D04D1" w:rsidRDefault="009502A7" w:rsidP="00655950">
            <w:pPr>
              <w:pStyle w:val="ConsPlusNorma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Предель</w:t>
            </w:r>
            <w:proofErr w:type="spellEnd"/>
            <w:r w:rsidR="00655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ная плотность застройки, тыс. м</w:t>
            </w:r>
            <w:r w:rsidRPr="002D0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/га &lt;**</w:t>
            </w: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34" w:type="dxa"/>
          </w:tcPr>
          <w:p w14:paraId="43ED78AD" w14:textId="1249AEF0" w:rsidR="009502A7" w:rsidRPr="002D04D1" w:rsidRDefault="009502A7" w:rsidP="00655950">
            <w:pPr>
              <w:pStyle w:val="ConsPlusNormal"/>
              <w:ind w:left="-4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  <w:proofErr w:type="spellStart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proofErr w:type="gramEnd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% застройки &lt;*&gt;</w:t>
            </w:r>
          </w:p>
        </w:tc>
        <w:tc>
          <w:tcPr>
            <w:tcW w:w="907" w:type="dxa"/>
          </w:tcPr>
          <w:p w14:paraId="6CD70740" w14:textId="77777777" w:rsidR="009502A7" w:rsidRPr="002D04D1" w:rsidRDefault="009502A7" w:rsidP="00655950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14:paraId="103E17D1" w14:textId="77777777" w:rsidR="009502A7" w:rsidRPr="002D04D1" w:rsidRDefault="009502A7" w:rsidP="00655950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proofErr w:type="spellEnd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9246041" w14:textId="77777777" w:rsidR="009502A7" w:rsidRPr="002D04D1" w:rsidRDefault="009502A7" w:rsidP="00655950">
            <w:pPr>
              <w:pStyle w:val="ConsPlusNormal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proofErr w:type="gramStart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озеле</w:t>
            </w:r>
            <w:proofErr w:type="spellEnd"/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428" w:type="dxa"/>
          </w:tcPr>
          <w:p w14:paraId="600C8502" w14:textId="3525C5F2" w:rsidR="009502A7" w:rsidRPr="002D04D1" w:rsidRDefault="009502A7" w:rsidP="00655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Минимальное отношение мест общего пользования к общей площади 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сооружений комплекса &lt;***</w:t>
            </w: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9502A7" w:rsidRPr="00BF71AA" w14:paraId="11C4F6EC" w14:textId="77777777" w:rsidTr="00655950">
        <w:tc>
          <w:tcPr>
            <w:tcW w:w="1871" w:type="dxa"/>
          </w:tcPr>
          <w:p w14:paraId="47140D05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44605D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531D109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14:paraId="232D2CC6" w14:textId="77777777" w:rsidR="009502A7" w:rsidRPr="002D04D1" w:rsidRDefault="00366F03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1B6DFE" w14:textId="77777777" w:rsidR="009502A7" w:rsidRPr="002D04D1" w:rsidRDefault="00366F03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12575662" w14:textId="77777777" w:rsidR="009502A7" w:rsidRPr="002D04D1" w:rsidRDefault="00366F03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14:paraId="3B99AE6A" w14:textId="77777777" w:rsidR="009502A7" w:rsidRPr="002D04D1" w:rsidRDefault="00366F03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02A7" w:rsidRPr="00BF71AA" w14:paraId="1D760811" w14:textId="77777777" w:rsidTr="00655950">
        <w:tc>
          <w:tcPr>
            <w:tcW w:w="1871" w:type="dxa"/>
          </w:tcPr>
          <w:p w14:paraId="4C416A1D" w14:textId="77777777" w:rsidR="009502A7" w:rsidRPr="002D04D1" w:rsidRDefault="009502A7" w:rsidP="00655950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1 линия (100 м                    от береговой линии)</w:t>
            </w:r>
          </w:p>
        </w:tc>
        <w:tc>
          <w:tcPr>
            <w:tcW w:w="1134" w:type="dxa"/>
          </w:tcPr>
          <w:p w14:paraId="0490C516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14:paraId="40E59BB5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439349DE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4859EB2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14:paraId="1525CC5D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14:paraId="661DBA04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35/45 </w:t>
            </w: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02A7" w:rsidRPr="00BF71AA" w14:paraId="2F215F68" w14:textId="77777777" w:rsidTr="00655950">
        <w:tc>
          <w:tcPr>
            <w:tcW w:w="1871" w:type="dxa"/>
          </w:tcPr>
          <w:p w14:paraId="738961B6" w14:textId="17067729" w:rsidR="009502A7" w:rsidRPr="002D04D1" w:rsidRDefault="009502A7" w:rsidP="00655950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2 линия (100 -                     300 м от береговой линии)</w:t>
            </w:r>
          </w:p>
          <w:p w14:paraId="78768590" w14:textId="77777777" w:rsidR="009502A7" w:rsidRPr="002D04D1" w:rsidRDefault="009502A7" w:rsidP="00655950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EEEA7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14:paraId="6A467AEB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14:paraId="2CE68C1F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39A59AE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14:paraId="736F2892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14:paraId="0A746A5E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35/45 </w:t>
            </w: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02A7" w:rsidRPr="00BF71AA" w14:paraId="43143679" w14:textId="77777777" w:rsidTr="00655950">
        <w:tc>
          <w:tcPr>
            <w:tcW w:w="1871" w:type="dxa"/>
          </w:tcPr>
          <w:p w14:paraId="30CB40A3" w14:textId="6048314D" w:rsidR="009502A7" w:rsidRPr="002D04D1" w:rsidRDefault="009502A7" w:rsidP="00655950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3 линия (300 -                     500 м от береговой линии)</w:t>
            </w:r>
          </w:p>
        </w:tc>
        <w:tc>
          <w:tcPr>
            <w:tcW w:w="1134" w:type="dxa"/>
          </w:tcPr>
          <w:p w14:paraId="007B6B42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</w:tcPr>
          <w:p w14:paraId="19CE85BE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14:paraId="22ED776F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B0B9F27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14:paraId="57E55161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14:paraId="136FCCE5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35/45 </w:t>
            </w: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02A7" w:rsidRPr="00BF71AA" w14:paraId="6EC921D3" w14:textId="77777777" w:rsidTr="00655950">
        <w:tc>
          <w:tcPr>
            <w:tcW w:w="1871" w:type="dxa"/>
          </w:tcPr>
          <w:p w14:paraId="6D5FD051" w14:textId="09FC3A8B" w:rsidR="009502A7" w:rsidRPr="002D04D1" w:rsidRDefault="009502A7" w:rsidP="00655950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4 линия (более                       500 м от береговой линии)</w:t>
            </w:r>
          </w:p>
        </w:tc>
        <w:tc>
          <w:tcPr>
            <w:tcW w:w="1134" w:type="dxa"/>
          </w:tcPr>
          <w:p w14:paraId="0FC7A1F3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14:paraId="789C97C1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14:paraId="2A76B4F6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708FFEF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14:paraId="1F4F4101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14:paraId="3E7D7A49" w14:textId="77777777" w:rsidR="009502A7" w:rsidRPr="002D04D1" w:rsidRDefault="009502A7" w:rsidP="009502A7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35/45 </w:t>
            </w:r>
            <w:r w:rsidRPr="002D04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5239DA7" w14:textId="77777777" w:rsidR="009502A7" w:rsidRPr="00BF71AA" w:rsidRDefault="009502A7" w:rsidP="009502A7">
      <w:pPr>
        <w:pStyle w:val="ConsPlusNormal"/>
        <w:ind w:right="-285"/>
        <w:jc w:val="both"/>
      </w:pPr>
    </w:p>
    <w:p w14:paraId="3263EF34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В подсчет процента застройки не входит площадь бассейнов.</w:t>
      </w:r>
    </w:p>
    <w:p w14:paraId="3EDC6812" w14:textId="77777777" w:rsidR="009502A7" w:rsidRDefault="009502A7" w:rsidP="00366F03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 Общая площадь надземной части з</w:t>
      </w:r>
      <w:r w:rsidR="00366F03">
        <w:rPr>
          <w:rFonts w:ascii="Times New Roman" w:hAnsi="Times New Roman" w:cs="Times New Roman"/>
          <w:sz w:val="28"/>
          <w:szCs w:val="28"/>
        </w:rPr>
        <w:t>дания без учета подземной части.</w:t>
      </w:r>
    </w:p>
    <w:p w14:paraId="28914DA3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&lt;***&gt; К местам общего пользования относятся: холлы (вестибюли), СПА, обеденные залы, технические и вспомогательные помещения кафе и ресторанов, офисы, переговорные, конференц-залы, коридоры,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-лестничные блоки, санузлы общего пользования, бассейны, вспомогательные помещения бассейнов, торговые помещения, физкультурно-оздоровительные помещения, за исключением парковок, стоянок, технических и служебных помещений.</w:t>
      </w:r>
    </w:p>
    <w:p w14:paraId="695C2A8C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подсчете лестнично-лифтовых блоков необходимо включать площадь лифтового холла, лестничных площадок и ступеней с учетом их площади в уровне каждого этажа.</w:t>
      </w:r>
    </w:p>
    <w:p w14:paraId="0FD92FE1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комплексном развитии территорий коэффициент минимального отношения мест общего пользования к общей площади зданий и сооружений комплекса рассчитывается в границах проекта планировки территории, подготовленного в рамках процедуры о комплексном развитии территории.</w:t>
      </w:r>
    </w:p>
    <w:p w14:paraId="1A0E7740" w14:textId="2A14B9D5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1.5.</w:t>
      </w:r>
      <w:r w:rsidR="001B25A6">
        <w:rPr>
          <w:rFonts w:ascii="Times New Roman" w:hAnsi="Times New Roman" w:cs="Times New Roman"/>
          <w:sz w:val="28"/>
          <w:szCs w:val="28"/>
        </w:rPr>
        <w:t>2</w:t>
      </w:r>
      <w:r w:rsidRPr="00BF71AA">
        <w:rPr>
          <w:rFonts w:ascii="Times New Roman" w:hAnsi="Times New Roman" w:cs="Times New Roman"/>
          <w:sz w:val="28"/>
          <w:szCs w:val="28"/>
        </w:rPr>
        <w:t>. В случаях, когда земельный участок попадает в несколько береговы</w:t>
      </w:r>
      <w:r>
        <w:rPr>
          <w:rFonts w:ascii="Times New Roman" w:hAnsi="Times New Roman" w:cs="Times New Roman"/>
          <w:sz w:val="28"/>
          <w:szCs w:val="28"/>
        </w:rPr>
        <w:t xml:space="preserve">х линий, показатель предельной </w:t>
      </w:r>
      <w:r w:rsidRPr="00BF71AA">
        <w:rPr>
          <w:rFonts w:ascii="Times New Roman" w:hAnsi="Times New Roman" w:cs="Times New Roman"/>
          <w:sz w:val="28"/>
          <w:szCs w:val="28"/>
        </w:rPr>
        <w:t xml:space="preserve">плотности застройки принимается пропорционально тому, какую площадь занимает каждая из береговых линий. </w:t>
      </w:r>
    </w:p>
    <w:p w14:paraId="380181AE" w14:textId="7B829E42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1.5.</w:t>
      </w:r>
      <w:r w:rsidR="001B25A6">
        <w:rPr>
          <w:rFonts w:ascii="Times New Roman" w:hAnsi="Times New Roman" w:cs="Times New Roman"/>
          <w:sz w:val="28"/>
          <w:szCs w:val="28"/>
        </w:rPr>
        <w:t>3</w:t>
      </w:r>
      <w:r w:rsidRPr="00BF71AA">
        <w:rPr>
          <w:rFonts w:ascii="Times New Roman" w:hAnsi="Times New Roman" w:cs="Times New Roman"/>
          <w:sz w:val="28"/>
          <w:szCs w:val="28"/>
        </w:rPr>
        <w:t xml:space="preserve">. В случаях, когда земельный участок попадает в несколько </w:t>
      </w:r>
      <w:r w:rsidRPr="00BF71AA">
        <w:rPr>
          <w:rFonts w:ascii="Times New Roman" w:hAnsi="Times New Roman" w:cs="Times New Roman"/>
          <w:sz w:val="28"/>
          <w:szCs w:val="28"/>
        </w:rPr>
        <w:lastRenderedPageBreak/>
        <w:t>береговых линий,</w:t>
      </w:r>
      <w:r>
        <w:rPr>
          <w:rFonts w:ascii="Times New Roman" w:hAnsi="Times New Roman" w:cs="Times New Roman"/>
          <w:sz w:val="28"/>
          <w:szCs w:val="28"/>
        </w:rPr>
        <w:t xml:space="preserve"> показатели предельной высоты зданий и</w:t>
      </w:r>
      <w:r w:rsidRPr="00BF71AA">
        <w:rPr>
          <w:rFonts w:ascii="Times New Roman" w:hAnsi="Times New Roman" w:cs="Times New Roman"/>
          <w:sz w:val="28"/>
          <w:szCs w:val="28"/>
        </w:rPr>
        <w:t xml:space="preserve"> предельной этажности определяются в соответствии с размещением относительно каждой береговой линии. </w:t>
      </w:r>
    </w:p>
    <w:p w14:paraId="2CD8C93A" w14:textId="1F62BBA3" w:rsidR="009502A7" w:rsidRPr="00BF71AA" w:rsidRDefault="009502A7" w:rsidP="009502A7">
      <w:pPr>
        <w:pStyle w:val="ConsPlusNormal"/>
        <w:ind w:firstLine="709"/>
        <w:jc w:val="both"/>
      </w:pPr>
      <w:r w:rsidRPr="00BF71AA">
        <w:rPr>
          <w:rFonts w:ascii="Times New Roman" w:hAnsi="Times New Roman" w:cs="Times New Roman"/>
          <w:sz w:val="28"/>
          <w:szCs w:val="28"/>
        </w:rPr>
        <w:t>1.5.</w:t>
      </w:r>
      <w:r w:rsidR="001B25A6">
        <w:rPr>
          <w:rFonts w:ascii="Times New Roman" w:hAnsi="Times New Roman" w:cs="Times New Roman"/>
          <w:sz w:val="28"/>
          <w:szCs w:val="28"/>
        </w:rPr>
        <w:t>4</w:t>
      </w:r>
      <w:r w:rsidRPr="00BF71AA">
        <w:rPr>
          <w:rFonts w:ascii="Times New Roman" w:hAnsi="Times New Roman" w:cs="Times New Roman"/>
          <w:sz w:val="28"/>
          <w:szCs w:val="28"/>
        </w:rPr>
        <w:t xml:space="preserve">. </w:t>
      </w:r>
      <w:r w:rsidRPr="00550216">
        <w:rPr>
          <w:rFonts w:ascii="Times New Roman" w:hAnsi="Times New Roman" w:cs="Times New Roman"/>
          <w:sz w:val="28"/>
          <w:szCs w:val="28"/>
        </w:rPr>
        <w:t>При реализации масштабных инвестиционных проектов федерального значения, под которыми понимаются проекты, соответств</w:t>
      </w:r>
      <w:r>
        <w:rPr>
          <w:rFonts w:ascii="Times New Roman" w:hAnsi="Times New Roman" w:cs="Times New Roman"/>
          <w:sz w:val="28"/>
          <w:szCs w:val="28"/>
        </w:rPr>
        <w:t>ующие критериям, установленным п</w:t>
      </w:r>
      <w:r w:rsidRPr="00550216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021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29 декабря 2014 года</w:t>
      </w:r>
      <w:r w:rsidRPr="00550216">
        <w:rPr>
          <w:rFonts w:ascii="Times New Roman" w:hAnsi="Times New Roman" w:cs="Times New Roman"/>
          <w:sz w:val="28"/>
          <w:szCs w:val="28"/>
        </w:rPr>
        <w:t xml:space="preserve"> № 1603 «Об утверждении критериев, которым должны соответствовать объекты социально-культурного назначения и масштабные инвестиционные проекты, для размещения (реализации) которых допускается предоставление земельного участка, находящегося в федеральной собственности, в аренду без проведения торгов» и призна</w:t>
      </w:r>
      <w:r>
        <w:rPr>
          <w:rFonts w:ascii="Times New Roman" w:hAnsi="Times New Roman" w:cs="Times New Roman"/>
          <w:sz w:val="28"/>
          <w:szCs w:val="28"/>
        </w:rPr>
        <w:t>нные таковыми в соответствии с р</w:t>
      </w:r>
      <w:r w:rsidRPr="00550216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021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021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50216">
        <w:rPr>
          <w:rFonts w:ascii="Times New Roman" w:hAnsi="Times New Roman" w:cs="Times New Roman"/>
          <w:sz w:val="28"/>
          <w:szCs w:val="28"/>
        </w:rPr>
        <w:t>, допускается увеличение предельной высоты зданий, находящихся в 1 и 2 зоне регулирования застройки, но не более чем в два раза. Предельное количество надземных этажей таких объектов не может превышать 10 этажей</w:t>
      </w:r>
      <w:r w:rsidRPr="00BF71AA">
        <w:rPr>
          <w:rFonts w:ascii="Times New Roman" w:hAnsi="Times New Roman" w:cs="Times New Roman"/>
          <w:sz w:val="28"/>
          <w:szCs w:val="28"/>
        </w:rPr>
        <w:t xml:space="preserve">. </w:t>
      </w:r>
      <w:r w:rsidRPr="00BF71AA">
        <w:rPr>
          <w:rFonts w:ascii="Times New Roman" w:hAnsi="Times New Roman" w:cs="Times New Roman"/>
          <w:sz w:val="28"/>
          <w:szCs w:val="28"/>
        </w:rPr>
        <w:cr/>
      </w:r>
    </w:p>
    <w:p w14:paraId="13AC87D2" w14:textId="77777777" w:rsidR="009502A7" w:rsidRPr="00BF71AA" w:rsidRDefault="009502A7" w:rsidP="009502A7">
      <w:pPr>
        <w:pStyle w:val="ConsPlusTitle"/>
        <w:ind w:right="-285"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1.6. Расчетные показатели объектов, относящихся к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>озеленения территории</w:t>
      </w:r>
    </w:p>
    <w:p w14:paraId="5CE33D48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14B2E3A0" w14:textId="77777777" w:rsidR="009502A7" w:rsidRPr="00BF71AA" w:rsidRDefault="009502A7" w:rsidP="009502A7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1.6.1. Расчетные показатели объектов, относящихся к области озеленения территории, следует принимать в значениях,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таблице 52 </w:t>
      </w:r>
      <w:r w:rsidRPr="00AA2563">
        <w:rPr>
          <w:rFonts w:ascii="Times New Roman" w:hAnsi="Times New Roman" w:cs="Times New Roman"/>
          <w:sz w:val="28"/>
          <w:szCs w:val="28"/>
        </w:rPr>
        <w:t>нормативов</w:t>
      </w:r>
      <w:r>
        <w:t xml:space="preserve"> </w:t>
      </w:r>
      <w:r w:rsidRPr="00BF71AA">
        <w:rPr>
          <w:rFonts w:ascii="Times New Roman" w:hAnsi="Times New Roman" w:cs="Times New Roman"/>
          <w:sz w:val="28"/>
          <w:szCs w:val="28"/>
        </w:rPr>
        <w:t>градостроительного проектирования Краснодарского края, утвержденных приказом департамента по архитектуре и градостроительст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ву Краснодарского края от 16 апреля </w:t>
      </w:r>
      <w:r w:rsidRPr="00BF71A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71AA">
        <w:rPr>
          <w:rFonts w:ascii="Times New Roman" w:hAnsi="Times New Roman" w:cs="Times New Roman"/>
          <w:sz w:val="28"/>
          <w:szCs w:val="28"/>
        </w:rPr>
        <w:t xml:space="preserve"> № 78.</w:t>
      </w:r>
    </w:p>
    <w:p w14:paraId="2DD33D41" w14:textId="77777777" w:rsidR="009502A7" w:rsidRPr="00BF71AA" w:rsidRDefault="009502A7" w:rsidP="009502A7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1.6.2. При размещении объектов социальной инфраструктуры, проектирование которых осуществляется за счет средств бюджетов, допускается сокращение озеленения земельного участка, но не более чем на 50%, при вертикальном озеленении территории земельного участка.</w:t>
      </w:r>
    </w:p>
    <w:p w14:paraId="1BE1AF12" w14:textId="77777777" w:rsidR="009502A7" w:rsidRPr="00BF71AA" w:rsidRDefault="009502A7" w:rsidP="009502A7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</w:p>
    <w:p w14:paraId="3C0611D1" w14:textId="77777777" w:rsidR="009502A7" w:rsidRPr="00BF71AA" w:rsidRDefault="009502A7" w:rsidP="009502A7">
      <w:pPr>
        <w:pStyle w:val="ConsPlusTitle"/>
        <w:ind w:right="-142"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1.7. Расчетные показатели объектов, предназначенных для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>организации систем инженерного обеспечения: электро-, тепло-, газо-, водоснабжения и водоотведения</w:t>
      </w:r>
    </w:p>
    <w:p w14:paraId="4FE65551" w14:textId="77777777" w:rsidR="009502A7" w:rsidRPr="00BF71AA" w:rsidRDefault="009502A7" w:rsidP="009502A7">
      <w:pPr>
        <w:pStyle w:val="ConsPlusNormal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5ECDEBCB" w14:textId="29C51E9A" w:rsidR="009502A7" w:rsidRPr="00BF71AA" w:rsidRDefault="009502A7" w:rsidP="009502A7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Расчетные показатели объектов, относящихся к области электроснабжения, тепло-, газоснабжения, водоснабжения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35D6">
        <w:rPr>
          <w:rFonts w:ascii="Times New Roman" w:hAnsi="Times New Roman" w:cs="Times New Roman"/>
          <w:sz w:val="28"/>
          <w:szCs w:val="28"/>
        </w:rPr>
        <w:t xml:space="preserve"> </w:t>
      </w:r>
      <w:r w:rsidRPr="00BF71AA">
        <w:rPr>
          <w:rFonts w:ascii="Times New Roman" w:hAnsi="Times New Roman" w:cs="Times New Roman"/>
          <w:sz w:val="28"/>
          <w:szCs w:val="28"/>
        </w:rPr>
        <w:t>водоотведения</w:t>
      </w:r>
      <w:r w:rsidRPr="002835D6">
        <w:rPr>
          <w:rFonts w:ascii="Times New Roman" w:hAnsi="Times New Roman" w:cs="Times New Roman"/>
          <w:sz w:val="28"/>
          <w:szCs w:val="28"/>
        </w:rPr>
        <w:t xml:space="preserve"> </w:t>
      </w:r>
      <w:r w:rsidRPr="00BF71AA">
        <w:rPr>
          <w:rFonts w:ascii="Times New Roman" w:hAnsi="Times New Roman" w:cs="Times New Roman"/>
          <w:sz w:val="28"/>
          <w:szCs w:val="28"/>
        </w:rPr>
        <w:t>следует прин</w:t>
      </w:r>
      <w:r>
        <w:rPr>
          <w:rFonts w:ascii="Times New Roman" w:hAnsi="Times New Roman" w:cs="Times New Roman"/>
          <w:sz w:val="28"/>
          <w:szCs w:val="28"/>
        </w:rPr>
        <w:t>имать в значениях, утвержденных</w:t>
      </w:r>
      <w:r w:rsidRPr="00BF71AA">
        <w:rPr>
          <w:rFonts w:ascii="Times New Roman" w:hAnsi="Times New Roman" w:cs="Times New Roman"/>
          <w:sz w:val="28"/>
          <w:szCs w:val="28"/>
        </w:rPr>
        <w:t xml:space="preserve"> </w:t>
      </w:r>
      <w:r w:rsidRPr="00AA2563">
        <w:rPr>
          <w:rFonts w:ascii="Times New Roman" w:hAnsi="Times New Roman" w:cs="Times New Roman"/>
          <w:sz w:val="28"/>
          <w:szCs w:val="28"/>
        </w:rPr>
        <w:t>в приказе</w:t>
      </w:r>
      <w:r>
        <w:t xml:space="preserve"> </w:t>
      </w:r>
      <w:r w:rsidRPr="00BF71AA">
        <w:rPr>
          <w:rFonts w:ascii="Times New Roman" w:hAnsi="Times New Roman" w:cs="Times New Roman"/>
          <w:sz w:val="28"/>
          <w:szCs w:val="28"/>
        </w:rPr>
        <w:t>департамента по архитектуре и градостроительст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ву Краснодарского края от 16 апреля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</w:t>
      </w:r>
      <w:r w:rsidRPr="00BF71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78 «</w:t>
      </w:r>
      <w:r w:rsidRPr="00BF71AA">
        <w:rPr>
          <w:rFonts w:ascii="Times New Roman" w:hAnsi="Times New Roman" w:cs="Times New Roman"/>
          <w:sz w:val="28"/>
          <w:szCs w:val="28"/>
        </w:rPr>
        <w:t>Об утверждении нормативов градостроительного проектирования Краснода</w:t>
      </w:r>
      <w:r>
        <w:rPr>
          <w:rFonts w:ascii="Times New Roman" w:hAnsi="Times New Roman" w:cs="Times New Roman"/>
          <w:sz w:val="28"/>
          <w:szCs w:val="28"/>
        </w:rPr>
        <w:t>рского края»</w:t>
      </w:r>
      <w:r w:rsidRPr="00BF71AA">
        <w:rPr>
          <w:rFonts w:ascii="Times New Roman" w:hAnsi="Times New Roman" w:cs="Times New Roman"/>
          <w:sz w:val="28"/>
          <w:szCs w:val="28"/>
        </w:rPr>
        <w:t>.</w:t>
      </w:r>
    </w:p>
    <w:p w14:paraId="1CDBAE1A" w14:textId="77777777" w:rsidR="009502A7" w:rsidRPr="00BF71AA" w:rsidRDefault="009502A7" w:rsidP="009502A7">
      <w:pPr>
        <w:pStyle w:val="ConsPlusNormal"/>
        <w:ind w:right="-285"/>
        <w:rPr>
          <w:rFonts w:ascii="Times New Roman" w:hAnsi="Times New Roman" w:cs="Times New Roman"/>
          <w:sz w:val="28"/>
          <w:szCs w:val="28"/>
        </w:rPr>
      </w:pPr>
    </w:p>
    <w:p w14:paraId="32B2EFBE" w14:textId="77777777" w:rsidR="009502A7" w:rsidRPr="00BF71AA" w:rsidRDefault="009502A7" w:rsidP="009502A7">
      <w:pPr>
        <w:pStyle w:val="ConsPlusTitle"/>
        <w:ind w:right="-285"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1.8. Организация дорожного движения при разработке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>проектов планировки территории</w:t>
      </w:r>
    </w:p>
    <w:p w14:paraId="15A40CC4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18A6C48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</w:t>
      </w:r>
      <w:r w:rsidRPr="00BF71A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>
        <w:r w:rsidRPr="00BF71AA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                          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71AA">
        <w:rPr>
          <w:rFonts w:ascii="Times New Roman" w:hAnsi="Times New Roman" w:cs="Times New Roman"/>
          <w:sz w:val="28"/>
          <w:szCs w:val="28"/>
        </w:rPr>
        <w:t>№ 257-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BF71AA">
        <w:rPr>
          <w:rFonts w:ascii="Times New Roman" w:hAnsi="Times New Roman" w:cs="Times New Roman"/>
          <w:sz w:val="28"/>
          <w:szCs w:val="28"/>
        </w:rPr>
        <w:t xml:space="preserve">Об автомобильных дорогах и о дорожной деятельности в </w:t>
      </w:r>
      <w:r w:rsidRPr="00BF71A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BF7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8" w:history="1">
        <w:r w:rsidRPr="00EA57A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Федеральным законом, и согласия в письменной форме владельцев автомобильных дорог.</w:t>
      </w:r>
    </w:p>
    <w:p w14:paraId="4668DF05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1.8.2. </w:t>
      </w:r>
      <w:r w:rsidRPr="00BF71AA">
        <w:rPr>
          <w:rFonts w:ascii="Times New Roman" w:hAnsi="Times New Roman" w:cs="Times New Roman"/>
          <w:sz w:val="28"/>
          <w:szCs w:val="28"/>
        </w:rPr>
        <w:t xml:space="preserve">Расчетные показатели объектов, относящихся к области </w:t>
      </w:r>
      <w:r>
        <w:rPr>
          <w:rFonts w:ascii="Times New Roman" w:hAnsi="Times New Roman" w:cs="Times New Roman"/>
          <w:sz w:val="28"/>
          <w:szCs w:val="28"/>
        </w:rPr>
        <w:t>дорожного движения</w:t>
      </w:r>
      <w:r w:rsidRPr="00BF71AA">
        <w:rPr>
          <w:rFonts w:ascii="Times New Roman" w:hAnsi="Times New Roman" w:cs="Times New Roman"/>
          <w:sz w:val="28"/>
          <w:szCs w:val="28"/>
        </w:rPr>
        <w:t>, следует прин</w:t>
      </w:r>
      <w:r>
        <w:rPr>
          <w:rFonts w:ascii="Times New Roman" w:hAnsi="Times New Roman" w:cs="Times New Roman"/>
          <w:sz w:val="28"/>
          <w:szCs w:val="28"/>
        </w:rPr>
        <w:t xml:space="preserve">имать в значениях, </w:t>
      </w:r>
      <w:r w:rsidRPr="00EE748C">
        <w:rPr>
          <w:rFonts w:ascii="Times New Roman" w:hAnsi="Times New Roman" w:cs="Times New Roman"/>
          <w:sz w:val="28"/>
          <w:szCs w:val="28"/>
        </w:rPr>
        <w:t>утвержденных в приказе департамента</w:t>
      </w:r>
      <w:r w:rsidRPr="00BF71AA">
        <w:rPr>
          <w:rFonts w:ascii="Times New Roman" w:hAnsi="Times New Roman" w:cs="Times New Roman"/>
          <w:sz w:val="28"/>
          <w:szCs w:val="28"/>
        </w:rPr>
        <w:t xml:space="preserve"> по архитектуре и градостроительст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ву Краснодарского края от                      16 апреля </w:t>
      </w:r>
      <w:r w:rsidRPr="00BF71A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71A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78 «</w:t>
      </w:r>
      <w:r w:rsidRPr="00BF71AA">
        <w:rPr>
          <w:rFonts w:ascii="Times New Roman" w:hAnsi="Times New Roman" w:cs="Times New Roman"/>
          <w:sz w:val="28"/>
          <w:szCs w:val="28"/>
        </w:rPr>
        <w:t>Об утверждении нормативов градостроительного проектирования Краснода</w:t>
      </w:r>
      <w:r>
        <w:rPr>
          <w:rFonts w:ascii="Times New Roman" w:hAnsi="Times New Roman" w:cs="Times New Roman"/>
          <w:sz w:val="28"/>
          <w:szCs w:val="28"/>
        </w:rPr>
        <w:t>рского края»</w:t>
      </w:r>
      <w:r w:rsidRPr="00BF71AA">
        <w:rPr>
          <w:rFonts w:ascii="Times New Roman" w:hAnsi="Times New Roman" w:cs="Times New Roman"/>
          <w:sz w:val="28"/>
          <w:szCs w:val="28"/>
        </w:rPr>
        <w:t>.</w:t>
      </w:r>
    </w:p>
    <w:p w14:paraId="0C394E83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0D85C0F3" w14:textId="77777777" w:rsidR="009502A7" w:rsidRPr="00BF71AA" w:rsidRDefault="009502A7" w:rsidP="009502A7">
      <w:pPr>
        <w:pStyle w:val="ConsPlusTitle"/>
        <w:ind w:right="-285"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1.9. Объекты, предназначенные для обеспечения первичных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>мер пожарной безопасности</w:t>
      </w:r>
    </w:p>
    <w:p w14:paraId="5F47D715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213324B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Расчетные показатели объектов, предназначенных для обеспечения первичных мер пожарной безопасности, следует принимать в значениях, указанных в </w:t>
      </w:r>
      <w:hyperlink r:id="rId19">
        <w:r w:rsidRPr="00BF71AA">
          <w:rPr>
            <w:rFonts w:ascii="Times New Roman" w:hAnsi="Times New Roman" w:cs="Times New Roman"/>
            <w:sz w:val="28"/>
            <w:szCs w:val="28"/>
          </w:rPr>
          <w:t>нормативах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Краснодарского края, утвержденных приказом департамента по архитектуре и градостроительст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ву Краснодарского края от 16 апреля </w:t>
      </w:r>
      <w:r w:rsidRPr="00BF71A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71AA">
        <w:rPr>
          <w:rFonts w:ascii="Times New Roman" w:hAnsi="Times New Roman" w:cs="Times New Roman"/>
          <w:sz w:val="28"/>
          <w:szCs w:val="28"/>
        </w:rPr>
        <w:t xml:space="preserve"> № 78.</w:t>
      </w:r>
    </w:p>
    <w:p w14:paraId="045E7654" w14:textId="77777777" w:rsidR="009502A7" w:rsidRDefault="009502A7" w:rsidP="00655950">
      <w:pPr>
        <w:pStyle w:val="1"/>
        <w:numPr>
          <w:ilvl w:val="0"/>
          <w:numId w:val="2"/>
        </w:numPr>
        <w:ind w:left="0" w:right="-285" w:firstLine="10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Материалы по обоснованию расчетных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показателей,  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содержащихся в основной части местных нормативов</w:t>
      </w:r>
    </w:p>
    <w:p w14:paraId="36EE206D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85EBA01" w14:textId="77777777" w:rsidR="009502A7" w:rsidRPr="00BF71AA" w:rsidRDefault="009502A7" w:rsidP="009502A7">
      <w:pPr>
        <w:pStyle w:val="ConsPlusTitle"/>
        <w:ind w:right="-285"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>2.1. Обоснование расчетных показателей жилых зон</w:t>
      </w:r>
    </w:p>
    <w:p w14:paraId="1512B259" w14:textId="77777777" w:rsidR="009502A7" w:rsidRPr="00BF71AA" w:rsidRDefault="009502A7" w:rsidP="009502A7">
      <w:pPr>
        <w:ind w:right="-285"/>
      </w:pPr>
    </w:p>
    <w:p w14:paraId="0950CF16" w14:textId="77777777" w:rsidR="009502A7" w:rsidRPr="00EA57A8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</w:t>
      </w:r>
      <w:r w:rsidRPr="00EA57A8">
        <w:rPr>
          <w:rFonts w:ascii="Times New Roman" w:hAnsi="Times New Roman" w:cs="Times New Roman"/>
          <w:sz w:val="28"/>
          <w:szCs w:val="28"/>
        </w:rPr>
        <w:t xml:space="preserve"> местных нормативов приведены расчетные показатели для жилых зон, установленные с учетом требований СП 42.13330.2016 «СНиП 2.07.01-89* Градостроительство. Планировка и застройка</w:t>
      </w:r>
      <w:r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</w:t>
      </w:r>
      <w:r w:rsidRPr="00EA57A8">
        <w:rPr>
          <w:rFonts w:ascii="Times New Roman" w:hAnsi="Times New Roman" w:cs="Times New Roman"/>
          <w:sz w:val="28"/>
          <w:szCs w:val="28"/>
        </w:rPr>
        <w:t xml:space="preserve">», СП 113.13330.2023 «СНиП 21-02-99* Стоянки автомобилей»,  </w:t>
      </w:r>
      <w:hyperlink r:id="rId20">
        <w:r w:rsidRPr="00EA57A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A57A8">
        <w:rPr>
          <w:rFonts w:ascii="Times New Roman" w:hAnsi="Times New Roman" w:cs="Times New Roman"/>
          <w:sz w:val="28"/>
          <w:szCs w:val="28"/>
        </w:rPr>
        <w:t xml:space="preserve">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8 октября </w:t>
      </w:r>
      <w:r w:rsidRPr="00EA57A8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</w:t>
      </w:r>
      <w:r w:rsidRPr="00EA57A8">
        <w:rPr>
          <w:rFonts w:ascii="Times New Roman" w:hAnsi="Times New Roman" w:cs="Times New Roman"/>
          <w:sz w:val="28"/>
          <w:szCs w:val="28"/>
        </w:rPr>
        <w:t>№ 1631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надзора», СП 476.1325800.2020. «Свод правил. Территории городских и сельских поселений. Правила планировки, застройки и благоустройства жилых микрорайонов».</w:t>
      </w:r>
    </w:p>
    <w:p w14:paraId="7C252ECB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минимальной обеспеченности машино-местами для постоянного хранения личных автомобилей в пределах многоквартирной застройки приняты с учетом </w:t>
      </w:r>
      <w:hyperlink r:id="rId21">
        <w:r w:rsidRPr="00BF71AA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Минэкономразвития </w:t>
      </w:r>
      <w:r>
        <w:rPr>
          <w:rFonts w:ascii="Times New Roman" w:hAnsi="Times New Roman" w:cs="Times New Roman"/>
          <w:sz w:val="28"/>
          <w:szCs w:val="28"/>
        </w:rPr>
        <w:t xml:space="preserve">России от 15 февраля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71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71 «</w:t>
      </w:r>
      <w:r w:rsidRPr="00BF71AA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подготовке </w:t>
      </w:r>
      <w:r w:rsidRPr="00BF71AA">
        <w:rPr>
          <w:rFonts w:ascii="Times New Roman" w:hAnsi="Times New Roman" w:cs="Times New Roman"/>
          <w:sz w:val="28"/>
          <w:szCs w:val="28"/>
        </w:rPr>
        <w:lastRenderedPageBreak/>
        <w:t>нормативов гр</w:t>
      </w:r>
      <w:r>
        <w:rPr>
          <w:rFonts w:ascii="Times New Roman" w:hAnsi="Times New Roman" w:cs="Times New Roman"/>
          <w:sz w:val="28"/>
          <w:szCs w:val="28"/>
        </w:rPr>
        <w:t>адостроительного проектирования»</w:t>
      </w:r>
      <w:r w:rsidRPr="00BF71AA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BF71AA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департамента по архитектуре и градостроительст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ву Краснодарского края от 16 апреля </w:t>
      </w:r>
      <w:r w:rsidRPr="00BF71A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71A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78 «</w:t>
      </w:r>
      <w:r w:rsidRPr="00BF71AA">
        <w:rPr>
          <w:rFonts w:ascii="Times New Roman" w:hAnsi="Times New Roman" w:cs="Times New Roman"/>
          <w:sz w:val="28"/>
          <w:szCs w:val="28"/>
        </w:rPr>
        <w:t>Об утверждении нормативов градостроительного проектирования Краснода</w:t>
      </w:r>
      <w:r>
        <w:rPr>
          <w:rFonts w:ascii="Times New Roman" w:hAnsi="Times New Roman" w:cs="Times New Roman"/>
          <w:sz w:val="28"/>
          <w:szCs w:val="28"/>
        </w:rPr>
        <w:t>рского края»</w:t>
      </w:r>
      <w:r w:rsidRPr="00BF71AA">
        <w:rPr>
          <w:rFonts w:ascii="Times New Roman" w:hAnsi="Times New Roman" w:cs="Times New Roman"/>
          <w:sz w:val="28"/>
          <w:szCs w:val="28"/>
        </w:rPr>
        <w:t>.</w:t>
      </w:r>
    </w:p>
    <w:p w14:paraId="39811D9A" w14:textId="77777777" w:rsidR="009502A7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Формула расчета принята в целях обоснованности применяемого расчета и исключения противоречий правового акта исходя из численности населения в границах проекта планировки территории, занятой индивидуальным жилищным строительством.</w:t>
      </w:r>
    </w:p>
    <w:p w14:paraId="29598087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47DE0" w14:textId="77777777" w:rsidR="009502A7" w:rsidRPr="00BF71AA" w:rsidRDefault="009502A7" w:rsidP="009502A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2.2. Обоснование расчетных показателей автомобильных дорог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>местного значения, улично-дорожной сети</w:t>
      </w:r>
    </w:p>
    <w:p w14:paraId="667DFB79" w14:textId="77777777" w:rsidR="009502A7" w:rsidRPr="00BF71AA" w:rsidRDefault="009502A7" w:rsidP="0095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254FE4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2.2.1. Объекты, предназначенные для автомобильных дорог в границах муниципального образования город-курорт Геленджик, необходимо размещать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Pr="00BF71AA">
        <w:rPr>
          <w:rFonts w:ascii="Times New Roman" w:hAnsi="Times New Roman" w:cs="Times New Roman"/>
          <w:sz w:val="28"/>
          <w:szCs w:val="28"/>
        </w:rPr>
        <w:t xml:space="preserve">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                          2 сентября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2009 </w:t>
      </w:r>
      <w:hyperlink r:id="rId23">
        <w:r w:rsidRPr="00BF71AA">
          <w:rPr>
            <w:rFonts w:ascii="Times New Roman" w:hAnsi="Times New Roman" w:cs="Times New Roman"/>
            <w:sz w:val="28"/>
            <w:szCs w:val="28"/>
          </w:rPr>
          <w:t>№ 717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71AA">
        <w:rPr>
          <w:rFonts w:ascii="Times New Roman" w:hAnsi="Times New Roman" w:cs="Times New Roman"/>
          <w:sz w:val="28"/>
          <w:szCs w:val="28"/>
        </w:rPr>
        <w:t>О нормах отвода земель для размещения автомобильных дорог и (</w:t>
      </w:r>
      <w:r>
        <w:rPr>
          <w:rFonts w:ascii="Times New Roman" w:hAnsi="Times New Roman" w:cs="Times New Roman"/>
          <w:sz w:val="28"/>
          <w:szCs w:val="28"/>
        </w:rPr>
        <w:t>или) объектов дорожного сервиса»</w:t>
      </w:r>
      <w:r w:rsidRPr="00BF71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F71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28 сентября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24">
        <w:r w:rsidRPr="00BF71AA">
          <w:rPr>
            <w:rFonts w:ascii="Times New Roman" w:hAnsi="Times New Roman" w:cs="Times New Roman"/>
            <w:sz w:val="28"/>
            <w:szCs w:val="28"/>
          </w:rPr>
          <w:t>№ 767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71AA">
        <w:rPr>
          <w:rFonts w:ascii="Times New Roman" w:hAnsi="Times New Roman" w:cs="Times New Roman"/>
          <w:sz w:val="28"/>
          <w:szCs w:val="28"/>
        </w:rPr>
        <w:t>О классификации автомобильн</w:t>
      </w:r>
      <w:r>
        <w:rPr>
          <w:rFonts w:ascii="Times New Roman" w:hAnsi="Times New Roman" w:cs="Times New Roman"/>
          <w:sz w:val="28"/>
          <w:szCs w:val="28"/>
        </w:rPr>
        <w:t>ых дорог в Российской Федерации»</w:t>
      </w:r>
      <w:r w:rsidRPr="00BF71AA">
        <w:rPr>
          <w:rFonts w:ascii="Times New Roman" w:hAnsi="Times New Roman" w:cs="Times New Roman"/>
          <w:sz w:val="28"/>
          <w:szCs w:val="28"/>
        </w:rPr>
        <w:t>.</w:t>
      </w:r>
    </w:p>
    <w:p w14:paraId="547685C4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2.2.2. Размещение стоянок автомобилей и других </w:t>
      </w:r>
      <w:proofErr w:type="spellStart"/>
      <w:r w:rsidRPr="00BF71AA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BF71AA">
        <w:rPr>
          <w:rFonts w:ascii="Times New Roman" w:hAnsi="Times New Roman" w:cs="Times New Roman"/>
          <w:sz w:val="28"/>
          <w:szCs w:val="28"/>
        </w:rPr>
        <w:t xml:space="preserve"> средств на территории города, размеры их земельных участков приняты в соответствии с </w:t>
      </w:r>
      <w:hyperlink r:id="rId25">
        <w:r w:rsidRPr="00BF71AA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Краснодарского края, утвержденными приказом департамента по архитектуре и градостроительст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ву Краснодарского края от 16 апреля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71AA">
        <w:rPr>
          <w:rFonts w:ascii="Times New Roman" w:hAnsi="Times New Roman" w:cs="Times New Roman"/>
          <w:sz w:val="28"/>
          <w:szCs w:val="28"/>
        </w:rPr>
        <w:t>№ 78.</w:t>
      </w:r>
    </w:p>
    <w:p w14:paraId="61F682EC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2.2.3. Места для личного транспорта инвалидов на автостоянках на земельных участках учреждений обслуживания выделяются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СП 59.13330.2020 «СНиП 35-01-2001 </w:t>
      </w:r>
      <w:r w:rsidRPr="00BF71AA">
        <w:rPr>
          <w:rFonts w:ascii="Times New Roman" w:hAnsi="Times New Roman" w:cs="Times New Roman"/>
          <w:sz w:val="28"/>
          <w:szCs w:val="28"/>
        </w:rPr>
        <w:t>Доступность зданий и сооружений для маломобильных г</w:t>
      </w:r>
      <w:r>
        <w:rPr>
          <w:rFonts w:ascii="Times New Roman" w:hAnsi="Times New Roman" w:cs="Times New Roman"/>
          <w:sz w:val="28"/>
          <w:szCs w:val="28"/>
        </w:rPr>
        <w:t>рупп населения»</w:t>
      </w:r>
      <w:r w:rsidRPr="00BF71AA">
        <w:rPr>
          <w:rFonts w:ascii="Times New Roman" w:hAnsi="Times New Roman" w:cs="Times New Roman"/>
          <w:sz w:val="28"/>
          <w:szCs w:val="28"/>
        </w:rPr>
        <w:t>.</w:t>
      </w:r>
    </w:p>
    <w:p w14:paraId="490985F4" w14:textId="77777777" w:rsidR="009502A7" w:rsidRPr="00BF71AA" w:rsidRDefault="009502A7" w:rsidP="0095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4C2E7" w14:textId="77777777" w:rsidR="009502A7" w:rsidRPr="00BF71AA" w:rsidRDefault="009502A7" w:rsidP="009502A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2.3. Обоснование расчетных показателей </w:t>
      </w:r>
      <w:proofErr w:type="gramStart"/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объектов,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предназначенных для предоставления транспортных услуг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>организации транспортного обслуживания населения</w:t>
      </w:r>
    </w:p>
    <w:p w14:paraId="6D95C28D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255582A0" w14:textId="77777777" w:rsidR="009502A7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Расчетные показатели объектов, предназначенных для предоставления транспортных услуг и организации транспортного обслуживания населения, приняты на уровне расчетных показателей, установленных пунктами </w:t>
      </w:r>
      <w:r>
        <w:rPr>
          <w:rFonts w:ascii="Times New Roman" w:hAnsi="Times New Roman" w:cs="Times New Roman"/>
          <w:sz w:val="28"/>
          <w:szCs w:val="28"/>
        </w:rPr>
        <w:t xml:space="preserve">11.40 и 11.41 СП 42.13330.2016 «СНиП 2.07.01-89* </w:t>
      </w:r>
      <w:r w:rsidRPr="00BF71AA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BF71AA">
        <w:rPr>
          <w:rFonts w:ascii="Times New Roman" w:hAnsi="Times New Roman" w:cs="Times New Roman"/>
          <w:sz w:val="28"/>
          <w:szCs w:val="28"/>
        </w:rPr>
        <w:t>. Максимально допустимый уровень территориальной доступности таких объектов не нормируется.</w:t>
      </w:r>
    </w:p>
    <w:p w14:paraId="5C810113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1324A5" w14:textId="77777777" w:rsidR="009502A7" w:rsidRPr="00BF71AA" w:rsidRDefault="009502A7" w:rsidP="009502A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2.4. Обоснование расчетных показателей объектов, </w:t>
      </w:r>
    </w:p>
    <w:p w14:paraId="6571B99D" w14:textId="77777777" w:rsidR="009502A7" w:rsidRPr="00BF71AA" w:rsidRDefault="009502A7" w:rsidP="009502A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>относящихся к области образования</w:t>
      </w:r>
    </w:p>
    <w:p w14:paraId="56EA968C" w14:textId="77777777" w:rsidR="009502A7" w:rsidRPr="00BF71AA" w:rsidRDefault="009502A7" w:rsidP="0095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9E62E3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Формула расчетов показателей объектов, относящихся к дошкольным образовательным организациям, общеобразовательным организациям, </w:t>
      </w:r>
      <w:r w:rsidRPr="00BF71A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 дополнительного образования, а также максимально допустимый уровень территориальной доступности таких объектов приняты с учетом </w:t>
      </w:r>
      <w:hyperlink r:id="rId26">
        <w:r w:rsidRPr="00BF71AA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 xml:space="preserve">нэкономразвития России от 15 февраля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71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71 «</w:t>
      </w:r>
      <w:r w:rsidRPr="00BF71A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28"/>
          <w:szCs w:val="28"/>
        </w:rPr>
        <w:t>адостроительного проектирования»</w:t>
      </w:r>
      <w:r w:rsidRPr="00BF71AA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BF71AA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департамента по архитектуре и градостроительст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ву Краснодарского края от 16 апреля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71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  <w:r w:rsidRPr="00BF71AA">
        <w:rPr>
          <w:rFonts w:ascii="Times New Roman" w:hAnsi="Times New Roman" w:cs="Times New Roman"/>
          <w:sz w:val="28"/>
          <w:szCs w:val="28"/>
        </w:rPr>
        <w:t>.</w:t>
      </w:r>
    </w:p>
    <w:p w14:paraId="574452C4" w14:textId="77777777" w:rsidR="009502A7" w:rsidRPr="00BF71AA" w:rsidRDefault="009502A7" w:rsidP="0095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27FACC" w14:textId="77777777" w:rsidR="009502A7" w:rsidRPr="00BF71AA" w:rsidRDefault="009502A7" w:rsidP="009502A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2.5. Обоснование расчетных показателей объектов, относящихся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>к области здравоохранения</w:t>
      </w:r>
    </w:p>
    <w:p w14:paraId="5FCD685B" w14:textId="77777777" w:rsidR="009502A7" w:rsidRPr="00BF71AA" w:rsidRDefault="009502A7" w:rsidP="0095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295BD3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2.5.1. Расчетные показатели объектов здравоохранения приняты в соответствии с </w:t>
      </w:r>
      <w:hyperlink r:id="rId28">
        <w:r w:rsidRPr="00BF71AA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Краснодарского края, утвержденными приказом департамента по архитектуре и градостроительст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ву Краснодарского края от 16 апреля </w:t>
      </w:r>
      <w:r w:rsidRPr="00BF71A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71AA">
        <w:rPr>
          <w:rFonts w:ascii="Times New Roman" w:hAnsi="Times New Roman" w:cs="Times New Roman"/>
          <w:sz w:val="28"/>
          <w:szCs w:val="28"/>
        </w:rPr>
        <w:t xml:space="preserve"> № 78.</w:t>
      </w:r>
    </w:p>
    <w:p w14:paraId="5BB495A7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2.5.2. Максимально допустимый уровень территориальной доступности принят на уровне, установленном таблицей № 10.</w:t>
      </w:r>
      <w:r>
        <w:rPr>
          <w:rFonts w:ascii="Times New Roman" w:hAnsi="Times New Roman" w:cs="Times New Roman"/>
          <w:sz w:val="28"/>
          <w:szCs w:val="28"/>
        </w:rPr>
        <w:t xml:space="preserve">1 пункта 10.4 СП 42.13330.2016 «СНиП 2.07.01-89* </w:t>
      </w:r>
      <w:r w:rsidRPr="00BF71AA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BF71AA">
        <w:rPr>
          <w:rFonts w:ascii="Times New Roman" w:hAnsi="Times New Roman" w:cs="Times New Roman"/>
          <w:sz w:val="28"/>
          <w:szCs w:val="28"/>
        </w:rPr>
        <w:t>.</w:t>
      </w:r>
    </w:p>
    <w:p w14:paraId="39DE0601" w14:textId="77777777" w:rsidR="009502A7" w:rsidRPr="00D97279" w:rsidRDefault="009502A7" w:rsidP="009502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5992224" w14:textId="77777777" w:rsidR="009502A7" w:rsidRPr="00BF71AA" w:rsidRDefault="009502A7" w:rsidP="009502A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>2.6. Обоснование расчетных показателей объектов, относящихся к области электроснабжения</w:t>
      </w:r>
    </w:p>
    <w:p w14:paraId="2EBF8763" w14:textId="77777777" w:rsidR="009502A7" w:rsidRPr="00D97279" w:rsidRDefault="009502A7" w:rsidP="009502A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4B99F4F" w14:textId="4EBCF1D2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расчетных показателей объектов, относящихся к области электроснабжения, приведены в таблице 8.</w:t>
      </w:r>
    </w:p>
    <w:p w14:paraId="602151F8" w14:textId="77777777" w:rsidR="009502A7" w:rsidRPr="002153E0" w:rsidRDefault="009502A7" w:rsidP="009502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795280BD" w14:textId="6537E532" w:rsidR="009502A7" w:rsidRDefault="00366F03" w:rsidP="009502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5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6D21D735" w14:textId="77777777" w:rsidR="009502A7" w:rsidRPr="002153E0" w:rsidRDefault="009502A7" w:rsidP="00950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525"/>
        <w:gridCol w:w="1474"/>
        <w:gridCol w:w="1247"/>
        <w:gridCol w:w="3794"/>
      </w:tblGrid>
      <w:tr w:rsidR="009502A7" w14:paraId="29FFD310" w14:textId="77777777" w:rsidTr="009502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288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2300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норматива, потребители ресурса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7770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E59E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7C0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9502A7" w14:paraId="4DFAA425" w14:textId="77777777" w:rsidTr="009502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D22" w14:textId="77777777" w:rsidR="009502A7" w:rsidRPr="00D336C0" w:rsidRDefault="00366F03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56C3" w14:textId="77777777" w:rsidR="009502A7" w:rsidRPr="00D336C0" w:rsidRDefault="00366F03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8E1" w14:textId="77777777" w:rsidR="009502A7" w:rsidRPr="00D336C0" w:rsidRDefault="00366F03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6B44" w14:textId="77777777" w:rsidR="009502A7" w:rsidRPr="00D336C0" w:rsidRDefault="00366F03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B5FE" w14:textId="77777777" w:rsidR="009502A7" w:rsidRPr="00D336C0" w:rsidRDefault="00366F03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2A7" w14:paraId="36FA9DD6" w14:textId="77777777" w:rsidTr="009502A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7F1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69EE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Укрупненные показатели электропотребления:</w:t>
            </w:r>
          </w:p>
        </w:tc>
      </w:tr>
      <w:tr w:rsidR="009502A7" w14:paraId="17FB703F" w14:textId="77777777" w:rsidTr="006559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46E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A0E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электропотребление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314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кВт/ч/год на 1 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A2D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08D" w14:textId="77777777" w:rsidR="009502A7" w:rsidRPr="00D336C0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Л СП 42.13330.2016 «СНиП 2.07.01-89* Градостроительство. Планировка и застройка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и сельских поселений»</w:t>
            </w:r>
          </w:p>
          <w:p w14:paraId="63BF92F8" w14:textId="77777777" w:rsidR="009502A7" w:rsidRPr="00D336C0" w:rsidRDefault="009502A7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1474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A7" w14:paraId="0BB44826" w14:textId="77777777" w:rsidTr="006559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D04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AE9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использование максимума электрической нагрузки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08EC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ч/год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C20" w14:textId="77777777" w:rsidR="009502A7" w:rsidRPr="00D336C0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7524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D752" w14:textId="2C60AEB2" w:rsidR="009502A7" w:rsidRPr="00D336C0" w:rsidRDefault="009502A7" w:rsidP="00655950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Л СП 42.13330.2016 «СНиП 2.07.01-89* Градостроительство. Планировка и застройка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и сельских поселений»</w:t>
            </w:r>
          </w:p>
        </w:tc>
      </w:tr>
    </w:tbl>
    <w:p w14:paraId="047F8F9E" w14:textId="77777777" w:rsidR="00882E2C" w:rsidRDefault="00882E2C">
      <w:r>
        <w:br w:type="page"/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525"/>
        <w:gridCol w:w="1474"/>
        <w:gridCol w:w="1247"/>
        <w:gridCol w:w="3794"/>
      </w:tblGrid>
      <w:tr w:rsidR="00655950" w14:paraId="7A1B4481" w14:textId="77777777" w:rsidTr="006559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C71C" w14:textId="62341E69" w:rsidR="00655950" w:rsidRDefault="00655950" w:rsidP="00655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DC1" w14:textId="53E068B6" w:rsidR="00655950" w:rsidRPr="00D336C0" w:rsidRDefault="00655950" w:rsidP="00655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41F" w14:textId="631DFA50" w:rsidR="00655950" w:rsidRPr="00D336C0" w:rsidRDefault="00655950" w:rsidP="00655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4F63" w14:textId="1018B3FF" w:rsidR="00655950" w:rsidRPr="00D336C0" w:rsidRDefault="00655950" w:rsidP="00655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78E8" w14:textId="1EBDE474" w:rsidR="00655950" w:rsidRDefault="00655950" w:rsidP="00655950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F03" w14:paraId="28404996" w14:textId="77777777" w:rsidTr="006559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7BD" w14:textId="77777777" w:rsidR="00366F03" w:rsidRDefault="00366F03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E66" w14:textId="77777777" w:rsidR="00366F03" w:rsidRPr="00D336C0" w:rsidRDefault="00366F03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нагрузка, расход электроэнергии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067F" w14:textId="77777777" w:rsidR="00366F03" w:rsidRPr="00D336C0" w:rsidRDefault="00366F03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F01" w14:textId="77777777" w:rsidR="00366F03" w:rsidRPr="00D336C0" w:rsidRDefault="00366F03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D2C" w14:textId="77777777" w:rsidR="00366F03" w:rsidRDefault="00366F03" w:rsidP="009502A7">
            <w:pPr>
              <w:pStyle w:val="ConsPlusNormal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34.20.185-94 «</w:t>
            </w:r>
            <w:r w:rsidRPr="00D336C0">
              <w:rPr>
                <w:rFonts w:ascii="Times New Roman" w:hAnsi="Times New Roman" w:cs="Times New Roman"/>
                <w:sz w:val="24"/>
                <w:szCs w:val="24"/>
              </w:rPr>
              <w:t>Инструкция по проектировани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городских электрических сетей»</w:t>
            </w:r>
          </w:p>
        </w:tc>
      </w:tr>
      <w:tr w:rsidR="00685CB1" w14:paraId="3705F1AB" w14:textId="77777777" w:rsidTr="00655950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C8D9" w14:textId="77777777" w:rsidR="00685CB1" w:rsidRPr="002153E0" w:rsidRDefault="00685CB1" w:rsidP="00685C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0"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  <w:p w14:paraId="3A4D0001" w14:textId="77777777" w:rsidR="00685CB1" w:rsidRDefault="00685CB1" w:rsidP="00685C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E0">
              <w:rPr>
                <w:rFonts w:ascii="Times New Roman" w:hAnsi="Times New Roman" w:cs="Times New Roman"/>
                <w:sz w:val="24"/>
                <w:szCs w:val="24"/>
              </w:rPr>
      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электротранспортом, системами водоснабжения, водоотведения и теплоснабжения.</w:t>
            </w:r>
          </w:p>
        </w:tc>
      </w:tr>
    </w:tbl>
    <w:p w14:paraId="7A14F5A6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1120DAEB" w14:textId="77777777" w:rsidR="009502A7" w:rsidRPr="00BF71AA" w:rsidRDefault="009502A7" w:rsidP="009502A7">
      <w:pPr>
        <w:pStyle w:val="ConsPlusTitle"/>
        <w:ind w:right="-285"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2.7. Обоснование расчетных показателей объектов, относящихся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>к области тепло-, газоснабжения</w:t>
      </w:r>
    </w:p>
    <w:p w14:paraId="347B155B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70EF0F6F" w14:textId="3DC7A6E6" w:rsidR="009502A7" w:rsidRPr="002153E0" w:rsidRDefault="009502A7" w:rsidP="00950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3E0">
        <w:rPr>
          <w:rFonts w:ascii="Times New Roman" w:hAnsi="Times New Roman" w:cs="Times New Roman"/>
          <w:sz w:val="28"/>
          <w:szCs w:val="28"/>
        </w:rPr>
        <w:t>Обоснование расчетных показателей объектов, относящихся к области тепло-, газосна</w:t>
      </w:r>
      <w:r>
        <w:rPr>
          <w:rFonts w:ascii="Times New Roman" w:hAnsi="Times New Roman" w:cs="Times New Roman"/>
          <w:sz w:val="28"/>
          <w:szCs w:val="28"/>
        </w:rPr>
        <w:t xml:space="preserve">бжения, приведены в таблице </w:t>
      </w:r>
      <w:r w:rsidR="00655950">
        <w:rPr>
          <w:rFonts w:ascii="Times New Roman" w:hAnsi="Times New Roman" w:cs="Times New Roman"/>
          <w:sz w:val="28"/>
          <w:szCs w:val="28"/>
        </w:rPr>
        <w:t>9</w:t>
      </w:r>
      <w:r w:rsidRPr="002153E0">
        <w:rPr>
          <w:rFonts w:ascii="Times New Roman" w:hAnsi="Times New Roman" w:cs="Times New Roman"/>
          <w:sz w:val="28"/>
          <w:szCs w:val="28"/>
        </w:rPr>
        <w:t>.</w:t>
      </w:r>
    </w:p>
    <w:p w14:paraId="1E300B30" w14:textId="77777777" w:rsidR="009502A7" w:rsidRPr="002153E0" w:rsidRDefault="009502A7" w:rsidP="009502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29FFA3" w14:textId="1FA549FA" w:rsidR="009502A7" w:rsidRPr="000A7EB2" w:rsidRDefault="009502A7" w:rsidP="009502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7EB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55950">
        <w:rPr>
          <w:rFonts w:ascii="Times New Roman" w:hAnsi="Times New Roman" w:cs="Times New Roman"/>
          <w:sz w:val="28"/>
          <w:szCs w:val="28"/>
        </w:rPr>
        <w:t>9</w:t>
      </w:r>
    </w:p>
    <w:p w14:paraId="4A40E9D4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1020"/>
        <w:gridCol w:w="907"/>
        <w:gridCol w:w="2491"/>
      </w:tblGrid>
      <w:tr w:rsidR="009502A7" w14:paraId="7A5D0325" w14:textId="77777777" w:rsidTr="009502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4D26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A32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норматива, потребители ресурса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CD45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8005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2340" w14:textId="77777777" w:rsidR="009502A7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CC7778" w14:paraId="771C6DB6" w14:textId="77777777" w:rsidTr="009502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ABC9" w14:textId="77777777" w:rsidR="00CC7778" w:rsidRDefault="00CC7778" w:rsidP="00CC7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15E9" w14:textId="77777777" w:rsidR="00CC7778" w:rsidRPr="007C42DD" w:rsidRDefault="00CC7778" w:rsidP="00CC7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67F5" w14:textId="77777777" w:rsidR="00CC7778" w:rsidRPr="007C42DD" w:rsidRDefault="00CC7778" w:rsidP="00CC7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F373" w14:textId="77777777" w:rsidR="00CC7778" w:rsidRPr="007C42DD" w:rsidRDefault="00CC7778" w:rsidP="00CC7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6DA0" w14:textId="77777777" w:rsidR="00CC7778" w:rsidRDefault="00CC7778" w:rsidP="00CC7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2A7" w14:paraId="5E0217E6" w14:textId="77777777" w:rsidTr="009502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01D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8B7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Удельные показатели максимальной тепловой нагрузки, расходы газа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673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F0A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6BD" w14:textId="77777777" w:rsidR="009502A7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124.13330.2012,</w:t>
            </w:r>
          </w:p>
          <w:p w14:paraId="2544DDEA" w14:textId="77777777" w:rsidR="009502A7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42-101-2003</w:t>
            </w:r>
          </w:p>
        </w:tc>
      </w:tr>
      <w:tr w:rsidR="0020623A" w14:paraId="6A5444AB" w14:textId="77777777" w:rsidTr="002062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DBF" w14:textId="77777777" w:rsidR="0020623A" w:rsidRPr="007C42DD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E0A" w14:textId="77777777" w:rsidR="0020623A" w:rsidRPr="007C42DD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Укрупненный показатель потребления газа при теплоте сгорания 34 МДж/м</w:t>
            </w:r>
            <w:r w:rsidRPr="007C42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 xml:space="preserve"> (8000 ккал/м</w:t>
            </w:r>
            <w:r w:rsidRPr="007C42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B34" w14:textId="77777777" w:rsidR="0020623A" w:rsidRPr="007C42DD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42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/год на 1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539" w14:textId="77777777" w:rsidR="0020623A" w:rsidRPr="007C42DD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D4F2" w14:textId="77777777" w:rsidR="0020623A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124.13330.2012,</w:t>
            </w:r>
          </w:p>
          <w:p w14:paraId="2AB12E91" w14:textId="77777777" w:rsidR="0020623A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42-101-2003</w:t>
            </w:r>
          </w:p>
        </w:tc>
      </w:tr>
      <w:tr w:rsidR="0020623A" w14:paraId="237D772C" w14:textId="77777777" w:rsidTr="002062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77F" w14:textId="77777777" w:rsidR="0020623A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8BF" w14:textId="3C8EF07A" w:rsidR="0020623A" w:rsidRPr="007C42DD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централизованного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769" w14:textId="77777777" w:rsidR="0020623A" w:rsidRPr="007C42DD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0AF" w14:textId="04C1422D" w:rsidR="0020623A" w:rsidRPr="0020623A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5BD" w14:textId="77777777" w:rsidR="0020623A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A7" w14:paraId="70DB0316" w14:textId="77777777" w:rsidTr="000A7EB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5B6" w14:textId="4EE3554A" w:rsidR="009502A7" w:rsidRPr="007C42DD" w:rsidRDefault="0020623A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3F0C" w14:textId="52AC3F80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23A" w:rsidRPr="007C42DD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водоснабжения </w:t>
            </w:r>
            <w:hyperlink w:anchor="Par35" w:history="1">
              <w:r w:rsidR="0020623A" w:rsidRPr="007C42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&lt;1)&gt;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05C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1AF" w14:textId="350D00C5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E81" w14:textId="77777777" w:rsidR="009502A7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A7" w14:paraId="065CFA39" w14:textId="77777777" w:rsidTr="000A7EB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63C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FD5B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 xml:space="preserve">при горячем водоснабжении от газовых водонагревателей </w:t>
            </w:r>
            <w:hyperlink w:anchor="Par35" w:history="1">
              <w:r w:rsidRPr="007C42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&lt;1)&gt;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E89CA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8DC49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E16" w14:textId="77777777" w:rsidR="009502A7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A7" w14:paraId="31A6C034" w14:textId="77777777" w:rsidTr="009502A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ED6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14:paraId="425DEF13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всяких видов горячего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8A982BF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0A09A0DF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96E" w14:textId="77777777" w:rsidR="009502A7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A7" w14:paraId="719F7F6E" w14:textId="77777777" w:rsidTr="0065595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A0E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D9A5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нагрузка, расход газа </w:t>
            </w:r>
            <w:hyperlink w:anchor="Par36" w:history="1">
              <w:r w:rsidRPr="007C42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&lt;2)&gt;</w:t>
              </w:r>
            </w:hyperlink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1A0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Гкал, м</w:t>
            </w:r>
            <w:r w:rsidRPr="007C42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312" w14:textId="77777777" w:rsidR="009502A7" w:rsidRPr="007C42DD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4901" w14:textId="77777777" w:rsidR="009502A7" w:rsidRDefault="009502A7" w:rsidP="00950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78" w14:paraId="060855CE" w14:textId="77777777" w:rsidTr="0020623A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786" w14:textId="77777777" w:rsidR="00CC7778" w:rsidRDefault="00CC7778" w:rsidP="00CC777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14:paraId="0C09AD33" w14:textId="77777777" w:rsidR="00CC7778" w:rsidRDefault="00CC7778" w:rsidP="00CC777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5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1. Нормы расхода природного газа следует использовать в целях градостроительного проектирования в качестве укрупненных показателей расхода (потребления) газа при расчетной теплоте сгорания 34 МДж/м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(8000 ккал/м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A4635DF" w14:textId="77777777" w:rsidR="00CC7778" w:rsidRDefault="00CC7778" w:rsidP="00CC777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6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Удельные показатели максимальной тепловой нагрузки, расходы газа для различных потребителей следует принимать по нормам СП 124.13330.2012 «Свод правил.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Тепловые сети. Актуализированная редакция СНиП 41-02-2003», СП 42-101-2003 «Свод правил по проектированию и строительству. Общие положения по проектированию и строительству газораспределительных систем из металлических и полиэтиленовых труб».</w:t>
            </w:r>
          </w:p>
          <w:p w14:paraId="228D9CA2" w14:textId="77777777" w:rsidR="00CC7778" w:rsidRDefault="00CC7778" w:rsidP="00CC777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 расходы газа на нужды предприятий торговли, бытового обслуживания непроизводственного характера и т.п. следует принимать в размере до 5% суммарного расхода теплоты на жилые дома.</w:t>
            </w:r>
          </w:p>
          <w:p w14:paraId="2DBEA68E" w14:textId="77777777" w:rsidR="00CC7778" w:rsidRDefault="00CC7778" w:rsidP="00AD53D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Годовые расходы газа на нужды промышленных предприятий следует определять 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топливопотребления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изменения КПД при переходе на газовое топливо) этих предприятий с п</w:t>
            </w:r>
            <w:r w:rsidR="00AD53DC">
              <w:rPr>
                <w:rFonts w:ascii="Times New Roman" w:hAnsi="Times New Roman" w:cs="Times New Roman"/>
                <w:sz w:val="24"/>
                <w:szCs w:val="24"/>
              </w:rPr>
              <w:t>ерспективой их развития или на основе технологических норм расхода топлива (теплоты).</w:t>
            </w:r>
          </w:p>
        </w:tc>
      </w:tr>
    </w:tbl>
    <w:p w14:paraId="08D06681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90BD9" w14:textId="77777777" w:rsidR="009502A7" w:rsidRPr="00BF71AA" w:rsidRDefault="009502A7" w:rsidP="009502A7">
      <w:pPr>
        <w:pStyle w:val="ConsPlusTitle"/>
        <w:ind w:right="-285"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>2.8. Обоснование расчетных показателей объектов инженерного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 обеспечения, относящихся к области водоснабжения</w:t>
      </w:r>
    </w:p>
    <w:p w14:paraId="16486B63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734C697D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Расчетные показатели объектов инженерного обеспечения, относящихся к области водоснабжения, приняты в соответствии с </w:t>
      </w:r>
      <w:hyperlink r:id="rId29">
        <w:r w:rsidRPr="00BF71A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департамента по архитектуре и градостроительст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ву Краснодарского края от 16 апреля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</w:t>
      </w:r>
      <w:r w:rsidRPr="00BF71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78 «</w:t>
      </w:r>
      <w:r w:rsidRPr="00BF71AA">
        <w:rPr>
          <w:rFonts w:ascii="Times New Roman" w:hAnsi="Times New Roman" w:cs="Times New Roman"/>
          <w:sz w:val="28"/>
          <w:szCs w:val="28"/>
        </w:rPr>
        <w:t>Об утверждении нормативов градостроительного проектирования Краснода</w:t>
      </w:r>
      <w:r>
        <w:rPr>
          <w:rFonts w:ascii="Times New Roman" w:hAnsi="Times New Roman" w:cs="Times New Roman"/>
          <w:sz w:val="28"/>
          <w:szCs w:val="28"/>
        </w:rPr>
        <w:t>рского края»</w:t>
      </w:r>
      <w:r w:rsidRPr="00BF71AA">
        <w:rPr>
          <w:rFonts w:ascii="Times New Roman" w:hAnsi="Times New Roman" w:cs="Times New Roman"/>
          <w:sz w:val="28"/>
          <w:szCs w:val="28"/>
        </w:rPr>
        <w:t>.</w:t>
      </w:r>
    </w:p>
    <w:p w14:paraId="5577C6E9" w14:textId="77777777" w:rsidR="009502A7" w:rsidRPr="00BF71AA" w:rsidRDefault="009502A7" w:rsidP="0095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16C510" w14:textId="77777777" w:rsidR="009502A7" w:rsidRPr="00BF71AA" w:rsidRDefault="009502A7" w:rsidP="009502A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>2.9. Обоснование расчетных показателей объектов, относящихся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BF71AA">
        <w:rPr>
          <w:rFonts w:ascii="Times New Roman" w:hAnsi="Times New Roman" w:cs="Times New Roman"/>
          <w:b w:val="0"/>
          <w:sz w:val="28"/>
          <w:szCs w:val="28"/>
        </w:rPr>
        <w:t xml:space="preserve"> к области водоотведения населения</w:t>
      </w:r>
    </w:p>
    <w:p w14:paraId="5792F0A5" w14:textId="77777777" w:rsidR="009502A7" w:rsidRPr="00BF71AA" w:rsidRDefault="009502A7" w:rsidP="0095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26D145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Расчетные показатели объектов, относящихся к области водоотведения населения, приняты в соответствии с </w:t>
      </w:r>
      <w:hyperlink r:id="rId30">
        <w:r w:rsidRPr="00BF71A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департамента по архитектуре и градостроительст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ву Краснодарского края от 16 апреля </w:t>
      </w:r>
      <w:r w:rsidRPr="00BF71AA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F71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78 «</w:t>
      </w:r>
      <w:r w:rsidRPr="00BF71AA">
        <w:rPr>
          <w:rFonts w:ascii="Times New Roman" w:hAnsi="Times New Roman" w:cs="Times New Roman"/>
          <w:sz w:val="28"/>
          <w:szCs w:val="28"/>
        </w:rPr>
        <w:t>Об утверждении нормативов градостроительного проектирования Краснода</w:t>
      </w:r>
      <w:r>
        <w:rPr>
          <w:rFonts w:ascii="Times New Roman" w:hAnsi="Times New Roman" w:cs="Times New Roman"/>
          <w:sz w:val="28"/>
          <w:szCs w:val="28"/>
        </w:rPr>
        <w:t>рского края»</w:t>
      </w:r>
      <w:r w:rsidRPr="00BF71AA">
        <w:rPr>
          <w:rFonts w:ascii="Times New Roman" w:hAnsi="Times New Roman" w:cs="Times New Roman"/>
          <w:sz w:val="28"/>
          <w:szCs w:val="28"/>
        </w:rPr>
        <w:t>.</w:t>
      </w:r>
    </w:p>
    <w:p w14:paraId="5B370A0C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9896139" w14:textId="77777777" w:rsidR="009502A7" w:rsidRDefault="009502A7" w:rsidP="00655950">
      <w:pPr>
        <w:pStyle w:val="a3"/>
        <w:numPr>
          <w:ilvl w:val="0"/>
          <w:numId w:val="2"/>
        </w:numPr>
        <w:ind w:left="0"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расчетных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="00AD53D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D53D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содержащихся в основной части местных нормативов</w:t>
      </w:r>
    </w:p>
    <w:p w14:paraId="5663B301" w14:textId="77777777" w:rsidR="009502A7" w:rsidRPr="00882ED4" w:rsidRDefault="009502A7" w:rsidP="009502A7"/>
    <w:p w14:paraId="49D70B66" w14:textId="77777777" w:rsidR="009502A7" w:rsidRPr="00BF71AA" w:rsidRDefault="009502A7" w:rsidP="00655950">
      <w:pPr>
        <w:pStyle w:val="ConsPlusTitle"/>
        <w:ind w:right="-285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t>3.1. Назначение местных нормативов</w:t>
      </w:r>
    </w:p>
    <w:p w14:paraId="59DD2052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132DC295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3.1.1. Местные нормативы устанавливают совокупность расчетных показателей минимально допустимого уровня обеспеченности населения объектами местного значения и расчетных показателей максимально допустимого уровня территориальной доступности таких объектов для населения.</w:t>
      </w:r>
    </w:p>
    <w:p w14:paraId="5D8E8AF8" w14:textId="77777777" w:rsidR="009502A7" w:rsidRPr="00BF71AA" w:rsidRDefault="009502A7" w:rsidP="00950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3.1.2. Местные нормативы отражают специфические особенности муниципального образования город-курорт Геленджик, связанные с формированием новых жилых районов, реконструкцией сложившейся застройки и градостроительным развитием территории муниципального образования город-курорт Геленджик.</w:t>
      </w:r>
    </w:p>
    <w:p w14:paraId="407638D1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126E72E9" w14:textId="77777777" w:rsidR="009502A7" w:rsidRPr="00BF71AA" w:rsidRDefault="009502A7" w:rsidP="009502A7">
      <w:pPr>
        <w:pStyle w:val="ConsPlusTitle"/>
        <w:ind w:right="-285"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1AA">
        <w:rPr>
          <w:rFonts w:ascii="Times New Roman" w:hAnsi="Times New Roman" w:cs="Times New Roman"/>
          <w:b w:val="0"/>
          <w:sz w:val="28"/>
          <w:szCs w:val="28"/>
        </w:rPr>
        <w:lastRenderedPageBreak/>
        <w:t>3.2. Основные понятия, применяемые в местных нормативах</w:t>
      </w:r>
    </w:p>
    <w:p w14:paraId="323B04F9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1D3AA45E" w14:textId="77777777" w:rsidR="009502A7" w:rsidRPr="00BF71AA" w:rsidRDefault="009502A7" w:rsidP="009502A7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3.2.1. В местных нормативах используются следующие основные понятия:</w:t>
      </w:r>
    </w:p>
    <w:p w14:paraId="6DC070CE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</w:p>
    <w:p w14:paraId="0AB473B1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надземная автостоянка закрытого типа - автостоянка с наружными стеновыми ограждениями (гаражи, гаражи-стоянки, гаражные комплексы);</w:t>
      </w:r>
    </w:p>
    <w:p w14:paraId="47C713A9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процентов наружной поверхности этой стороны в каждом ярусе (этаже);</w:t>
      </w:r>
    </w:p>
    <w:p w14:paraId="3B4A0360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гостевые стоянки автомобилей - открытые площадки, предназначенные для временного паркования легковых автомобилей посетителей жилых зон на не закрепленных за конкретными владельцами машино-местах;</w:t>
      </w:r>
    </w:p>
    <w:p w14:paraId="21705092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71AA">
        <w:rPr>
          <w:rFonts w:ascii="Times New Roman" w:hAnsi="Times New Roman" w:cs="Times New Roman"/>
          <w:sz w:val="28"/>
          <w:szCs w:val="28"/>
        </w:rPr>
        <w:t>)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14:paraId="6CCFAA95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71AA">
        <w:rPr>
          <w:rFonts w:ascii="Times New Roman" w:hAnsi="Times New Roman" w:cs="Times New Roman"/>
          <w:sz w:val="28"/>
          <w:szCs w:val="28"/>
        </w:rPr>
        <w:t>) градостроительная документация - документы территориального планирования, градостроительного зонирования, документация по планировке территории;</w:t>
      </w:r>
    </w:p>
    <w:p w14:paraId="75D00326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71AA">
        <w:rPr>
          <w:rFonts w:ascii="Times New Roman" w:hAnsi="Times New Roman" w:cs="Times New Roman"/>
          <w:sz w:val="28"/>
          <w:szCs w:val="28"/>
        </w:rPr>
        <w:t>) жилая зона - территориальная зона в населенном пункте, используемая для размещения жилых зданий, а также объектов социального и коммунально-бытового назначения, объектов здравоохранения, образования, стоянок автомобильного транспорта, гаражей и иных объектов, связанных с проживанием граждан;</w:t>
      </w:r>
    </w:p>
    <w:p w14:paraId="4815ADBC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71A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жилой район - структурный элемент селитебной территории;</w:t>
      </w:r>
    </w:p>
    <w:p w14:paraId="02B6D28D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F71AA">
        <w:rPr>
          <w:rFonts w:ascii="Times New Roman" w:hAnsi="Times New Roman" w:cs="Times New Roman"/>
          <w:sz w:val="28"/>
          <w:szCs w:val="28"/>
        </w:rPr>
        <w:t>) квартал - первичный элемент планировочной структуры застройки площадью до 10 га, ограниченный транспортными и пешеходными улицами, площадями, иными элементами планировочной структуры;</w:t>
      </w:r>
    </w:p>
    <w:p w14:paraId="3AB8291D" w14:textId="77777777" w:rsidR="009502A7" w:rsidRDefault="009502A7" w:rsidP="0095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F71A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микрорайон (квартал) - структурный элемент жилой застройки.</w:t>
      </w:r>
    </w:p>
    <w:p w14:paraId="460E18BA" w14:textId="77777777" w:rsidR="009502A7" w:rsidRPr="00BF71AA" w:rsidRDefault="009502A7" w:rsidP="009502A7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3.2.2. Иные понятия, используемые в местных нормативах, употребляются в значениях, соответствующих значениям, содержащимся в Градостроительном </w:t>
      </w:r>
      <w:hyperlink r:id="rId31">
        <w:r w:rsidRPr="00BF71AA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нормативных актах технического, экономического и правового характера, регламентирующих осуществление градостроительной деятельности, а также инженерных изысканий, архитектурно-строительного проектирования и строительства в соответствии с законодательством Российской Федерации.</w:t>
      </w:r>
    </w:p>
    <w:p w14:paraId="25D76439" w14:textId="77777777" w:rsidR="009502A7" w:rsidRPr="00BF71AA" w:rsidRDefault="009502A7" w:rsidP="0095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2CB194" w14:textId="77777777" w:rsidR="009502A7" w:rsidRPr="00BF71AA" w:rsidRDefault="009502A7" w:rsidP="009502A7">
      <w:pPr>
        <w:pStyle w:val="ConsPlusTitle"/>
        <w:ind w:right="-285"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9" w:name="P642"/>
      <w:bookmarkEnd w:id="9"/>
      <w:r w:rsidRPr="00BF71AA">
        <w:rPr>
          <w:rFonts w:ascii="Times New Roman" w:hAnsi="Times New Roman" w:cs="Times New Roman"/>
          <w:b w:val="0"/>
          <w:sz w:val="28"/>
          <w:szCs w:val="28"/>
        </w:rPr>
        <w:t>3.3. Правила и область применения местных нормативов</w:t>
      </w:r>
    </w:p>
    <w:p w14:paraId="74A5508E" w14:textId="77777777" w:rsidR="009502A7" w:rsidRPr="00BF71AA" w:rsidRDefault="009502A7" w:rsidP="009502A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051056F8" w14:textId="77777777" w:rsidR="009502A7" w:rsidRPr="00BF71AA" w:rsidRDefault="009502A7" w:rsidP="00F77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3.3.1. Действие </w:t>
      </w:r>
      <w:r>
        <w:rPr>
          <w:rFonts w:ascii="Times New Roman" w:hAnsi="Times New Roman" w:cs="Times New Roman"/>
          <w:sz w:val="28"/>
          <w:szCs w:val="28"/>
        </w:rPr>
        <w:t>местных нормативов распространяе</w:t>
      </w:r>
      <w:r w:rsidRPr="00BF71AA">
        <w:rPr>
          <w:rFonts w:ascii="Times New Roman" w:hAnsi="Times New Roman" w:cs="Times New Roman"/>
          <w:sz w:val="28"/>
          <w:szCs w:val="28"/>
        </w:rPr>
        <w:t>тся на территорию муниципального образования город-курорт Геленджик.</w:t>
      </w:r>
    </w:p>
    <w:p w14:paraId="5EE5137A" w14:textId="77777777" w:rsidR="009502A7" w:rsidRPr="00BF71AA" w:rsidRDefault="009502A7" w:rsidP="00F77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3.3.2. Местные нормативы применяются при подготовке, согласовании, экспертизе и реализации градостроительной документации, архитектурно-строительном проектировании, строительстве, реконструкции объектов капитального строительства, эксплуатации зданий и сооружений, используются для принятия решений органами государственной власти и местного самоуправления, органами контроля и надзора, и обязательны для исполнения всеми юридическими и физическими лицами, осуществляющими и контролирующими градостроительную деятельность на территории муниципального образования город-курорт Геленджик.</w:t>
      </w:r>
    </w:p>
    <w:p w14:paraId="15290FAE" w14:textId="77777777" w:rsidR="009502A7" w:rsidRPr="00BF71AA" w:rsidRDefault="009502A7" w:rsidP="00F77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3.3.3. Расчетные показатели, не установленные настоящими местными нормативами, следует принимать в значениях, предусмотренных </w:t>
      </w:r>
      <w:hyperlink r:id="rId32">
        <w:r w:rsidRPr="00BF71AA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Краснодарского края.</w:t>
      </w:r>
    </w:p>
    <w:p w14:paraId="634B5050" w14:textId="77777777" w:rsidR="009502A7" w:rsidRPr="00BF71AA" w:rsidRDefault="009502A7" w:rsidP="00F77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 xml:space="preserve">По вопросам, не рассматриваемым в местных нормативах и </w:t>
      </w:r>
      <w:hyperlink r:id="rId33">
        <w:r w:rsidRPr="00BF71AA">
          <w:rPr>
            <w:rFonts w:ascii="Times New Roman" w:hAnsi="Times New Roman" w:cs="Times New Roman"/>
            <w:sz w:val="28"/>
            <w:szCs w:val="28"/>
          </w:rPr>
          <w:t>нормативах</w:t>
        </w:r>
      </w:hyperlink>
      <w:r w:rsidRPr="00BF71AA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Краснодарского края, следует руководствоваться нормативными правовыми актами и нормативно-техническими документами, действующими на территории Российской Федерации.</w:t>
      </w:r>
    </w:p>
    <w:p w14:paraId="5B54FF8D" w14:textId="77777777" w:rsidR="009502A7" w:rsidRPr="00BF71AA" w:rsidRDefault="009502A7" w:rsidP="00F77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Указанные акты применяются в части, не противоречащей местным нормативам.</w:t>
      </w:r>
    </w:p>
    <w:p w14:paraId="66DCB30A" w14:textId="77777777" w:rsidR="009502A7" w:rsidRPr="00BF71AA" w:rsidRDefault="009502A7" w:rsidP="00F77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3.3.4. В случае если в местных нормативах установлены предельные значения расчетных показателей минимально допустимого уровня обеспеченности населения объектами местного значения, при подготовке градостроительной документации и архитектурно-строительном проектировании расчетные показатели минимально допустимого уровня обеспеченности такими объектами населения муниципального образования город-курорт Геленджик не могут быть ниже этих предельных значений.</w:t>
      </w:r>
    </w:p>
    <w:p w14:paraId="3BCD7946" w14:textId="77777777" w:rsidR="009502A7" w:rsidRPr="00BF71AA" w:rsidRDefault="009502A7" w:rsidP="00F77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AA">
        <w:rPr>
          <w:rFonts w:ascii="Times New Roman" w:hAnsi="Times New Roman" w:cs="Times New Roman"/>
          <w:sz w:val="28"/>
          <w:szCs w:val="28"/>
        </w:rPr>
        <w:t>3.3.5. В случае если в местных нормативах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населения, при подготовке градостроительной документации и архитектурно-строительном проектировании расчетные показатели максимально допустимого уровня территориальной доступности таких объектов для населения муниципального образования город-курорт Геленджик не могут превышать эти предельные значения.</w:t>
      </w:r>
    </w:p>
    <w:p w14:paraId="67F55914" w14:textId="49168646" w:rsidR="009502A7" w:rsidRDefault="009502A7" w:rsidP="00F7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A1130" w14:textId="77777777" w:rsidR="00655950" w:rsidRPr="00BF71AA" w:rsidRDefault="00655950" w:rsidP="00F7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67379F" w14:textId="77777777" w:rsidR="009502A7" w:rsidRDefault="009502A7" w:rsidP="00F770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74CDA30E" w14:textId="77777777" w:rsidR="00D5567D" w:rsidRDefault="009502A7" w:rsidP="00F770DD"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D5567D" w:rsidSect="00366F03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4E51" w14:textId="77777777" w:rsidR="00E27128" w:rsidRDefault="00E27128" w:rsidP="009502A7">
      <w:pPr>
        <w:spacing w:after="0" w:line="240" w:lineRule="auto"/>
      </w:pPr>
      <w:r>
        <w:separator/>
      </w:r>
    </w:p>
  </w:endnote>
  <w:endnote w:type="continuationSeparator" w:id="0">
    <w:p w14:paraId="65A468A7" w14:textId="77777777" w:rsidR="00E27128" w:rsidRDefault="00E27128" w:rsidP="0095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3D0C3" w14:textId="77777777" w:rsidR="00E27128" w:rsidRDefault="00E27128" w:rsidP="009502A7">
      <w:pPr>
        <w:spacing w:after="0" w:line="240" w:lineRule="auto"/>
      </w:pPr>
      <w:r>
        <w:separator/>
      </w:r>
    </w:p>
  </w:footnote>
  <w:footnote w:type="continuationSeparator" w:id="0">
    <w:p w14:paraId="2B970EDA" w14:textId="77777777" w:rsidR="00E27128" w:rsidRDefault="00E27128" w:rsidP="0095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224687418"/>
      <w:docPartObj>
        <w:docPartGallery w:val="Page Numbers (Top of Page)"/>
        <w:docPartUnique/>
      </w:docPartObj>
    </w:sdtPr>
    <w:sdtEndPr/>
    <w:sdtContent>
      <w:p w14:paraId="1F7FD05A" w14:textId="77777777" w:rsidR="0020623A" w:rsidRPr="0032153C" w:rsidRDefault="0020623A" w:rsidP="0032153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48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48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48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A448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DA3"/>
    <w:multiLevelType w:val="multilevel"/>
    <w:tmpl w:val="83420E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88C23C2"/>
    <w:multiLevelType w:val="hybridMultilevel"/>
    <w:tmpl w:val="4678DC9A"/>
    <w:lvl w:ilvl="0" w:tplc="6464C014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990BC5"/>
    <w:multiLevelType w:val="multilevel"/>
    <w:tmpl w:val="7522F43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01014D8"/>
    <w:multiLevelType w:val="hybridMultilevel"/>
    <w:tmpl w:val="716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26CB"/>
    <w:multiLevelType w:val="multilevel"/>
    <w:tmpl w:val="099A9B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56D43AAB"/>
    <w:multiLevelType w:val="hybridMultilevel"/>
    <w:tmpl w:val="D9F88C1E"/>
    <w:lvl w:ilvl="0" w:tplc="C7823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86278"/>
    <w:multiLevelType w:val="hybridMultilevel"/>
    <w:tmpl w:val="A532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A555A"/>
    <w:multiLevelType w:val="hybridMultilevel"/>
    <w:tmpl w:val="EB22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8590A"/>
    <w:multiLevelType w:val="hybridMultilevel"/>
    <w:tmpl w:val="F44472A6"/>
    <w:lvl w:ilvl="0" w:tplc="5802B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F7FE1"/>
    <w:multiLevelType w:val="hybridMultilevel"/>
    <w:tmpl w:val="A000B6F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732"/>
    <w:rsid w:val="0003501A"/>
    <w:rsid w:val="000A7EB2"/>
    <w:rsid w:val="000F6C7F"/>
    <w:rsid w:val="00110B6A"/>
    <w:rsid w:val="001220D7"/>
    <w:rsid w:val="001B25A6"/>
    <w:rsid w:val="0020623A"/>
    <w:rsid w:val="00227CA0"/>
    <w:rsid w:val="002328C3"/>
    <w:rsid w:val="002A3BB2"/>
    <w:rsid w:val="002B22D5"/>
    <w:rsid w:val="0032153C"/>
    <w:rsid w:val="00327FA7"/>
    <w:rsid w:val="00366F03"/>
    <w:rsid w:val="00380B67"/>
    <w:rsid w:val="00444CFF"/>
    <w:rsid w:val="004E4596"/>
    <w:rsid w:val="00643E1A"/>
    <w:rsid w:val="00655950"/>
    <w:rsid w:val="00685CB1"/>
    <w:rsid w:val="00687131"/>
    <w:rsid w:val="00687732"/>
    <w:rsid w:val="006A7E97"/>
    <w:rsid w:val="006E0E0F"/>
    <w:rsid w:val="0074142C"/>
    <w:rsid w:val="007A13DC"/>
    <w:rsid w:val="00882E2C"/>
    <w:rsid w:val="009502A7"/>
    <w:rsid w:val="0099364F"/>
    <w:rsid w:val="00A448F8"/>
    <w:rsid w:val="00A95313"/>
    <w:rsid w:val="00AD1658"/>
    <w:rsid w:val="00AD53DC"/>
    <w:rsid w:val="00AF36B7"/>
    <w:rsid w:val="00B41902"/>
    <w:rsid w:val="00BB3150"/>
    <w:rsid w:val="00BD1448"/>
    <w:rsid w:val="00C73EEA"/>
    <w:rsid w:val="00CC7778"/>
    <w:rsid w:val="00D5567D"/>
    <w:rsid w:val="00DD72D8"/>
    <w:rsid w:val="00E27128"/>
    <w:rsid w:val="00E352B0"/>
    <w:rsid w:val="00F60199"/>
    <w:rsid w:val="00F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477B"/>
  <w15:docId w15:val="{2A8CA014-FD08-43AF-9C1E-655EC2CE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A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50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950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02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0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02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0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02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02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02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502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9502A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aliases w:val="Знак Знак"/>
    <w:basedOn w:val="a0"/>
    <w:link w:val="a6"/>
    <w:semiHidden/>
    <w:locked/>
    <w:rsid w:val="009502A7"/>
    <w:rPr>
      <w:sz w:val="28"/>
    </w:rPr>
  </w:style>
  <w:style w:type="paragraph" w:styleId="a6">
    <w:name w:val="Body Text"/>
    <w:aliases w:val="Знак"/>
    <w:basedOn w:val="a"/>
    <w:link w:val="a5"/>
    <w:semiHidden/>
    <w:unhideWhenUsed/>
    <w:rsid w:val="009502A7"/>
    <w:pPr>
      <w:spacing w:after="0" w:line="240" w:lineRule="auto"/>
      <w:jc w:val="both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9502A7"/>
  </w:style>
  <w:style w:type="character" w:customStyle="1" w:styleId="TimesNewRoman">
    <w:name w:val="Times New Roman Знак"/>
    <w:basedOn w:val="a0"/>
    <w:link w:val="TimesNewRoman0"/>
    <w:locked/>
    <w:rsid w:val="009502A7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9502A7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95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2A7"/>
  </w:style>
  <w:style w:type="paragraph" w:styleId="a9">
    <w:name w:val="footer"/>
    <w:basedOn w:val="a"/>
    <w:link w:val="aa"/>
    <w:uiPriority w:val="99"/>
    <w:unhideWhenUsed/>
    <w:rsid w:val="0095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2A7"/>
  </w:style>
  <w:style w:type="paragraph" w:styleId="ab">
    <w:name w:val="Balloon Text"/>
    <w:basedOn w:val="a"/>
    <w:link w:val="ac"/>
    <w:uiPriority w:val="99"/>
    <w:semiHidden/>
    <w:unhideWhenUsed/>
    <w:rsid w:val="0095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0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74A8ADEE65BBC52182AC984E7BE2FA55DD052FE2A2211A727B974A4AC5AFDF5EE30CB4E6C6CD96FF872DBB9F30F67D2C6B27854222F067A5323BE9975J9O" TargetMode="External"/><Relationship Id="rId18" Type="http://schemas.openxmlformats.org/officeDocument/2006/relationships/hyperlink" Target="https://login.consultant.ru/link/?req=doc&amp;base=LAW&amp;n=454388" TargetMode="External"/><Relationship Id="rId26" Type="http://schemas.openxmlformats.org/officeDocument/2006/relationships/hyperlink" Target="consultantplus://offline/ref=274A8ADEE65BBC52182AD789F1D270AF59DC05F52E2312F77CE972F3F30AFBA0BC7095172D28CA6FF86CD9B8F370J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4A8ADEE65BBC52182AD789F1D270AF59DC05F52E2312F77CE972F3F30AFBA0BC7095172D28CA6FF86CD9B8F370J7O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74A8ADEE65BBC52182AC984E7BE2FA55DD052FE2A2211A727B974A4AC5AFDF5EE30CB4E6C6CD96FF872DBB9F30F67D2C6B27854222F067A5323BE9975J9O" TargetMode="External"/><Relationship Id="rId17" Type="http://schemas.openxmlformats.org/officeDocument/2006/relationships/hyperlink" Target="consultantplus://offline/ref=274A8ADEE65BBC52182AD789F1D270AF5EDF0CF02F2712F77CE972F3F30AFBA0AE70CD1B2F28D66DFB798FE9B5513E8182F974563C33077874JEO" TargetMode="External"/><Relationship Id="rId25" Type="http://schemas.openxmlformats.org/officeDocument/2006/relationships/hyperlink" Target="consultantplus://offline/ref=274A8ADEE65BBC52182AC984E7BE2FA55DD052FE2A2211A727B974A4AC5AFDF5EE30CB4E6C6CD96FF872DBB9F30F67D2C6B27854222F067A5323BE9975J9O" TargetMode="External"/><Relationship Id="rId33" Type="http://schemas.openxmlformats.org/officeDocument/2006/relationships/hyperlink" Target="consultantplus://offline/ref=274A8ADEE65BBC52182AC984E7BE2FA55DD052FE2A2211A727B974A4AC5AFDF5EE30CB4E6C6CD96FF872DBB9F30F67D2C6B27854222F067A5323BE9975J9O" TargetMode="Externa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hyperlink" Target="consultantplus://offline/ref=274A8ADEE65BBC52182AD789F1D270AF59DC0FF62B2512F77CE972F3F30AFBA0BC7095172D28CA6FF86CD9B8F370J7O" TargetMode="External"/><Relationship Id="rId29" Type="http://schemas.openxmlformats.org/officeDocument/2006/relationships/hyperlink" Target="consultantplus://offline/ref=274A8ADEE65BBC52182AC984E7BE2FA55DD052FE2A2211A727B974A4AC5AFDF5EE30CB4E7E6C8163FA72C5B9F11A3183807EJ4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4A8ADEE65BBC52182AD789F1D270AF5ED80BF3212512F77CE972F3F30AFBA0AE70CD1B2F29D266FE798FE9B5513E8182F974563C33077874JEO" TargetMode="External"/><Relationship Id="rId24" Type="http://schemas.openxmlformats.org/officeDocument/2006/relationships/hyperlink" Target="consultantplus://offline/ref=274A8ADEE65BBC52182AD789F1D270AF59D30BF52C2212F77CE972F3F30AFBA0BC7095172D28CA6FF86CD9B8F370J7O" TargetMode="External"/><Relationship Id="rId32" Type="http://schemas.openxmlformats.org/officeDocument/2006/relationships/hyperlink" Target="consultantplus://offline/ref=274A8ADEE65BBC52182AC984E7BE2FA55DD052FE2A2211A727B974A4AC5AFDF5EE30CB4E6C6CD96FF872DBB9F30F67D2C6B27854222F067A5323BE9975J9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274A8ADEE65BBC52182AD789F1D270AF5BDA0DF5282812F77CE972F3F30AFBA0BC7095172D28CA6FF86CD9B8F370J7O" TargetMode="External"/><Relationship Id="rId28" Type="http://schemas.openxmlformats.org/officeDocument/2006/relationships/hyperlink" Target="consultantplus://offline/ref=274A8ADEE65BBC52182AC984E7BE2FA55DD052FE2A2211A727B974A4AC5AFDF5EE30CB4E6C6CD96FF872DBB9F30F67D2C6B27854222F067A5323BE9975J9O" TargetMode="External"/><Relationship Id="rId10" Type="http://schemas.openxmlformats.org/officeDocument/2006/relationships/hyperlink" Target="consultantplus://offline/ref=274A8ADEE65BBC52182AC984E7BE2FA55DD052FE2A2211A727B974A4AC5AFDF5EE30CB4E6C6CD96FF872DBB9F30F67D2C6B27854222F067A5323BE9975J9O" TargetMode="External"/><Relationship Id="rId19" Type="http://schemas.openxmlformats.org/officeDocument/2006/relationships/hyperlink" Target="consultantplus://offline/ref=274A8ADEE65BBC52182AC984E7BE2FA55DD052FE2A2211A727B974A4AC5AFDF5EE30CB4E6C6CD96FF872DBB9F30F67D2C6B27854222F067A5323BE9975J9O" TargetMode="External"/><Relationship Id="rId31" Type="http://schemas.openxmlformats.org/officeDocument/2006/relationships/hyperlink" Target="consultantplus://offline/ref=274A8ADEE65BBC52182AD789F1D270AF5ED80BF3212512F77CE972F3F30AFBA0BC7095172D28CA6FF86CD9B8F370J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4A8ADEE65BBC52182AD789F1D270AF5ED80BF3212512F77CE972F3F30AFBA0AE70CD192D2FDD65AC239FEDFC06339D83E76B54223370J4O" TargetMode="External"/><Relationship Id="rId14" Type="http://schemas.openxmlformats.org/officeDocument/2006/relationships/hyperlink" Target="consultantplus://offline/ref=274A8ADEE65BBC52182AD789F1D270AF5EDA0DF62D2512F77CE972F3F30AFBA0AE70CD1B2F28D46FFA798FE9B5513E8182F974563C33077874JEO" TargetMode="External"/><Relationship Id="rId22" Type="http://schemas.openxmlformats.org/officeDocument/2006/relationships/hyperlink" Target="consultantplus://offline/ref=274A8ADEE65BBC52182AC984E7BE2FA55DD052FE2A2211A727B974A4AC5AFDF5EE30CB4E7E6C8163FA72C5B9F11A3183807EJ4O" TargetMode="External"/><Relationship Id="rId27" Type="http://schemas.openxmlformats.org/officeDocument/2006/relationships/hyperlink" Target="consultantplus://offline/ref=274A8ADEE65BBC52182AC984E7BE2FA55DD052FE2A2211A727B974A4AC5AFDF5EE30CB4E7E6C8163FA72C5B9F11A3183807EJ4O" TargetMode="External"/><Relationship Id="rId30" Type="http://schemas.openxmlformats.org/officeDocument/2006/relationships/hyperlink" Target="consultantplus://offline/ref=274A8ADEE65BBC52182AC984E7BE2FA55DD052FE2A2211A727B974A4AC5AFDF5EE30CB4E7E6C8163FA72C5B9F11A3183807EJ4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23</Pages>
  <Words>7833</Words>
  <Characters>44654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Надежда Леонидовна</dc:creator>
  <cp:lastModifiedBy>Селезнева Марина Владимировна</cp:lastModifiedBy>
  <cp:revision>30</cp:revision>
  <cp:lastPrinted>2024-02-09T08:49:00Z</cp:lastPrinted>
  <dcterms:created xsi:type="dcterms:W3CDTF">2024-02-08T14:48:00Z</dcterms:created>
  <dcterms:modified xsi:type="dcterms:W3CDTF">2024-02-22T11:56:00Z</dcterms:modified>
</cp:coreProperties>
</file>