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4B" w:rsidRPr="00750DB5" w:rsidRDefault="005C534B" w:rsidP="008E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DB5">
        <w:rPr>
          <w:rFonts w:ascii="Times New Roman" w:hAnsi="Times New Roman" w:cs="Times New Roman"/>
          <w:b/>
          <w:sz w:val="28"/>
          <w:szCs w:val="28"/>
        </w:rPr>
        <w:t>Мониторинг за 202</w:t>
      </w:r>
      <w:r w:rsidR="003A72DA">
        <w:rPr>
          <w:rFonts w:ascii="Times New Roman" w:hAnsi="Times New Roman" w:cs="Times New Roman"/>
          <w:b/>
          <w:sz w:val="28"/>
          <w:szCs w:val="28"/>
        </w:rPr>
        <w:t>4</w:t>
      </w:r>
      <w:r w:rsidRPr="00750DB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882DE3" w:rsidRPr="00750DB5" w:rsidRDefault="00882DE3" w:rsidP="008E4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540" w:rsidRPr="00750DB5" w:rsidRDefault="005C534B" w:rsidP="008E4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DB5">
        <w:rPr>
          <w:rFonts w:ascii="Times New Roman" w:hAnsi="Times New Roman" w:cs="Times New Roman"/>
          <w:sz w:val="28"/>
          <w:szCs w:val="28"/>
        </w:rPr>
        <w:t>Плана мероприятий</w:t>
      </w:r>
      <w:r w:rsidR="008E4540" w:rsidRPr="00750DB5">
        <w:rPr>
          <w:rFonts w:ascii="Times New Roman" w:hAnsi="Times New Roman" w:cs="Times New Roman"/>
          <w:sz w:val="28"/>
          <w:szCs w:val="28"/>
        </w:rPr>
        <w:t xml:space="preserve"> по реализации Стратегии социально-экономического развития муниципального образования город-курорт Геленджик до 2030 года</w:t>
      </w:r>
    </w:p>
    <w:p w:rsidR="00923E14" w:rsidRPr="00EB706E" w:rsidRDefault="00923E14" w:rsidP="00812C7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50DB5" w:rsidRPr="001A4471" w:rsidRDefault="00812C70" w:rsidP="00750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471">
        <w:rPr>
          <w:rFonts w:ascii="Times New Roman" w:hAnsi="Times New Roman" w:cs="Times New Roman"/>
          <w:sz w:val="28"/>
          <w:szCs w:val="28"/>
        </w:rPr>
        <w:t xml:space="preserve">План мероприятий по реализации Стратегии социально-экономического развития муниципального образования город-курорт Геленджик до 2030 года (далее – План) </w:t>
      </w:r>
      <w:r w:rsidR="00750DB5" w:rsidRPr="001A4471">
        <w:rPr>
          <w:rFonts w:ascii="Times New Roman" w:hAnsi="Times New Roman" w:cs="Times New Roman"/>
          <w:sz w:val="28"/>
          <w:szCs w:val="28"/>
        </w:rPr>
        <w:t>утвержден постановлением администрации муниципального образования город-курорт Геленджик</w:t>
      </w:r>
      <w:r w:rsidRPr="001A4471">
        <w:rPr>
          <w:rFonts w:ascii="Times New Roman" w:hAnsi="Times New Roman" w:cs="Times New Roman"/>
          <w:sz w:val="28"/>
          <w:szCs w:val="28"/>
        </w:rPr>
        <w:t xml:space="preserve"> </w:t>
      </w:r>
      <w:r w:rsidR="00750DB5" w:rsidRPr="001A447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 мая 2023 года №922 </w:t>
      </w:r>
      <w:r w:rsidRPr="001A4471">
        <w:rPr>
          <w:rFonts w:ascii="Times New Roman" w:hAnsi="Times New Roman" w:cs="Times New Roman"/>
          <w:sz w:val="28"/>
          <w:szCs w:val="28"/>
        </w:rPr>
        <w:t>на основе Стратегии социально-экономического развития муниципального образования город-курорт Геленджик до 2030 года (далее также – Стратегия)</w:t>
      </w:r>
      <w:r w:rsidR="00C4565B" w:rsidRPr="001A4471">
        <w:rPr>
          <w:rFonts w:ascii="Times New Roman" w:hAnsi="Times New Roman" w:cs="Times New Roman"/>
          <w:sz w:val="28"/>
          <w:szCs w:val="28"/>
        </w:rPr>
        <w:t>,</w:t>
      </w:r>
      <w:r w:rsidRPr="001A4471">
        <w:rPr>
          <w:rFonts w:ascii="Times New Roman" w:hAnsi="Times New Roman" w:cs="Times New Roman"/>
          <w:sz w:val="28"/>
          <w:szCs w:val="28"/>
        </w:rPr>
        <w:t xml:space="preserve"> утвержденной решением Думы муниципального образования город-курорт Геленджик от </w:t>
      </w:r>
      <w:r w:rsidR="00750DB5" w:rsidRPr="001A4471">
        <w:rPr>
          <w:rFonts w:ascii="Times New Roman" w:hAnsi="Times New Roman" w:cs="Times New Roman"/>
          <w:sz w:val="28"/>
          <w:szCs w:val="28"/>
        </w:rPr>
        <w:t xml:space="preserve">     </w:t>
      </w:r>
      <w:r w:rsidRPr="001A4471">
        <w:rPr>
          <w:rFonts w:ascii="Times New Roman" w:hAnsi="Times New Roman" w:cs="Times New Roman"/>
          <w:sz w:val="28"/>
          <w:szCs w:val="28"/>
        </w:rPr>
        <w:t>26 декабря 2022 года №576.</w:t>
      </w:r>
      <w:proofErr w:type="gramEnd"/>
    </w:p>
    <w:p w:rsidR="00812C70" w:rsidRPr="001A4471" w:rsidRDefault="00812C70" w:rsidP="0081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4471">
        <w:rPr>
          <w:rFonts w:ascii="Times New Roman" w:hAnsi="Times New Roman" w:cs="Times New Roman"/>
          <w:sz w:val="28"/>
          <w:szCs w:val="28"/>
        </w:rPr>
        <w:t>План представляет собой документ стратегического планирования, содержащий стратегические цели и задачи социально-экономического развития муниципального образования город-курорт Геленджик, ключевые показатели по этапам реализации Стратегии социально-экономического развития муниципального образования город-курорт Геленджик до 2030 года, комплексы мероприятий, планируемых к реализации в рамках Стратегии социально-экономического развития муниципального образования город-курорт Геленджик до 2030 года</w:t>
      </w:r>
      <w:r w:rsidR="00C4565B" w:rsidRPr="001A4471">
        <w:rPr>
          <w:rFonts w:ascii="Times New Roman" w:hAnsi="Times New Roman" w:cs="Times New Roman"/>
          <w:sz w:val="28"/>
          <w:szCs w:val="28"/>
        </w:rPr>
        <w:t>,</w:t>
      </w:r>
      <w:r w:rsidRPr="001A4471">
        <w:rPr>
          <w:rFonts w:ascii="Times New Roman" w:hAnsi="Times New Roman" w:cs="Times New Roman"/>
          <w:sz w:val="28"/>
          <w:szCs w:val="28"/>
        </w:rPr>
        <w:t xml:space="preserve"> и перечень действующих и предполагаемых к разработке и принятию муниципальных программ</w:t>
      </w:r>
      <w:proofErr w:type="gramEnd"/>
      <w:r w:rsidRPr="001A44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Геленджик.</w:t>
      </w:r>
    </w:p>
    <w:p w:rsidR="00812C70" w:rsidRPr="001A4471" w:rsidRDefault="00812C70" w:rsidP="0081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71">
        <w:rPr>
          <w:rFonts w:ascii="Times New Roman" w:hAnsi="Times New Roman" w:cs="Times New Roman"/>
          <w:sz w:val="28"/>
          <w:szCs w:val="28"/>
        </w:rPr>
        <w:t>План направлен на реализацию Стратегии.</w:t>
      </w:r>
    </w:p>
    <w:p w:rsidR="00812C70" w:rsidRPr="001A4471" w:rsidRDefault="00812C70" w:rsidP="00812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71">
        <w:rPr>
          <w:rFonts w:ascii="Times New Roman" w:hAnsi="Times New Roman" w:cs="Times New Roman"/>
          <w:sz w:val="28"/>
          <w:szCs w:val="28"/>
        </w:rPr>
        <w:t>План является ориентиром для разработки новых и корректировки действующих муниципальных программ (подпрограмм) муниципального образования город-курорт Геленджик.</w:t>
      </w:r>
    </w:p>
    <w:p w:rsidR="0048521A" w:rsidRPr="001A4471" w:rsidRDefault="00812C70" w:rsidP="0088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471">
        <w:rPr>
          <w:rFonts w:ascii="Times New Roman" w:hAnsi="Times New Roman" w:cs="Times New Roman"/>
          <w:sz w:val="28"/>
          <w:szCs w:val="28"/>
        </w:rPr>
        <w:t>Реализация Плана осуществляется в рамках бюджетных ассигнований на реализацию муниципальных программ муниципального образования город-курорт Геленджик, предусматриваемых в бюджете муниципального образования город-курорт Геленджик на соответствующий финан</w:t>
      </w:r>
      <w:r w:rsidR="00882DE3" w:rsidRPr="001A4471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:rsidR="00145D2A" w:rsidRPr="001A4471" w:rsidRDefault="00145D2A" w:rsidP="00145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471">
        <w:rPr>
          <w:rFonts w:ascii="Times New Roman" w:eastAsia="Calibri" w:hAnsi="Times New Roman" w:cs="Times New Roman"/>
          <w:sz w:val="28"/>
          <w:szCs w:val="28"/>
        </w:rPr>
        <w:t xml:space="preserve">Основным механизмом реализации Стратегии социально-экономического развития муниципального образования </w:t>
      </w:r>
      <w:bookmarkStart w:id="0" w:name="_Hlk57742188"/>
      <w:r w:rsidRPr="001A4471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bookmarkEnd w:id="0"/>
      <w:r w:rsidRPr="001A4471">
        <w:rPr>
          <w:rFonts w:ascii="Times New Roman" w:eastAsia="Calibri" w:hAnsi="Times New Roman" w:cs="Times New Roman"/>
          <w:sz w:val="28"/>
          <w:szCs w:val="28"/>
        </w:rPr>
        <w:t xml:space="preserve"> является система муниципальных флагманских проектов. </w:t>
      </w:r>
    </w:p>
    <w:p w:rsidR="00145D2A" w:rsidRPr="001A4471" w:rsidRDefault="00145D2A" w:rsidP="00145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471">
        <w:rPr>
          <w:rFonts w:ascii="Times New Roman" w:eastAsia="Calibri" w:hAnsi="Times New Roman" w:cs="Times New Roman"/>
          <w:sz w:val="28"/>
          <w:szCs w:val="28"/>
        </w:rPr>
        <w:t>Муниципальный флагманский проект (далее также «МФП») – масштабный комплексный проект, оказывающий значительное влияние на развитие муниципального образования. Муниципальный флагманский прое</w:t>
      </w:r>
      <w:proofErr w:type="gramStart"/>
      <w:r w:rsidRPr="001A4471">
        <w:rPr>
          <w:rFonts w:ascii="Times New Roman" w:eastAsia="Calibri" w:hAnsi="Times New Roman" w:cs="Times New Roman"/>
          <w:sz w:val="28"/>
          <w:szCs w:val="28"/>
        </w:rPr>
        <w:t>кт вкл</w:t>
      </w:r>
      <w:proofErr w:type="gramEnd"/>
      <w:r w:rsidRPr="001A4471">
        <w:rPr>
          <w:rFonts w:ascii="Times New Roman" w:eastAsia="Calibri" w:hAnsi="Times New Roman" w:cs="Times New Roman"/>
          <w:sz w:val="28"/>
          <w:szCs w:val="28"/>
        </w:rPr>
        <w:t xml:space="preserve">ючает в себя пакет поэтапно и </w:t>
      </w:r>
      <w:proofErr w:type="spellStart"/>
      <w:r w:rsidRPr="001A4471">
        <w:rPr>
          <w:rFonts w:ascii="Times New Roman" w:eastAsia="Calibri" w:hAnsi="Times New Roman" w:cs="Times New Roman"/>
          <w:sz w:val="28"/>
          <w:szCs w:val="28"/>
        </w:rPr>
        <w:t>скоординирова</w:t>
      </w:r>
      <w:r w:rsidR="0048521A" w:rsidRPr="001A4471">
        <w:rPr>
          <w:rFonts w:ascii="Times New Roman" w:eastAsia="Calibri" w:hAnsi="Times New Roman" w:cs="Times New Roman"/>
          <w:sz w:val="28"/>
          <w:szCs w:val="28"/>
        </w:rPr>
        <w:t>н</w:t>
      </w:r>
      <w:r w:rsidRPr="001A4471">
        <w:rPr>
          <w:rFonts w:ascii="Times New Roman" w:eastAsia="Calibri" w:hAnsi="Times New Roman" w:cs="Times New Roman"/>
          <w:sz w:val="28"/>
          <w:szCs w:val="28"/>
        </w:rPr>
        <w:t>но</w:t>
      </w:r>
      <w:proofErr w:type="spellEnd"/>
      <w:r w:rsidRPr="001A4471">
        <w:rPr>
          <w:rFonts w:ascii="Times New Roman" w:eastAsia="Calibri" w:hAnsi="Times New Roman" w:cs="Times New Roman"/>
          <w:sz w:val="28"/>
          <w:szCs w:val="28"/>
        </w:rPr>
        <w:t xml:space="preserve"> реализуемых приоритетных проектов. </w:t>
      </w:r>
    </w:p>
    <w:p w:rsidR="00145D2A" w:rsidRPr="001A4471" w:rsidRDefault="00145D2A" w:rsidP="00145D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471">
        <w:rPr>
          <w:rFonts w:ascii="Times New Roman" w:eastAsia="Calibri" w:hAnsi="Times New Roman" w:cs="Times New Roman"/>
          <w:sz w:val="28"/>
          <w:szCs w:val="28"/>
        </w:rPr>
        <w:t>Система муниципальных флагманских проектов Стратегии социально-экономического развития муниципального образования город-курорт Геленджик включает 5 муниципальных флагманских проектов:</w:t>
      </w:r>
    </w:p>
    <w:p w:rsidR="00984FD2" w:rsidRPr="001A4471" w:rsidRDefault="00984FD2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D2A" w:rsidRPr="001A4471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4471">
        <w:rPr>
          <w:rFonts w:ascii="Times New Roman" w:eastAsia="Calibri" w:hAnsi="Times New Roman" w:cs="Times New Roman"/>
          <w:sz w:val="28"/>
          <w:szCs w:val="28"/>
        </w:rPr>
        <w:t>1. МФП «Гостеприимный Геленджик»</w:t>
      </w:r>
    </w:p>
    <w:p w:rsidR="00D16FAD" w:rsidRPr="001A4471" w:rsidRDefault="001F501E" w:rsidP="004A2E79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471">
        <w:rPr>
          <w:rFonts w:ascii="Times New Roman" w:hAnsi="Times New Roman" w:cs="Times New Roman"/>
          <w:sz w:val="28"/>
          <w:szCs w:val="28"/>
        </w:rPr>
        <w:lastRenderedPageBreak/>
        <w:t xml:space="preserve">Цель проекта: </w:t>
      </w:r>
      <w:r w:rsidRPr="001A4471">
        <w:rPr>
          <w:rFonts w:ascii="Times New Roman" w:eastAsia="Calibri" w:hAnsi="Times New Roman" w:cs="Times New Roman"/>
          <w:sz w:val="28"/>
          <w:szCs w:val="28"/>
        </w:rPr>
        <w:t>Геленджик – центр круглогодичного отдыха и оздоровления на черноморском побережье России, привлекающий туристов развитой инфраструктурой и комфортной средой, содержательным досугом и гостеприимством жителей.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516"/>
      </w:tblGrid>
      <w:tr w:rsidR="00C53167" w:rsidRPr="00C53167" w:rsidTr="0076320A">
        <w:tc>
          <w:tcPr>
            <w:tcW w:w="675" w:type="dxa"/>
          </w:tcPr>
          <w:p w:rsidR="001F501E" w:rsidRPr="00C53167" w:rsidRDefault="001F501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6320A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1F501E" w:rsidRPr="00C53167" w:rsidRDefault="001F501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76320A" w:rsidRPr="00C53167" w:rsidRDefault="001F501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="0076320A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501E" w:rsidRPr="00C53167" w:rsidRDefault="001F501E" w:rsidP="00101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101103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76320A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F501E" w:rsidRPr="00C53167" w:rsidRDefault="001F501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F501E" w:rsidRPr="00C53167" w:rsidRDefault="00C53167" w:rsidP="00C53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1F501E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F501E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F501E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6" w:type="dxa"/>
          </w:tcPr>
          <w:p w:rsidR="001F501E" w:rsidRPr="00C53167" w:rsidRDefault="001F501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53167" w:rsidRPr="00C53167" w:rsidTr="0076320A">
        <w:tc>
          <w:tcPr>
            <w:tcW w:w="675" w:type="dxa"/>
          </w:tcPr>
          <w:p w:rsidR="00E32F0B" w:rsidRPr="00C53167" w:rsidRDefault="00E32F0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32F0B" w:rsidRPr="00C53167" w:rsidRDefault="00E32F0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2F0B" w:rsidRPr="00C53167" w:rsidRDefault="00E32F0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32F0B" w:rsidRPr="00C53167" w:rsidRDefault="00E32F0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E32F0B" w:rsidRPr="00C53167" w:rsidRDefault="00E32F0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C53167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6320A" w:rsidRPr="00C53167" w:rsidRDefault="0076320A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туристов, посетивших муниципальное образование город-курорт Геленджик, млн. человек</w:t>
            </w:r>
          </w:p>
        </w:tc>
        <w:tc>
          <w:tcPr>
            <w:tcW w:w="1134" w:type="dxa"/>
          </w:tcPr>
          <w:p w:rsidR="0076320A" w:rsidRPr="00C53167" w:rsidRDefault="0076320A" w:rsidP="00101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101103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6320A" w:rsidRPr="00C53167" w:rsidRDefault="005D61DF" w:rsidP="00C531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C53167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76320A" w:rsidRPr="00C53167" w:rsidRDefault="00284A67" w:rsidP="005D61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</w:t>
            </w:r>
            <w:r w:rsidR="005D61DF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E512BB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76320A" w:rsidRPr="00E512BB" w:rsidRDefault="0076320A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Доля неорганизованных туристов в общем турпотоке, %</w:t>
            </w:r>
          </w:p>
        </w:tc>
        <w:tc>
          <w:tcPr>
            <w:tcW w:w="1134" w:type="dxa"/>
          </w:tcPr>
          <w:p w:rsidR="0076320A" w:rsidRPr="00E512BB" w:rsidRDefault="00101103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5D130E"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76320A" w:rsidRPr="00E512BB" w:rsidRDefault="00E512B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16" w:type="dxa"/>
          </w:tcPr>
          <w:p w:rsidR="0076320A" w:rsidRPr="00E512BB" w:rsidRDefault="00E512BB" w:rsidP="007479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Выполнено, </w:t>
            </w:r>
            <w:proofErr w:type="spellStart"/>
            <w:proofErr w:type="gramStart"/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значи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тельная</w:t>
            </w:r>
            <w:proofErr w:type="gramEnd"/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туристов размещалась в 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лективных</w:t>
            </w:r>
            <w:proofErr w:type="spellEnd"/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средствах размещения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E512BB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6320A" w:rsidRPr="00E512BB" w:rsidRDefault="0076320A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Доля туристов, размещенных в санаторно-курортных организациях, в общем турпотоке, %</w:t>
            </w:r>
          </w:p>
        </w:tc>
        <w:tc>
          <w:tcPr>
            <w:tcW w:w="1134" w:type="dxa"/>
          </w:tcPr>
          <w:p w:rsidR="0076320A" w:rsidRPr="00E512BB" w:rsidRDefault="00101103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5D130E"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76320A" w:rsidRPr="00E512BB" w:rsidRDefault="005D61DF" w:rsidP="00E512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E512BB"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76320A" w:rsidRPr="00E512BB" w:rsidRDefault="00E6682A" w:rsidP="006335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4873E2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76320A" w:rsidRPr="004873E2" w:rsidRDefault="0076320A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детей, отдохнувших в профильных лагерях, организован-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муниципальными 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-тельными организациями, 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осущест-вляющими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организацию отдыха и </w:t>
            </w:r>
            <w:proofErr w:type="gram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оздоровления</w:t>
            </w:r>
            <w:proofErr w:type="gram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в 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кани-кулярное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время с дневным 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пребыва-нием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обязательной организацией их питания, тыс. человек</w:t>
            </w:r>
          </w:p>
        </w:tc>
        <w:tc>
          <w:tcPr>
            <w:tcW w:w="1134" w:type="dxa"/>
          </w:tcPr>
          <w:p w:rsidR="0076320A" w:rsidRPr="004873E2" w:rsidRDefault="00101103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560" w:type="dxa"/>
          </w:tcPr>
          <w:p w:rsidR="0076320A" w:rsidRPr="004873E2" w:rsidRDefault="00500A6F" w:rsidP="000A4AF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1,539</w:t>
            </w:r>
          </w:p>
        </w:tc>
        <w:tc>
          <w:tcPr>
            <w:tcW w:w="2516" w:type="dxa"/>
          </w:tcPr>
          <w:p w:rsidR="0076320A" w:rsidRPr="004873E2" w:rsidRDefault="00500A6F" w:rsidP="00500A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Не в</w:t>
            </w:r>
            <w:r w:rsidR="00284A67"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пока</w:t>
            </w: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="00284A67"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зателя</w:t>
            </w:r>
            <w:proofErr w:type="spellEnd"/>
            <w:r w:rsidR="00284A67"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связано с увеличением </w:t>
            </w:r>
            <w:proofErr w:type="spell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стои</w:t>
            </w:r>
            <w:proofErr w:type="spellEnd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-мости питания, что повлекло снижение охвата </w:t>
            </w:r>
            <w:proofErr w:type="gramStart"/>
            <w:r w:rsidRPr="004873E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53167" w:rsidRPr="00C53167" w:rsidTr="0076320A">
        <w:tc>
          <w:tcPr>
            <w:tcW w:w="675" w:type="dxa"/>
          </w:tcPr>
          <w:p w:rsidR="0076320A" w:rsidRPr="00C53167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6320A" w:rsidRPr="00C53167" w:rsidRDefault="0076320A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Объем экспорта санаторно-курорт-</w:t>
            </w:r>
            <w:proofErr w:type="spellStart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proofErr w:type="spellEnd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туристско-рекреационных услуг, млн. рублей</w:t>
            </w:r>
          </w:p>
        </w:tc>
        <w:tc>
          <w:tcPr>
            <w:tcW w:w="1134" w:type="dxa"/>
          </w:tcPr>
          <w:p w:rsidR="0076320A" w:rsidRPr="00C53167" w:rsidRDefault="005D130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6320A" w:rsidRPr="00C53167" w:rsidRDefault="00633584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76320A" w:rsidRPr="00C53167" w:rsidRDefault="00984FD2" w:rsidP="00984F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proofErr w:type="gramStart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запла-нировано</w:t>
            </w:r>
            <w:proofErr w:type="spellEnd"/>
            <w:proofErr w:type="gramEnd"/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2027 год</w:t>
            </w:r>
          </w:p>
        </w:tc>
      </w:tr>
      <w:tr w:rsidR="00C53167" w:rsidRPr="00C53167" w:rsidTr="0076320A">
        <w:tc>
          <w:tcPr>
            <w:tcW w:w="675" w:type="dxa"/>
          </w:tcPr>
          <w:p w:rsidR="00EC3266" w:rsidRPr="00C53167" w:rsidRDefault="00EC3266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C3266" w:rsidRPr="00C53167" w:rsidRDefault="00EC3266" w:rsidP="00DC5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hAnsi="Times New Roman" w:cs="Times New Roman"/>
                <w:sz w:val="24"/>
                <w:szCs w:val="24"/>
              </w:rPr>
              <w:t>Экспорт вина, тыс. дал</w:t>
            </w:r>
          </w:p>
        </w:tc>
        <w:tc>
          <w:tcPr>
            <w:tcW w:w="1134" w:type="dxa"/>
          </w:tcPr>
          <w:p w:rsidR="00EC3266" w:rsidRPr="00C53167" w:rsidRDefault="005D130E" w:rsidP="00101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101103"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</w:tcPr>
          <w:p w:rsidR="00EC3266" w:rsidRPr="00C53167" w:rsidRDefault="0076289F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EC3266" w:rsidRPr="00C53167" w:rsidRDefault="00405D11" w:rsidP="007628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proofErr w:type="gramStart"/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</w:t>
            </w:r>
            <w:proofErr w:type="spellEnd"/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</w:t>
            </w:r>
            <w:proofErr w:type="gramEnd"/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с времен-</w:t>
            </w:r>
            <w:proofErr w:type="spellStart"/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C53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ограничением экспорта</w:t>
            </w:r>
          </w:p>
        </w:tc>
      </w:tr>
      <w:tr w:rsidR="00C53167" w:rsidRPr="00C53167" w:rsidTr="0076320A">
        <w:tc>
          <w:tcPr>
            <w:tcW w:w="675" w:type="dxa"/>
          </w:tcPr>
          <w:p w:rsidR="00EC3266" w:rsidRPr="00FA103C" w:rsidRDefault="00EC3266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C3266" w:rsidRPr="00FA103C" w:rsidRDefault="00EC3266" w:rsidP="00EC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(по полному кругу организаций), млрд. рублей</w:t>
            </w:r>
          </w:p>
        </w:tc>
        <w:tc>
          <w:tcPr>
            <w:tcW w:w="1134" w:type="dxa"/>
          </w:tcPr>
          <w:p w:rsidR="00EC3266" w:rsidRPr="00FA103C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60" w:type="dxa"/>
          </w:tcPr>
          <w:p w:rsidR="00EC3266" w:rsidRDefault="00635B0F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A103C">
              <w:rPr>
                <w:rFonts w:ascii="Times New Roman" w:eastAsia="Calibri" w:hAnsi="Times New Roman" w:cs="Times New Roman"/>
                <w:sz w:val="24"/>
                <w:szCs w:val="24"/>
              </w:rPr>
              <w:t>7,8</w:t>
            </w:r>
          </w:p>
          <w:p w:rsidR="00635B0F" w:rsidRPr="00FA103C" w:rsidRDefault="00635B0F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516" w:type="dxa"/>
          </w:tcPr>
          <w:p w:rsidR="00EC3266" w:rsidRPr="00FA103C" w:rsidRDefault="00635B0F" w:rsidP="00FA1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FA103C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76320A" w:rsidRPr="00FA103C" w:rsidRDefault="005D130E" w:rsidP="005D1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 (по полному кругу организаций), млрд. рублей</w:t>
            </w:r>
          </w:p>
        </w:tc>
        <w:tc>
          <w:tcPr>
            <w:tcW w:w="1134" w:type="dxa"/>
          </w:tcPr>
          <w:p w:rsidR="0076320A" w:rsidRPr="00FA103C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560" w:type="dxa"/>
          </w:tcPr>
          <w:p w:rsidR="0076320A" w:rsidRDefault="00635B0F" w:rsidP="00F5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8,5</w:t>
            </w:r>
          </w:p>
          <w:p w:rsidR="00635B0F" w:rsidRPr="00FA103C" w:rsidRDefault="00635B0F" w:rsidP="00F57C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516" w:type="dxa"/>
          </w:tcPr>
          <w:p w:rsidR="0076320A" w:rsidRPr="00FA103C" w:rsidRDefault="00635B0F" w:rsidP="004873E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 w:rsidR="00EB3641" w:rsidRPr="00FA1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BE5F05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76320A" w:rsidRPr="00BE5F05" w:rsidRDefault="005D130E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вина, тыс. дал</w:t>
            </w:r>
          </w:p>
        </w:tc>
        <w:tc>
          <w:tcPr>
            <w:tcW w:w="1134" w:type="dxa"/>
          </w:tcPr>
          <w:p w:rsidR="0076320A" w:rsidRPr="00BE5F05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</w:tcPr>
          <w:p w:rsidR="0076320A" w:rsidRPr="00BE5F05" w:rsidRDefault="00BE5F05" w:rsidP="008E01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2516" w:type="dxa"/>
          </w:tcPr>
          <w:p w:rsidR="00964373" w:rsidRPr="00F70240" w:rsidRDefault="00AE2051" w:rsidP="00AE2051">
            <w:pPr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proofErr w:type="gramStart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город-курорт </w:t>
            </w:r>
            <w:proofErr w:type="spellStart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Ге-ленджик</w:t>
            </w:r>
            <w:proofErr w:type="spellEnd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</w:t>
            </w:r>
            <w:proofErr w:type="spellEnd"/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-ют деятельность по производству вина, предприятия:</w:t>
            </w:r>
            <w:r w:rsidR="001E52DE" w:rsidRPr="00F7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«Шато–де–</w:t>
            </w:r>
            <w:proofErr w:type="spellStart"/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Талю</w:t>
            </w:r>
            <w:proofErr w:type="spellEnd"/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«Аксис Инвестиции»</w:t>
            </w:r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52DE" w:rsidRPr="00F7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Дивноморье</w:t>
            </w:r>
            <w:proofErr w:type="spellEnd"/>
            <w:r w:rsidR="001E52DE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07F58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07F58" w:rsidRPr="00F70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07F58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«</w:t>
            </w:r>
            <w:proofErr w:type="spellStart"/>
            <w:r w:rsidR="00407F58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Мезыбь</w:t>
            </w:r>
            <w:proofErr w:type="spellEnd"/>
            <w:r w:rsidR="00407F58"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На</w:t>
            </w:r>
            <w:r w:rsidR="00407F58"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</w:t>
            </w:r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правление</w:t>
            </w:r>
            <w:proofErr w:type="gram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виногра-дарства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 виноделия в Геленджике 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продол-жает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развиваться. Сейчас это высоко оснащенные 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произ-водственные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мощнос-ти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 собственными молодыми виноград-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никами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, их закладка ведется </w:t>
            </w:r>
            <w:proofErr w:type="gram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по</w:t>
            </w:r>
            <w:proofErr w:type="gram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новым интенсивным техно-логиям. </w:t>
            </w:r>
            <w:proofErr w:type="gram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Сегодня вина брендов Геленджика известны не только в муниципальном</w:t>
            </w:r>
            <w:r w:rsidRPr="00F70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обра-зовании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город-курорт Геленджик, но и за пределами страны.</w:t>
            </w:r>
            <w:proofErr w:type="gram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На престижных </w:t>
            </w:r>
            <w:proofErr w:type="spellStart"/>
            <w:proofErr w:type="gram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российс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-ких</w:t>
            </w:r>
            <w:proofErr w:type="gram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и</w:t>
            </w:r>
            <w:r w:rsidRPr="00F7024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международных конкурсах они под-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тверждают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свое пре-</w:t>
            </w:r>
            <w:proofErr w:type="spellStart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миальное</w:t>
            </w:r>
            <w:proofErr w:type="spellEnd"/>
            <w:r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 xml:space="preserve"> качество и получают высокие оценки от экспертов</w:t>
            </w:r>
            <w:r w:rsidR="00B863BB" w:rsidRPr="00F70240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31564B" w:rsidRPr="00C53167" w:rsidRDefault="008E01F8" w:rsidP="008E01F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F70240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76320A" w:rsidRPr="00F70240" w:rsidRDefault="005D130E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овощей, </w:t>
            </w:r>
            <w:proofErr w:type="spellStart"/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F70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spellEnd"/>
            <w:proofErr w:type="gramEnd"/>
          </w:p>
        </w:tc>
        <w:tc>
          <w:tcPr>
            <w:tcW w:w="1134" w:type="dxa"/>
          </w:tcPr>
          <w:p w:rsidR="0076320A" w:rsidRPr="00F70240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60" w:type="dxa"/>
          </w:tcPr>
          <w:p w:rsidR="0076320A" w:rsidRPr="00F70240" w:rsidRDefault="00F70240" w:rsidP="00602E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2516" w:type="dxa"/>
          </w:tcPr>
          <w:p w:rsidR="0076320A" w:rsidRPr="00C53167" w:rsidRDefault="00F70240" w:rsidP="004873E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хозяйствах </w:t>
            </w:r>
            <w:proofErr w:type="spellStart"/>
            <w:proofErr w:type="gramStart"/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насе-ления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овощи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выращи-ваются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только для собственных нужд, не хватка земель для построения теплиц для выращивания </w:t>
            </w:r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овощей защищенного грунта. Проводятся совещания об </w:t>
            </w:r>
            <w:proofErr w:type="spellStart"/>
            <w:proofErr w:type="gramStart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>инфор-мировании</w:t>
            </w:r>
            <w:proofErr w:type="spellEnd"/>
            <w:proofErr w:type="gramEnd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 о мерах </w:t>
            </w:r>
            <w:proofErr w:type="spellStart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</w:t>
            </w:r>
            <w:proofErr w:type="spellEnd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-ной поддержки для развития </w:t>
            </w:r>
            <w:proofErr w:type="spellStart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производст-ва</w:t>
            </w:r>
            <w:proofErr w:type="spellEnd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</w:t>
            </w:r>
            <w:proofErr w:type="spellEnd"/>
            <w:r w:rsidR="00635B0F">
              <w:rPr>
                <w:rFonts w:ascii="Times New Roman" w:eastAsia="Calibri" w:hAnsi="Times New Roman" w:cs="Times New Roman"/>
                <w:sz w:val="24"/>
                <w:szCs w:val="24"/>
              </w:rPr>
              <w:t>-ной продукции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BE5F05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76320A" w:rsidRPr="00BE5F05" w:rsidRDefault="005D130E" w:rsidP="00031D5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хлеба и </w:t>
            </w:r>
            <w:proofErr w:type="spellStart"/>
            <w:r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</w:t>
            </w:r>
            <w:proofErr w:type="gramStart"/>
            <w:r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r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B863BB"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863BB"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="00B863BB" w:rsidRPr="00BE5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изделий, тыс. тонн</w:t>
            </w:r>
          </w:p>
        </w:tc>
        <w:tc>
          <w:tcPr>
            <w:tcW w:w="1134" w:type="dxa"/>
          </w:tcPr>
          <w:p w:rsidR="0076320A" w:rsidRPr="00BE5F05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5F05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60" w:type="dxa"/>
          </w:tcPr>
          <w:p w:rsidR="0076320A" w:rsidRDefault="00635B0F" w:rsidP="00BE5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9,8</w:t>
            </w:r>
          </w:p>
          <w:p w:rsidR="00635B0F" w:rsidRPr="00BE5F05" w:rsidRDefault="00635B0F" w:rsidP="00BE5F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516" w:type="dxa"/>
          </w:tcPr>
          <w:p w:rsidR="0076320A" w:rsidRPr="00C53167" w:rsidRDefault="00635B0F" w:rsidP="00031D5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511791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76320A" w:rsidRPr="00511791" w:rsidRDefault="005D130E" w:rsidP="005D13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Плоды и ягоды, тыс. тонн</w:t>
            </w:r>
          </w:p>
        </w:tc>
        <w:tc>
          <w:tcPr>
            <w:tcW w:w="1134" w:type="dxa"/>
          </w:tcPr>
          <w:p w:rsidR="0076320A" w:rsidRPr="00511791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560" w:type="dxa"/>
          </w:tcPr>
          <w:p w:rsidR="0076320A" w:rsidRPr="00511791" w:rsidRDefault="00511791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516" w:type="dxa"/>
          </w:tcPr>
          <w:p w:rsidR="0076320A" w:rsidRPr="00511791" w:rsidRDefault="00F70240" w:rsidP="008E01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511791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76320A" w:rsidRPr="00511791" w:rsidRDefault="005D130E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Виноград, тыс. тонн</w:t>
            </w:r>
          </w:p>
        </w:tc>
        <w:tc>
          <w:tcPr>
            <w:tcW w:w="1134" w:type="dxa"/>
          </w:tcPr>
          <w:p w:rsidR="0076320A" w:rsidRPr="00511791" w:rsidRDefault="00E510FB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1560" w:type="dxa"/>
          </w:tcPr>
          <w:p w:rsidR="0076320A" w:rsidRPr="00511791" w:rsidRDefault="00E510FB" w:rsidP="00511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11791"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16" w:type="dxa"/>
          </w:tcPr>
          <w:p w:rsidR="0076320A" w:rsidRPr="00511791" w:rsidRDefault="00595226" w:rsidP="004C11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6320A">
        <w:tc>
          <w:tcPr>
            <w:tcW w:w="675" w:type="dxa"/>
          </w:tcPr>
          <w:p w:rsidR="0076320A" w:rsidRPr="00511791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76320A" w:rsidRPr="00511791" w:rsidRDefault="005D130E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Птица, тыс. тонн</w:t>
            </w:r>
          </w:p>
        </w:tc>
        <w:tc>
          <w:tcPr>
            <w:tcW w:w="1134" w:type="dxa"/>
          </w:tcPr>
          <w:p w:rsidR="0076320A" w:rsidRPr="00511791" w:rsidRDefault="005D130E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60" w:type="dxa"/>
          </w:tcPr>
          <w:p w:rsidR="0076320A" w:rsidRPr="00511791" w:rsidRDefault="00B863BB" w:rsidP="005117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11791"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76320A" w:rsidRPr="00F70240" w:rsidRDefault="00F70240" w:rsidP="006F72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4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B3641" w:rsidRPr="00C53167" w:rsidTr="0076320A">
        <w:tc>
          <w:tcPr>
            <w:tcW w:w="675" w:type="dxa"/>
          </w:tcPr>
          <w:p w:rsidR="0076320A" w:rsidRPr="00511791" w:rsidRDefault="0076320A" w:rsidP="007632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76320A" w:rsidRPr="00511791" w:rsidRDefault="00F5298B" w:rsidP="007632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тыс. тон</w:t>
            </w:r>
          </w:p>
          <w:p w:rsidR="00F5298B" w:rsidRPr="00511791" w:rsidRDefault="00F5298B" w:rsidP="007632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320A" w:rsidRPr="00511791" w:rsidRDefault="005D130E" w:rsidP="004C11B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60" w:type="dxa"/>
          </w:tcPr>
          <w:p w:rsidR="0076320A" w:rsidRPr="00511791" w:rsidRDefault="00B863BB" w:rsidP="005734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5734F4" w:rsidRPr="0051179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16" w:type="dxa"/>
          </w:tcPr>
          <w:p w:rsidR="0076320A" w:rsidRPr="00511791" w:rsidRDefault="008F7F79" w:rsidP="008F7F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хозяйствах </w:t>
            </w:r>
            <w:proofErr w:type="spellStart"/>
            <w:proofErr w:type="gramStart"/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происходит снижение </w:t>
            </w:r>
            <w:proofErr w:type="spellStart"/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>производ-</w:t>
            </w:r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ства</w:t>
            </w:r>
            <w:proofErr w:type="spellEnd"/>
            <w:r w:rsidRPr="005117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молока, в связи с переходом на мясное направление</w:t>
            </w:r>
          </w:p>
        </w:tc>
      </w:tr>
    </w:tbl>
    <w:p w:rsidR="00882DE3" w:rsidRPr="00C53167" w:rsidRDefault="00882DE3" w:rsidP="001F501E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A020B" w:rsidRPr="00F70240" w:rsidRDefault="00DA020B" w:rsidP="00DA020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70240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proofErr w:type="gramStart"/>
      <w:r w:rsidRPr="00F70240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F7024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020B" w:rsidRPr="00F70240" w:rsidRDefault="00DA020B" w:rsidP="00DA0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40">
        <w:rPr>
          <w:rFonts w:ascii="Times New Roman" w:eastAsia="Calibri" w:hAnsi="Times New Roman" w:cs="Times New Roman"/>
          <w:sz w:val="28"/>
          <w:szCs w:val="28"/>
        </w:rPr>
        <w:t>- реализацию флагманского проекта Краснодарского края «Туристско-рекреационный кластер – единая платформа сервисов для отдыхающих и туристов»;</w:t>
      </w:r>
    </w:p>
    <w:p w:rsidR="00DA020B" w:rsidRPr="00F70240" w:rsidRDefault="00DA020B" w:rsidP="00DA0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240">
        <w:rPr>
          <w:rFonts w:ascii="Times New Roman" w:eastAsia="Calibri" w:hAnsi="Times New Roman" w:cs="Times New Roman"/>
          <w:sz w:val="28"/>
          <w:szCs w:val="28"/>
        </w:rPr>
        <w:t>- достижение целей Стратегии Краснодарского края.</w:t>
      </w:r>
    </w:p>
    <w:p w:rsidR="00DA020B" w:rsidRPr="00F70240" w:rsidRDefault="00DA020B" w:rsidP="00DA02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20B" w:rsidRPr="00F70240" w:rsidRDefault="006D4E0A" w:rsidP="00DA020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70240">
        <w:rPr>
          <w:rFonts w:ascii="Times New Roman" w:eastAsia="Calibri" w:hAnsi="Times New Roman" w:cs="Times New Roman"/>
          <w:sz w:val="28"/>
          <w:szCs w:val="28"/>
        </w:rPr>
        <w:t>Реализация</w:t>
      </w:r>
      <w:r w:rsidR="00DA020B" w:rsidRPr="00F70240">
        <w:rPr>
          <w:rFonts w:ascii="Times New Roman" w:eastAsia="Calibri" w:hAnsi="Times New Roman" w:cs="Times New Roman"/>
          <w:sz w:val="28"/>
          <w:szCs w:val="28"/>
        </w:rPr>
        <w:t xml:space="preserve"> план</w:t>
      </w:r>
      <w:r w:rsidRPr="00F70240">
        <w:rPr>
          <w:rFonts w:ascii="Times New Roman" w:eastAsia="Calibri" w:hAnsi="Times New Roman" w:cs="Times New Roman"/>
          <w:sz w:val="28"/>
          <w:szCs w:val="28"/>
        </w:rPr>
        <w:t>а</w:t>
      </w:r>
      <w:r w:rsidR="00DA020B" w:rsidRPr="00F70240">
        <w:rPr>
          <w:rFonts w:ascii="Times New Roman" w:eastAsia="Calibri" w:hAnsi="Times New Roman" w:cs="Times New Roman"/>
          <w:sz w:val="28"/>
          <w:szCs w:val="28"/>
        </w:rPr>
        <w:t>-график</w:t>
      </w:r>
      <w:r w:rsidRPr="00F70240">
        <w:rPr>
          <w:rFonts w:ascii="Times New Roman" w:eastAsia="Calibri" w:hAnsi="Times New Roman" w:cs="Times New Roman"/>
          <w:sz w:val="28"/>
          <w:szCs w:val="28"/>
        </w:rPr>
        <w:t>а</w:t>
      </w:r>
      <w:r w:rsidR="00DA020B" w:rsidRPr="00F70240">
        <w:rPr>
          <w:rFonts w:ascii="Times New Roman" w:eastAsia="Calibri" w:hAnsi="Times New Roman" w:cs="Times New Roman"/>
          <w:sz w:val="28"/>
          <w:szCs w:val="28"/>
        </w:rPr>
        <w:t xml:space="preserve"> МФП</w:t>
      </w:r>
    </w:p>
    <w:p w:rsidR="00DA020B" w:rsidRPr="00C53167" w:rsidRDefault="00DA020B" w:rsidP="00DA02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E512BB" w:rsidTr="00D24931">
        <w:tc>
          <w:tcPr>
            <w:tcW w:w="2518" w:type="dxa"/>
            <w:vMerge w:val="restart"/>
            <w:tcBorders>
              <w:bottom w:val="nil"/>
            </w:tcBorders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44" w:type="dxa"/>
            <w:vMerge w:val="restart"/>
            <w:tcBorders>
              <w:bottom w:val="nil"/>
            </w:tcBorders>
            <w:vAlign w:val="center"/>
          </w:tcPr>
          <w:p w:rsidR="00DA020B" w:rsidRPr="00E512BB" w:rsidRDefault="00DA020B" w:rsidP="003F27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</w:tr>
      <w:tr w:rsidR="00DA020B" w:rsidRPr="00E512BB" w:rsidTr="00D24931">
        <w:tc>
          <w:tcPr>
            <w:tcW w:w="2518" w:type="dxa"/>
            <w:vMerge/>
            <w:tcBorders>
              <w:top w:val="single" w:sz="4" w:space="0" w:color="auto"/>
              <w:bottom w:val="nil"/>
            </w:tcBorders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DA020B" w:rsidRPr="00E512BB" w:rsidRDefault="00DA020B" w:rsidP="00DC5C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020B" w:rsidRPr="00E512BB" w:rsidRDefault="00DA020B" w:rsidP="00DA020B">
      <w:pPr>
        <w:spacing w:after="0" w:line="17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E512BB" w:rsidTr="00E63171">
        <w:trPr>
          <w:tblHeader/>
        </w:trPr>
        <w:tc>
          <w:tcPr>
            <w:tcW w:w="2518" w:type="dxa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DA020B" w:rsidRPr="00E512BB" w:rsidRDefault="003F27B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3167" w:rsidRPr="00C53167" w:rsidTr="00E63171">
        <w:tc>
          <w:tcPr>
            <w:tcW w:w="2518" w:type="dxa"/>
          </w:tcPr>
          <w:p w:rsidR="00DA020B" w:rsidRPr="00764798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многофункционального рекреационного комплекса «Геленджик Марина»</w:t>
            </w:r>
          </w:p>
        </w:tc>
        <w:tc>
          <w:tcPr>
            <w:tcW w:w="992" w:type="dxa"/>
          </w:tcPr>
          <w:p w:rsidR="00DA020B" w:rsidRPr="00764798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DA020B" w:rsidRPr="00764798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79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4" w:type="dxa"/>
          </w:tcPr>
          <w:p w:rsidR="00DA020B" w:rsidRPr="00764798" w:rsidRDefault="004456EE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Продолжается</w:t>
            </w:r>
            <w:r w:rsidR="00DA020B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реализация инвестиционного проекта «Строительство комплекса береговой инфраструктуры в морском порту Геленджик</w:t>
            </w: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20B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 многофункционального рекреационного комплекса «Геленджик Марина».</w:t>
            </w:r>
            <w:r w:rsidR="00DA020B" w:rsidRPr="00764798">
              <w:rPr>
                <w:rFonts w:ascii="Times New Roman" w:hAnsi="Times New Roman" w:cs="Times New Roman"/>
                <w:sz w:val="24"/>
                <w:szCs w:val="24"/>
              </w:rPr>
              <w:t xml:space="preserve"> В с</w:t>
            </w:r>
            <w:r w:rsidR="00DA020B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остав проекта входят: 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-современная яхтенная марина на 250 мест;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-пассажирский терминал с международным пунктом пропуска;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-площадь – парк;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-многофункциональный конгресс-центр с залом для проведения симпозиумов;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-выставочное пространство искусств с </w:t>
            </w:r>
            <w:proofErr w:type="spellStart"/>
            <w:proofErr w:type="gramStart"/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постоян</w:t>
            </w:r>
            <w:r w:rsidR="00F83003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и сезонными экспозициями;</w:t>
            </w:r>
          </w:p>
          <w:p w:rsidR="00DA020B" w:rsidRPr="00764798" w:rsidRDefault="00DA020B" w:rsidP="00DC5C0B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-отель премиум класса с выделенной зоной конференций;</w:t>
            </w:r>
          </w:p>
          <w:p w:rsidR="0058133B" w:rsidRPr="00764798" w:rsidRDefault="00DA020B" w:rsidP="000349BD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-яхт клуб для сбора и проведения мероприятий яхтсменов</w:t>
            </w:r>
            <w:r w:rsidR="004456EE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A020B" w:rsidRPr="00764798" w:rsidRDefault="004456EE" w:rsidP="0076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764798"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завершены</w:t>
            </w:r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работы по строительству Южного мола и Северного мола, причалов марины, </w:t>
            </w:r>
            <w:proofErr w:type="spellStart"/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берегоукрепление</w:t>
            </w:r>
            <w:proofErr w:type="spellEnd"/>
            <w:r w:rsidRPr="00764798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, дноуглубление акватории пассажирской марины. </w:t>
            </w:r>
            <w:r w:rsidR="00764798" w:rsidRPr="00764798">
              <w:rPr>
                <w:rFonts w:ascii="Times New Roman" w:eastAsia="Calibri" w:hAnsi="Times New Roman" w:cs="Times New Roman"/>
                <w:sz w:val="24"/>
                <w:szCs w:val="24"/>
              </w:rPr>
              <w:t>ООО «Морской Порт Геленджик» получены разрешения на строительство инженерной инфраструктуры и яхт-клуба</w:t>
            </w:r>
          </w:p>
        </w:tc>
      </w:tr>
      <w:tr w:rsidR="00C53167" w:rsidRPr="00C53167" w:rsidTr="00E63171">
        <w:tc>
          <w:tcPr>
            <w:tcW w:w="2518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ДОЛ «Знамя»</w:t>
            </w:r>
          </w:p>
        </w:tc>
        <w:tc>
          <w:tcPr>
            <w:tcW w:w="992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4" w:type="dxa"/>
          </w:tcPr>
          <w:p w:rsidR="00DA020B" w:rsidRPr="001C400D" w:rsidRDefault="00DA020B" w:rsidP="009440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400D">
              <w:rPr>
                <w:rFonts w:ascii="Times New Roman" w:hAnsi="Times New Roman"/>
                <w:sz w:val="24"/>
                <w:szCs w:val="24"/>
              </w:rPr>
              <w:t>Реализуется инвестиционный проект по</w:t>
            </w:r>
            <w:r w:rsidRPr="001C40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400D">
              <w:rPr>
                <w:rFonts w:ascii="Times New Roman" w:hAnsi="Times New Roman"/>
                <w:sz w:val="24"/>
                <w:szCs w:val="24"/>
              </w:rPr>
              <w:t>р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еконструкци</w:t>
            </w:r>
            <w:r w:rsidRPr="001C400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бывшего детского </w:t>
            </w:r>
            <w:proofErr w:type="gram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оздорови</w:t>
            </w:r>
            <w:r w:rsidR="00263374" w:rsidRPr="001C40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тельног</w:t>
            </w:r>
            <w:r w:rsidRPr="001C400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C400D">
              <w:rPr>
                <w:rFonts w:ascii="Times New Roman" w:hAnsi="Times New Roman"/>
                <w:sz w:val="24"/>
                <w:szCs w:val="24"/>
              </w:rPr>
              <w:t xml:space="preserve"> комплекса «Знамя»</w:t>
            </w:r>
            <w:r w:rsidR="00263374" w:rsidRPr="001C4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400D">
              <w:rPr>
                <w:rFonts w:ascii="Times New Roman" w:hAnsi="Times New Roman"/>
                <w:sz w:val="24"/>
                <w:szCs w:val="24"/>
              </w:rPr>
              <w:t>в пансионат на 268 номеров</w:t>
            </w:r>
            <w:r w:rsidR="000239FA" w:rsidRPr="001C400D">
              <w:rPr>
                <w:rFonts w:ascii="Times New Roman" w:hAnsi="Times New Roman"/>
                <w:sz w:val="24"/>
                <w:szCs w:val="24"/>
              </w:rPr>
              <w:t>. 20 июля 2023 года выдано разрешение на ввод в эксплуат</w:t>
            </w:r>
            <w:r w:rsidR="0094402B" w:rsidRPr="001C400D">
              <w:rPr>
                <w:rFonts w:ascii="Times New Roman" w:hAnsi="Times New Roman"/>
                <w:sz w:val="24"/>
                <w:szCs w:val="24"/>
              </w:rPr>
              <w:t xml:space="preserve">ацию </w:t>
            </w:r>
            <w:r w:rsidR="00263374" w:rsidRPr="001C400D">
              <w:rPr>
                <w:rFonts w:ascii="Times New Roman" w:hAnsi="Times New Roman"/>
                <w:sz w:val="24"/>
                <w:szCs w:val="24"/>
              </w:rPr>
              <w:t>с</w:t>
            </w:r>
            <w:r w:rsidR="000239FA" w:rsidRPr="001C400D">
              <w:rPr>
                <w:rFonts w:ascii="Times New Roman" w:hAnsi="Times New Roman"/>
                <w:sz w:val="24"/>
                <w:szCs w:val="24"/>
              </w:rPr>
              <w:t>пальн</w:t>
            </w:r>
            <w:r w:rsidR="0094402B" w:rsidRPr="001C400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239FA" w:rsidRPr="001C400D">
              <w:rPr>
                <w:rFonts w:ascii="Times New Roman" w:hAnsi="Times New Roman"/>
                <w:sz w:val="24"/>
                <w:szCs w:val="24"/>
              </w:rPr>
              <w:t xml:space="preserve"> корпус</w:t>
            </w:r>
            <w:r w:rsidR="0094402B" w:rsidRPr="001C400D">
              <w:rPr>
                <w:rFonts w:ascii="Times New Roman" w:hAnsi="Times New Roman"/>
                <w:sz w:val="24"/>
                <w:szCs w:val="24"/>
              </w:rPr>
              <w:t>а №6.14; 27 декабря 2023 года выдано разрешение на ввод в эксплуатацию спальных корпусов 6.15-6.21</w:t>
            </w:r>
            <w:r w:rsidRPr="001C4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3167" w:rsidRPr="00C53167" w:rsidTr="00E63171">
        <w:tc>
          <w:tcPr>
            <w:tcW w:w="2518" w:type="dxa"/>
          </w:tcPr>
          <w:p w:rsidR="00790CA9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Строительство гостиничного комплекса </w:t>
            </w:r>
            <w:proofErr w:type="gramStart"/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хут</w:t>
            </w:r>
            <w:proofErr w:type="spellEnd"/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Бетта</w:t>
            </w:r>
            <w:proofErr w:type="spellEnd"/>
          </w:p>
        </w:tc>
        <w:tc>
          <w:tcPr>
            <w:tcW w:w="992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4" w:type="dxa"/>
          </w:tcPr>
          <w:p w:rsidR="00DA020B" w:rsidRPr="001C400D" w:rsidRDefault="003F27BD" w:rsidP="005813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>завершена. Гостиничный комплекс «</w:t>
            </w:r>
            <w:proofErr w:type="spellStart"/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>Раймориз</w:t>
            </w:r>
            <w:proofErr w:type="spellEnd"/>
            <w:r w:rsidR="0058133B"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» 4* вместимостью 32 номера (52 человека) введен в эксплуатацию </w:t>
            </w:r>
          </w:p>
        </w:tc>
      </w:tr>
      <w:tr w:rsidR="00C53167" w:rsidRPr="00C53167" w:rsidTr="00E63171">
        <w:tc>
          <w:tcPr>
            <w:tcW w:w="2518" w:type="dxa"/>
          </w:tcPr>
          <w:p w:rsidR="00B86C18" w:rsidRPr="001C400D" w:rsidRDefault="00B86C18" w:rsidP="00B86C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Туристско-рекреационный кластер «Марьина Роща»</w:t>
            </w:r>
          </w:p>
        </w:tc>
        <w:tc>
          <w:tcPr>
            <w:tcW w:w="992" w:type="dxa"/>
          </w:tcPr>
          <w:p w:rsidR="00B86C18" w:rsidRPr="001C400D" w:rsidRDefault="00B86C18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B86C18" w:rsidRPr="001C400D" w:rsidRDefault="00B86C18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4" w:type="dxa"/>
          </w:tcPr>
          <w:p w:rsidR="00B86C18" w:rsidRPr="001C400D" w:rsidRDefault="00B86C18" w:rsidP="00B86C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соответствует стратегическим направлениям развития муниципального образования город-курорт Геленджик и имеет важное социально-экономическое значение для </w:t>
            </w:r>
            <w:proofErr w:type="spell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еленджика</w:t>
            </w:r>
            <w:proofErr w:type="spellEnd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. Реализация проекта позволит увеличить туристическую привлекательность муниципального образования город-курорт Геленджик. </w:t>
            </w: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настоящее время разрабатывается 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</w:t>
            </w:r>
          </w:p>
        </w:tc>
      </w:tr>
      <w:tr w:rsidR="00C53167" w:rsidRPr="00C53167" w:rsidTr="00E63171">
        <w:tc>
          <w:tcPr>
            <w:tcW w:w="2518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 пансионата «Почтовик»</w:t>
            </w:r>
          </w:p>
        </w:tc>
        <w:tc>
          <w:tcPr>
            <w:tcW w:w="992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A020B" w:rsidRPr="001C400D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5244" w:type="dxa"/>
          </w:tcPr>
          <w:p w:rsidR="0011226A" w:rsidRPr="001C400D" w:rsidRDefault="00DA020B" w:rsidP="001C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. Кабардинка </w:t>
            </w:r>
            <w:r w:rsidR="001C400D" w:rsidRPr="001C400D">
              <w:rPr>
                <w:rFonts w:ascii="Times New Roman" w:hAnsi="Times New Roman" w:cs="Times New Roman"/>
                <w:sz w:val="24"/>
                <w:szCs w:val="24"/>
              </w:rPr>
              <w:t>была за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1C400D" w:rsidRPr="001C400D">
              <w:rPr>
                <w:rFonts w:ascii="Times New Roman" w:hAnsi="Times New Roman" w:cs="Times New Roman"/>
                <w:sz w:val="24"/>
                <w:szCs w:val="24"/>
              </w:rPr>
              <w:t>ована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0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реконструкция (модернизация) пансионата «Почтовик» </w:t>
            </w: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Pr="001C40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увеличением </w:t>
            </w:r>
            <w:r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номерного фонда с существующих 170 до 317 номеров</w:t>
            </w:r>
            <w:r w:rsidR="006D4E0A"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C400D" w:rsidRPr="001C400D">
              <w:rPr>
                <w:rFonts w:ascii="Times New Roman" w:eastAsia="Calibri" w:hAnsi="Times New Roman" w:cs="Times New Roman"/>
                <w:sz w:val="24"/>
                <w:szCs w:val="24"/>
              </w:rPr>
              <w:t>Инвестором возможность реализации проекта не определена</w:t>
            </w:r>
          </w:p>
        </w:tc>
      </w:tr>
      <w:tr w:rsidR="00C53167" w:rsidRPr="00C53167" w:rsidTr="00E63171">
        <w:tc>
          <w:tcPr>
            <w:tcW w:w="2518" w:type="dxa"/>
          </w:tcPr>
          <w:p w:rsidR="00DA020B" w:rsidRPr="0084550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B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«Пляжи и набережные Геленджика»</w:t>
            </w:r>
          </w:p>
          <w:p w:rsidR="00DA020B" w:rsidRPr="0084550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20B" w:rsidRPr="0084550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A020B" w:rsidRPr="0084550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B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DA020B" w:rsidRPr="0084550B" w:rsidRDefault="00DA020B" w:rsidP="00DC5C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Расширение пляжных территорий и повышение их качества, а также развитие набережных в населенных пунктах муниципального </w:t>
            </w:r>
            <w:proofErr w:type="spellStart"/>
            <w:proofErr w:type="gramStart"/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</w:t>
            </w:r>
            <w:r w:rsidR="0051481B"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вания</w:t>
            </w:r>
            <w:proofErr w:type="spellEnd"/>
            <w:proofErr w:type="gramEnd"/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город-курорт Геленджик</w:t>
            </w:r>
            <w:r w:rsidR="00A14857"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Проект</w:t>
            </w:r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реализов</w:t>
            </w:r>
            <w:r w:rsidR="00A14857"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ывается</w:t>
            </w:r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всей прибрежной территории муниципального образования. Предполагается ежегодное формирование перечня территорий, нуждающихся в развитии (модернизации/</w:t>
            </w:r>
            <w:r w:rsidR="0051481B"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расширении), разработка проектной документации и проведение строительно-монтажных работ</w:t>
            </w:r>
            <w:r w:rsidR="00607B06" w:rsidRPr="008455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607B06" w:rsidRPr="0084550B" w:rsidRDefault="00607B06" w:rsidP="00D630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За период 2020-202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год количество </w:t>
            </w:r>
            <w:proofErr w:type="spellStart"/>
            <w:proofErr w:type="gramStart"/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органи-зованных</w:t>
            </w:r>
            <w:proofErr w:type="spellEnd"/>
            <w:proofErr w:type="gramEnd"/>
            <w:r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пляжных территорий на территории муниципального образования город-курорт Геленджик увеличилось на 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%, так в 2020 году на курорте функционировали 59 пляжных тер-</w:t>
            </w:r>
            <w:proofErr w:type="spellStart"/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риторий</w:t>
            </w:r>
            <w:proofErr w:type="spellEnd"/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, в 2021 – 66 пляжей, в 2022 году – 68 пляжей, в 2023 году – 69 пляжей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, а в 2024 году – 71 пляж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. Таким образом, протяженность организованных пляжей увеличилась на 2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км. Практически все пляжные территории приведены к единому архитектурному облику. Также увеличилось количество пляжей, имеющих категорию и прошедших классификацию, с 20 пляжных территорий в 2020 году до 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и в</w:t>
            </w:r>
            <w:r w:rsidR="00E27A13"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6303A" w:rsidRPr="00845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550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DA020B" w:rsidRPr="00C53167" w:rsidTr="00E63171">
        <w:tc>
          <w:tcPr>
            <w:tcW w:w="2518" w:type="dxa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«Дороги к морю»</w:t>
            </w:r>
          </w:p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DA020B" w:rsidRPr="00E512BB" w:rsidRDefault="00DA02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DA020B" w:rsidRPr="00E512BB" w:rsidRDefault="00DA020B" w:rsidP="00DC5C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Предполагается реализация мероприятий по развитию пешеходных зон, ведущих к пляжам муниципального образования город-курорт Геленджик</w:t>
            </w:r>
            <w:r w:rsidR="00CB3B8B"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B3B8B" w:rsidRPr="00E512BB" w:rsidRDefault="00CB3B8B" w:rsidP="00CB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За период с 2022 по 202</w:t>
            </w:r>
            <w:r w:rsidR="00C40578" w:rsidRPr="00E512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год за счет средств курортного сбора реализуется ряд проектов, направленных на обустройство набережных </w:t>
            </w:r>
            <w:r w:rsidRPr="00E5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город-курорт Геленджик и общественных территорий вблизи набережных и береговой линии Черного моря. Проведены следующие мероприятия:</w:t>
            </w:r>
          </w:p>
          <w:p w:rsidR="00CB3B8B" w:rsidRPr="00E512BB" w:rsidRDefault="00CB3B8B" w:rsidP="00CB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-устройство тематической архитектурной подсветки на ул. Ленина в г. Геленджике;</w:t>
            </w:r>
          </w:p>
          <w:p w:rsidR="00CB3B8B" w:rsidRPr="00E512BB" w:rsidRDefault="00CB3B8B" w:rsidP="00CB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-благоустройство общественной территории по адресу: г. Геленджик, ул. Революционная, д.8 (сквер с фонтаном «Балерины»);</w:t>
            </w:r>
            <w:proofErr w:type="gramEnd"/>
          </w:p>
          <w:p w:rsidR="00CB3B8B" w:rsidRPr="00E512BB" w:rsidRDefault="00CB3B8B" w:rsidP="00CB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общественной территории в </w:t>
            </w:r>
            <w:proofErr w:type="spell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ивономорское</w:t>
            </w:r>
            <w:proofErr w:type="spell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(вблизи пансионата «</w:t>
            </w:r>
            <w:proofErr w:type="spell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Энер-гетик</w:t>
            </w:r>
            <w:proofErr w:type="spell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»), замена плиточного мощения </w:t>
            </w:r>
            <w:proofErr w:type="spell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набе-режной</w:t>
            </w:r>
            <w:proofErr w:type="spell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proofErr w:type="spell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Дивноморском</w:t>
            </w:r>
            <w:proofErr w:type="spell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B8B" w:rsidRPr="00E512BB" w:rsidRDefault="00CB3B8B" w:rsidP="00CB3B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общественных территорий в  с. Кабардинка (район аллеи к морю, набережная реки </w:t>
            </w:r>
            <w:proofErr w:type="spell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proofErr w:type="gram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пешеходная зона);</w:t>
            </w:r>
          </w:p>
          <w:p w:rsidR="00CB3B8B" w:rsidRPr="00E512BB" w:rsidRDefault="00CB3B8B" w:rsidP="00DC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-благоустройство общественной территории </w:t>
            </w:r>
            <w:proofErr w:type="gramStart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  с. Архипо-Осиповка по ул. </w:t>
            </w:r>
            <w:r w:rsidR="0051481B"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Рабочей (вблизи </w:t>
            </w:r>
            <w:proofErr w:type="spellStart"/>
            <w:r w:rsidR="0051481B" w:rsidRPr="00E512BB">
              <w:rPr>
                <w:rFonts w:ascii="Times New Roman" w:hAnsi="Times New Roman" w:cs="Times New Roman"/>
                <w:sz w:val="24"/>
                <w:szCs w:val="24"/>
              </w:rPr>
              <w:t>скейт</w:t>
            </w:r>
            <w:proofErr w:type="spellEnd"/>
            <w:r w:rsidR="0051481B" w:rsidRPr="00E512BB">
              <w:rPr>
                <w:rFonts w:ascii="Times New Roman" w:hAnsi="Times New Roman" w:cs="Times New Roman"/>
                <w:sz w:val="24"/>
                <w:szCs w:val="24"/>
              </w:rPr>
              <w:t>-парка)</w:t>
            </w:r>
          </w:p>
          <w:p w:rsidR="005D5570" w:rsidRPr="00E512BB" w:rsidRDefault="005D5570" w:rsidP="00DC5C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="00E512BB" w:rsidRPr="00E512BB">
              <w:rPr>
                <w:rFonts w:ascii="Times New Roman" w:hAnsi="Times New Roman" w:cs="Times New Roman"/>
                <w:sz w:val="24"/>
                <w:szCs w:val="24"/>
              </w:rPr>
              <w:t>завершено</w:t>
            </w: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следующих территорий:</w:t>
            </w:r>
          </w:p>
          <w:p w:rsidR="005D5570" w:rsidRPr="00E512BB" w:rsidRDefault="005D5570" w:rsidP="00DC5C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2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Устройство сквера на земельном участке с кадастровым номером 23:40:0202002:693 </w:t>
            </w:r>
            <w:proofErr w:type="gramStart"/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</w:t>
            </w:r>
            <w:proofErr w:type="gramStart"/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Кабардинка, город-курорт Геленджик»;</w:t>
            </w:r>
          </w:p>
          <w:p w:rsidR="005D5570" w:rsidRPr="00E512BB" w:rsidRDefault="005D5570" w:rsidP="005D55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512BB">
              <w:rPr>
                <w:rFonts w:ascii="Times New Roman" w:eastAsia="Calibri" w:hAnsi="Times New Roman" w:cs="Times New Roman"/>
                <w:sz w:val="24"/>
                <w:szCs w:val="24"/>
              </w:rPr>
              <w:t>-«Благоу</w:t>
            </w:r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стройство сквера на земельном участке с кадастровым номером 23:40:0202004:561 в </w:t>
            </w:r>
            <w:r w:rsidR="00E512BB"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</w:t>
            </w:r>
            <w:r w:rsidRPr="00E51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Кабардинка г. Геленджик»;</w:t>
            </w:r>
            <w:proofErr w:type="gramEnd"/>
          </w:p>
          <w:p w:rsidR="005D5570" w:rsidRPr="00E512BB" w:rsidRDefault="005D5570" w:rsidP="00DC5C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-«Благоустройство пешеходной зоны по ул. </w:t>
            </w:r>
            <w:proofErr w:type="spellStart"/>
            <w:proofErr w:type="gramStart"/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</w:t>
            </w:r>
            <w:r w:rsidR="009369E5"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нина</w:t>
            </w:r>
            <w:proofErr w:type="spellEnd"/>
            <w:proofErr w:type="gramEnd"/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ул. Островского до </w:t>
            </w:r>
            <w:proofErr w:type="spellStart"/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Геленджикского</w:t>
            </w:r>
            <w:proofErr w:type="spellEnd"/>
            <w:r w:rsidRPr="00E512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проспекта в г. Геленджике»</w:t>
            </w:r>
          </w:p>
        </w:tc>
      </w:tr>
    </w:tbl>
    <w:p w:rsidR="007A265D" w:rsidRPr="00C53167" w:rsidRDefault="007A265D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82DE3" w:rsidRPr="005062E5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145D2A" w:rsidRPr="005062E5">
        <w:rPr>
          <w:rFonts w:ascii="Times New Roman" w:eastAsia="Calibri" w:hAnsi="Times New Roman" w:cs="Times New Roman"/>
          <w:sz w:val="28"/>
          <w:szCs w:val="28"/>
        </w:rPr>
        <w:t xml:space="preserve">МФП «Социально-креативный кластер Черноморский </w:t>
      </w:r>
    </w:p>
    <w:p w:rsidR="00145D2A" w:rsidRPr="005062E5" w:rsidRDefault="00145D2A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>экономический</w:t>
      </w:r>
      <w:r w:rsidR="00882DE3" w:rsidRPr="005062E5">
        <w:rPr>
          <w:rFonts w:ascii="Times New Roman" w:eastAsia="Calibri" w:hAnsi="Times New Roman" w:cs="Times New Roman"/>
          <w:sz w:val="28"/>
          <w:szCs w:val="28"/>
        </w:rPr>
        <w:t xml:space="preserve"> округ»</w:t>
      </w:r>
    </w:p>
    <w:p w:rsidR="00882DE3" w:rsidRPr="005062E5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32F0B" w:rsidRPr="005062E5" w:rsidRDefault="00E63171" w:rsidP="00247B9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5062E5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5062E5">
        <w:rPr>
          <w:rFonts w:ascii="Times New Roman" w:eastAsia="Times New Roman" w:hAnsi="Times New Roman" w:cs="Times New Roman"/>
          <w:sz w:val="28"/>
          <w:szCs w:val="28"/>
          <w:lang w:eastAsia="ja-JP"/>
        </w:rPr>
        <w:t>социально-креативный кластер Черноморского экономического округа – синергия трех направлений (медицины, образования и науки, креативных индустрий), продуктивно взаимодействующих между собой, формируя совместно с туристско-рекреационным комплексом ядро социально-экономической системы Черноморского экономического округа.</w:t>
      </w:r>
    </w:p>
    <w:p w:rsidR="003D3CCB" w:rsidRPr="005062E5" w:rsidRDefault="003D3CCB" w:rsidP="00247B9E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516"/>
      </w:tblGrid>
      <w:tr w:rsidR="00C53167" w:rsidRPr="00C53167" w:rsidTr="00DC5C0B">
        <w:tc>
          <w:tcPr>
            <w:tcW w:w="675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A601C" w:rsidRPr="005062E5" w:rsidRDefault="004A601C" w:rsidP="00EF3C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F3CEB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A601C" w:rsidRPr="005062E5" w:rsidRDefault="005062E5" w:rsidP="005062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A601C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2662C5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A601C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C2EBB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A601C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6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53167" w:rsidRPr="00C53167" w:rsidTr="00DC5C0B">
        <w:tc>
          <w:tcPr>
            <w:tcW w:w="675" w:type="dxa"/>
          </w:tcPr>
          <w:p w:rsidR="00247B9E" w:rsidRPr="005062E5" w:rsidRDefault="00247B9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47B9E" w:rsidRPr="005062E5" w:rsidRDefault="00247B9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7B9E" w:rsidRPr="005062E5" w:rsidRDefault="00247B9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47B9E" w:rsidRPr="005062E5" w:rsidRDefault="00247B9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247B9E" w:rsidRPr="005062E5" w:rsidRDefault="00247B9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3167" w:rsidRPr="00C53167" w:rsidTr="00DC5C0B">
        <w:tc>
          <w:tcPr>
            <w:tcW w:w="675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A601C" w:rsidRPr="005062E5" w:rsidRDefault="0047365F" w:rsidP="004736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Доля детей, посещающих частные дошкольные образовательные организации, %</w:t>
            </w:r>
          </w:p>
        </w:tc>
        <w:tc>
          <w:tcPr>
            <w:tcW w:w="1134" w:type="dxa"/>
          </w:tcPr>
          <w:p w:rsidR="004A601C" w:rsidRPr="005062E5" w:rsidRDefault="00F8692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82A73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4A601C" w:rsidRPr="005062E5" w:rsidRDefault="00B424CC" w:rsidP="005079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1,</w:t>
            </w:r>
            <w:r w:rsidR="005079A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6" w:type="dxa"/>
          </w:tcPr>
          <w:p w:rsidR="004A601C" w:rsidRPr="005062E5" w:rsidRDefault="00D85D37" w:rsidP="007561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 xml:space="preserve">Планомерная работа по вводу новых мест в дошкольных </w:t>
            </w:r>
            <w:proofErr w:type="spell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учрежде-ниях</w:t>
            </w:r>
            <w:proofErr w:type="spellEnd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 xml:space="preserve"> посредством строительства, выкупа зданий и оптимизации </w:t>
            </w:r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lastRenderedPageBreak/>
              <w:t>педагогического про</w:t>
            </w:r>
            <w:r w:rsidR="007561E9"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proofErr w:type="spell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странства</w:t>
            </w:r>
            <w:proofErr w:type="spellEnd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, позволила снизить количество детей, не обеспечен</w:t>
            </w:r>
            <w:r w:rsidR="007561E9"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proofErr w:type="spell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ных</w:t>
            </w:r>
            <w:proofErr w:type="spellEnd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 xml:space="preserve"> местом в </w:t>
            </w:r>
            <w:proofErr w:type="spell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муни</w:t>
            </w:r>
            <w:r w:rsidR="007561E9"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-</w:t>
            </w:r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ципальных</w:t>
            </w:r>
            <w:proofErr w:type="spellEnd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 xml:space="preserve"> детских садах, что снизило потребность в част-ном </w:t>
            </w:r>
            <w:proofErr w:type="gram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дошкольном</w:t>
            </w:r>
            <w:proofErr w:type="gramEnd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 xml:space="preserve"> об-</w:t>
            </w:r>
            <w:proofErr w:type="spellStart"/>
            <w:r w:rsidRPr="005062E5">
              <w:rPr>
                <w:rFonts w:ascii="Times New Roman" w:eastAsia="Liberation Sans" w:hAnsi="Times New Roman" w:cs="Times New Roman"/>
                <w:spacing w:val="-2"/>
                <w:sz w:val="24"/>
                <w:szCs w:val="24"/>
                <w:highlight w:val="white"/>
              </w:rPr>
              <w:t>разовании</w:t>
            </w:r>
            <w:proofErr w:type="spellEnd"/>
          </w:p>
        </w:tc>
      </w:tr>
      <w:tr w:rsidR="00C53167" w:rsidRPr="00C53167" w:rsidTr="00DC5C0B">
        <w:tc>
          <w:tcPr>
            <w:tcW w:w="675" w:type="dxa"/>
          </w:tcPr>
          <w:p w:rsidR="004A601C" w:rsidRPr="005062E5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4A601C" w:rsidRPr="005062E5" w:rsidRDefault="0047365F" w:rsidP="00B725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обучающихся по программам общего образования, </w:t>
            </w:r>
            <w:proofErr w:type="spell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дополнитель-ного</w:t>
            </w:r>
            <w:proofErr w:type="spellEnd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для детей и среднего профессионального </w:t>
            </w:r>
            <w:proofErr w:type="spell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обра</w:t>
            </w:r>
            <w:r w:rsidR="00E32F0B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зования</w:t>
            </w:r>
            <w:proofErr w:type="spellEnd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, для которых формируется цифровой образовательный про</w:t>
            </w:r>
            <w:r w:rsidR="00E32F0B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филь и индивидуальный план обучения с использованием </w:t>
            </w:r>
            <w:proofErr w:type="spell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фед</w:t>
            </w:r>
            <w:proofErr w:type="gram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proofErr w:type="spellEnd"/>
            <w:r w:rsidR="00E32F0B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48673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673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ральной</w:t>
            </w:r>
            <w:proofErr w:type="spellEnd"/>
            <w:r w:rsidR="0048673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информационно-сервис-ной платформы цифровой </w:t>
            </w:r>
            <w:proofErr w:type="spellStart"/>
            <w:r w:rsidR="0048673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486734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тельной среды, в общем числе </w:t>
            </w:r>
            <w:proofErr w:type="spellStart"/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обу-чающихся</w:t>
            </w:r>
            <w:proofErr w:type="spellEnd"/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указанным </w:t>
            </w:r>
            <w:proofErr w:type="spellStart"/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програм</w:t>
            </w:r>
            <w:proofErr w:type="spellEnd"/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-мам, %</w:t>
            </w:r>
          </w:p>
        </w:tc>
        <w:tc>
          <w:tcPr>
            <w:tcW w:w="1134" w:type="dxa"/>
          </w:tcPr>
          <w:p w:rsidR="004A601C" w:rsidRPr="005062E5" w:rsidRDefault="00F8692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82A73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4A601C" w:rsidRPr="005062E5" w:rsidRDefault="00F552B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8692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16" w:type="dxa"/>
          </w:tcPr>
          <w:p w:rsidR="004A601C" w:rsidRPr="005062E5" w:rsidRDefault="00211D00" w:rsidP="006E36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Для обуч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ающи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 в муниципальных общеобразовательных организациях </w:t>
            </w:r>
            <w:proofErr w:type="spell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муни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ципал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ного</w:t>
            </w:r>
            <w:proofErr w:type="spellEnd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город-курорт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Ге-ленджик</w:t>
            </w:r>
            <w:proofErr w:type="spellEnd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сформиро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ван</w:t>
            </w:r>
            <w:proofErr w:type="spellEnd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</w:t>
            </w:r>
            <w:proofErr w:type="spell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обра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зовательный</w:t>
            </w:r>
            <w:proofErr w:type="spellEnd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профиль в АИ</w:t>
            </w:r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«Сетевой </w:t>
            </w:r>
            <w:proofErr w:type="spell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="007F0FA0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2467" w:rsidRPr="005062E5">
              <w:rPr>
                <w:rFonts w:ascii="Times New Roman" w:eastAsia="Calibri" w:hAnsi="Times New Roman" w:cs="Times New Roman"/>
                <w:sz w:val="24"/>
                <w:szCs w:val="24"/>
              </w:rPr>
              <w:t>род. Образование»</w:t>
            </w:r>
          </w:p>
        </w:tc>
      </w:tr>
      <w:tr w:rsidR="00C53167" w:rsidRPr="00C53167" w:rsidTr="00DC5C0B">
        <w:tc>
          <w:tcPr>
            <w:tcW w:w="675" w:type="dxa"/>
          </w:tcPr>
          <w:p w:rsidR="004A601C" w:rsidRPr="001E7837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A601C" w:rsidRPr="001E7837" w:rsidRDefault="00E32F0B" w:rsidP="00181C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музеев, тыс. единиц</w:t>
            </w:r>
          </w:p>
        </w:tc>
        <w:tc>
          <w:tcPr>
            <w:tcW w:w="1134" w:type="dxa"/>
          </w:tcPr>
          <w:p w:rsidR="004A601C" w:rsidRPr="001E7837" w:rsidRDefault="00F8692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7">
              <w:rPr>
                <w:rFonts w:ascii="Times New Roman" w:eastAsia="Calibri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560" w:type="dxa"/>
          </w:tcPr>
          <w:p w:rsidR="004A601C" w:rsidRPr="001E7837" w:rsidRDefault="001E783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7">
              <w:rPr>
                <w:rFonts w:ascii="Times New Roman" w:eastAsia="Calibri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2516" w:type="dxa"/>
          </w:tcPr>
          <w:p w:rsidR="004A601C" w:rsidRPr="001E7837" w:rsidRDefault="001E7837" w:rsidP="0037598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83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A601C" w:rsidRPr="00C53167" w:rsidTr="00DC5C0B">
        <w:tc>
          <w:tcPr>
            <w:tcW w:w="675" w:type="dxa"/>
          </w:tcPr>
          <w:p w:rsidR="004A601C" w:rsidRPr="00D37C67" w:rsidRDefault="004A601C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A601C" w:rsidRPr="00D37C67" w:rsidRDefault="00E32F0B" w:rsidP="00E32F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посещений кинотеатров, тыс. единиц</w:t>
            </w:r>
          </w:p>
        </w:tc>
        <w:tc>
          <w:tcPr>
            <w:tcW w:w="1134" w:type="dxa"/>
          </w:tcPr>
          <w:p w:rsidR="004A601C" w:rsidRPr="00D37C67" w:rsidRDefault="00F8692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296,4</w:t>
            </w:r>
          </w:p>
        </w:tc>
        <w:tc>
          <w:tcPr>
            <w:tcW w:w="1560" w:type="dxa"/>
          </w:tcPr>
          <w:p w:rsidR="004A601C" w:rsidRPr="00D37C67" w:rsidRDefault="00D37C6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2516" w:type="dxa"/>
          </w:tcPr>
          <w:p w:rsidR="004A601C" w:rsidRPr="00D37C67" w:rsidRDefault="00D026C3" w:rsidP="002C61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Кинотеатр «</w:t>
            </w:r>
            <w:proofErr w:type="spellStart"/>
            <w:proofErr w:type="gramStart"/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Буревест</w:t>
            </w:r>
            <w:proofErr w:type="spellEnd"/>
            <w:r w:rsidR="002C6138"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ник</w:t>
            </w:r>
            <w:proofErr w:type="gramEnd"/>
            <w:r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деятельность не </w:t>
            </w:r>
            <w:r w:rsidR="00CF6B0C" w:rsidRPr="00D37C6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осуществляет</w:t>
            </w:r>
          </w:p>
        </w:tc>
      </w:tr>
    </w:tbl>
    <w:p w:rsidR="00DC08A1" w:rsidRPr="00C53167" w:rsidRDefault="00DC08A1" w:rsidP="00DC08A1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DC08A1" w:rsidRPr="005062E5" w:rsidRDefault="00DC08A1" w:rsidP="00DC08A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proofErr w:type="gramStart"/>
      <w:r w:rsidRPr="005062E5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062E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C08A1" w:rsidRPr="005062E5" w:rsidRDefault="00DC08A1" w:rsidP="00DC08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>- достижение главной стратегической цели Стратегии Геленджика – респектабельный круглогодичный курорт с комфортной средой для жизни, гармоничного развития, творческой самореализации и отдыха;</w:t>
      </w:r>
    </w:p>
    <w:p w:rsidR="00DC08A1" w:rsidRPr="005062E5" w:rsidRDefault="00DC08A1" w:rsidP="00DC08A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>- достижение стратегической цели Стратегии Краснодарского края: Краснодарский край – российский регион-лидер развития социальных и креативных индустрий на базе «умной экономики» и культуры – образовательный, медицинский и инновационный центр Южного полюса роста, привлекающий широким спектром услуг и обеспечивающий высокое качество жизни в соответствии с мировыми стандартами;</w:t>
      </w:r>
    </w:p>
    <w:p w:rsidR="00E63171" w:rsidRPr="005062E5" w:rsidRDefault="00DC08A1" w:rsidP="006E512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>- реализацию флагманского проекта Краснодарского края «Кластер социальных и креативных индустрий».</w:t>
      </w:r>
    </w:p>
    <w:p w:rsidR="00F169CD" w:rsidRPr="005062E5" w:rsidRDefault="00F169CD" w:rsidP="00EA5A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A5AF8" w:rsidRPr="005062E5" w:rsidRDefault="00EA5AF8" w:rsidP="00EA5A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62E5">
        <w:rPr>
          <w:rFonts w:ascii="Times New Roman" w:eastAsia="Calibri" w:hAnsi="Times New Roman" w:cs="Times New Roman"/>
          <w:sz w:val="28"/>
          <w:szCs w:val="28"/>
        </w:rPr>
        <w:t>Реализация плана-графика МФП</w:t>
      </w:r>
    </w:p>
    <w:p w:rsidR="006E512E" w:rsidRPr="00C53167" w:rsidRDefault="006E512E" w:rsidP="00EA5A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593784" w:rsidTr="00886E6A">
        <w:tc>
          <w:tcPr>
            <w:tcW w:w="2518" w:type="dxa"/>
            <w:vMerge w:val="restart"/>
            <w:tcBorders>
              <w:bottom w:val="nil"/>
            </w:tcBorders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44" w:type="dxa"/>
            <w:vMerge w:val="restart"/>
            <w:tcBorders>
              <w:bottom w:val="nil"/>
            </w:tcBorders>
            <w:vAlign w:val="center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</w:tr>
      <w:tr w:rsidR="006E512E" w:rsidRPr="00593784" w:rsidTr="00886E6A">
        <w:tc>
          <w:tcPr>
            <w:tcW w:w="2518" w:type="dxa"/>
            <w:vMerge/>
            <w:tcBorders>
              <w:top w:val="single" w:sz="4" w:space="0" w:color="auto"/>
              <w:bottom w:val="nil"/>
            </w:tcBorders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6E512E" w:rsidRPr="00593784" w:rsidRDefault="006E512E" w:rsidP="00DC5C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512E" w:rsidRPr="00593784" w:rsidRDefault="006E512E" w:rsidP="006E512E">
      <w:pPr>
        <w:spacing w:after="0" w:line="17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593784" w:rsidTr="00DC5C0B">
        <w:trPr>
          <w:tblHeader/>
        </w:trPr>
        <w:tc>
          <w:tcPr>
            <w:tcW w:w="2518" w:type="dxa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E512E" w:rsidRPr="00593784" w:rsidRDefault="006E512E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3167" w:rsidRPr="00593784" w:rsidTr="00D55906">
        <w:trPr>
          <w:tblHeader/>
        </w:trPr>
        <w:tc>
          <w:tcPr>
            <w:tcW w:w="2518" w:type="dxa"/>
          </w:tcPr>
          <w:p w:rsidR="004572E6" w:rsidRPr="00593784" w:rsidRDefault="004572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Приоритетный проект  «Центр креативных индустрий (проектный офис)</w:t>
            </w:r>
          </w:p>
        </w:tc>
        <w:tc>
          <w:tcPr>
            <w:tcW w:w="992" w:type="dxa"/>
          </w:tcPr>
          <w:p w:rsidR="004572E6" w:rsidRPr="00593784" w:rsidRDefault="004572E6" w:rsidP="00D5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</w:tcPr>
          <w:p w:rsidR="004572E6" w:rsidRPr="00593784" w:rsidRDefault="004572E6" w:rsidP="00D559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4572E6" w:rsidRPr="00593784" w:rsidRDefault="004572E6" w:rsidP="004572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Центра креативных индустрий (Проектного офиса) с привлечением образовательных и культурно-досуговых организаций муниципального образования город-курорт Геленджик</w:t>
            </w:r>
            <w:r w:rsidR="00D55906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. Реализация проекта будет способствовать поддержке творческого предпринимательства, созданию новых рабочих ме</w:t>
            </w:r>
            <w:proofErr w:type="gramStart"/>
            <w:r w:rsidR="00D55906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ст в сф</w:t>
            </w:r>
            <w:proofErr w:type="gramEnd"/>
            <w:r w:rsidR="00D55906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ере малого и среднего бизнеса, активизации креативного потенциала и творческой самореализации горожан</w:t>
            </w: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F80" w:rsidRPr="00C53167" w:rsidTr="00DC5C0B">
        <w:tc>
          <w:tcPr>
            <w:tcW w:w="2518" w:type="dxa"/>
          </w:tcPr>
          <w:p w:rsidR="006E512E" w:rsidRPr="00B40571" w:rsidRDefault="006E512E" w:rsidP="006E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-выставочный центр»</w:t>
            </w:r>
          </w:p>
        </w:tc>
        <w:tc>
          <w:tcPr>
            <w:tcW w:w="992" w:type="dxa"/>
          </w:tcPr>
          <w:p w:rsidR="006E512E" w:rsidRPr="00B40571" w:rsidRDefault="006E512E" w:rsidP="006E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6E512E" w:rsidRPr="00B40571" w:rsidRDefault="006E512E" w:rsidP="006E51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244" w:type="dxa"/>
          </w:tcPr>
          <w:p w:rsidR="006E512E" w:rsidRPr="00B40571" w:rsidRDefault="004572E6" w:rsidP="004572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6E512E"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E512E"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512E"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12E" w:rsidRPr="00B40571">
              <w:rPr>
                <w:rFonts w:ascii="Times New Roman" w:hAnsi="Times New Roman"/>
                <w:sz w:val="24"/>
                <w:szCs w:val="24"/>
              </w:rPr>
              <w:t xml:space="preserve">по строительству </w:t>
            </w:r>
            <w:r w:rsidR="006E512E" w:rsidRPr="00B405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культурно-развлекательного центра в городе Геленджике</w:t>
            </w:r>
            <w:r w:rsidRPr="00B405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завершена.</w:t>
            </w:r>
            <w:r w:rsidR="006E512E" w:rsidRPr="00B405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B405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Данный проект предусматривал </w:t>
            </w:r>
            <w:r w:rsidR="006E512E" w:rsidRPr="00B4057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="006E512E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оздание </w:t>
            </w:r>
            <w:proofErr w:type="spellStart"/>
            <w:proofErr w:type="gramStart"/>
            <w:r w:rsidR="006E512E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</w:t>
            </w: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E512E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рованной</w:t>
            </w:r>
            <w:proofErr w:type="spellEnd"/>
            <w:proofErr w:type="gramEnd"/>
            <w:r w:rsidR="006E512E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площадки для организации выставок, конгрессов, форумов, спортивных и культурных событий.</w:t>
            </w:r>
            <w:r w:rsidR="006E512E" w:rsidRPr="00B40571">
              <w:rPr>
                <w:rFonts w:eastAsia="Calibri"/>
              </w:rPr>
              <w:t xml:space="preserve"> </w:t>
            </w:r>
          </w:p>
        </w:tc>
      </w:tr>
    </w:tbl>
    <w:p w:rsidR="00E20816" w:rsidRPr="00C53167" w:rsidRDefault="00E20816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82DE3" w:rsidRPr="00593784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378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145D2A" w:rsidRPr="00593784">
        <w:rPr>
          <w:rFonts w:ascii="Times New Roman" w:eastAsia="Calibri" w:hAnsi="Times New Roman" w:cs="Times New Roman"/>
          <w:sz w:val="28"/>
          <w:szCs w:val="28"/>
        </w:rPr>
        <w:t>МФП «Комфортная социальная среда Геленджика»</w:t>
      </w:r>
    </w:p>
    <w:p w:rsidR="0037272F" w:rsidRPr="00593784" w:rsidRDefault="0037272F" w:rsidP="0037272F">
      <w:pPr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Цель проекта: </w:t>
      </w:r>
    </w:p>
    <w:p w:rsidR="0037272F" w:rsidRPr="00593784" w:rsidRDefault="0037272F" w:rsidP="0037272F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84">
        <w:rPr>
          <w:rFonts w:ascii="Times New Roman" w:hAnsi="Times New Roman" w:cs="Times New Roman"/>
          <w:sz w:val="28"/>
          <w:szCs w:val="28"/>
        </w:rPr>
        <w:t xml:space="preserve">- </w:t>
      </w:r>
      <w:r w:rsidRPr="00593784">
        <w:rPr>
          <w:rFonts w:ascii="Times New Roman" w:eastAsia="Calibri" w:hAnsi="Times New Roman" w:cs="Times New Roman"/>
          <w:sz w:val="28"/>
          <w:szCs w:val="28"/>
        </w:rPr>
        <w:t>территория прорывного развития для креативных жителей и гостей муниципального образования, где предоставляются качественные образовательные услуги, раскрываются и реализуются таланты;</w:t>
      </w:r>
    </w:p>
    <w:p w:rsidR="0037272F" w:rsidRPr="00593784" w:rsidRDefault="0037272F" w:rsidP="0037272F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3784">
        <w:rPr>
          <w:rFonts w:ascii="Times New Roman" w:eastAsia="Calibri" w:hAnsi="Times New Roman" w:cs="Times New Roman"/>
          <w:sz w:val="28"/>
          <w:szCs w:val="28"/>
        </w:rPr>
        <w:t>- территория с единым качественным культурным пространством, способная удовлетворить культурно-досуговые потребности творческих и талантливых гостей и населения, сохраняя при этом культурное наследие муниципального образования;</w:t>
      </w:r>
    </w:p>
    <w:p w:rsidR="0037272F" w:rsidRPr="00593784" w:rsidRDefault="0037272F" w:rsidP="0037272F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5937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3784">
        <w:rPr>
          <w:rFonts w:ascii="Times New Roman" w:eastAsia="Times New Roman" w:hAnsi="Times New Roman" w:cs="Times New Roman"/>
          <w:sz w:val="28"/>
          <w:szCs w:val="28"/>
          <w:lang w:eastAsia="ja-JP"/>
        </w:rPr>
        <w:t>один из центров спортивного туризма Черноморского экономического округа с развитой спортивной инфраструктурой, мотивирующей население и гостей муниципалитета к ведению здорового образа жизни, регулярным занятиям физической культурой и спортом с охватом населения 70%, а также создающей благоприятные условия для формирования спортивного резерва;</w:t>
      </w:r>
    </w:p>
    <w:p w:rsidR="00AF08B5" w:rsidRPr="00593784" w:rsidRDefault="0037272F" w:rsidP="00971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59378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93784">
        <w:rPr>
          <w:rFonts w:ascii="Times New Roman" w:eastAsia="Times New Roman" w:hAnsi="Times New Roman" w:cs="Times New Roman"/>
          <w:sz w:val="28"/>
          <w:szCs w:val="28"/>
          <w:lang w:eastAsia="ja-JP"/>
        </w:rPr>
        <w:t>территория конкурентоспособной и творческой молодежи с активной гражданской позицией, вовлеченной в жизнедеятельность муниципального образования и выступающей инициатором социально значимых проектов, где созданы благоприятные условия для успешной социальной, профессиональной и творческой самореализации молодежи.</w:t>
      </w:r>
    </w:p>
    <w:p w:rsidR="00095EE6" w:rsidRPr="00C53167" w:rsidRDefault="00095EE6" w:rsidP="0037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ja-JP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516"/>
      </w:tblGrid>
      <w:tr w:rsidR="00C53167" w:rsidRPr="00C53167" w:rsidTr="00DC5C0B">
        <w:tc>
          <w:tcPr>
            <w:tcW w:w="675" w:type="dxa"/>
          </w:tcPr>
          <w:p w:rsidR="00AF08B5" w:rsidRPr="00B673B3" w:rsidRDefault="00AF08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AF08B5" w:rsidRPr="00B673B3" w:rsidRDefault="00AF08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AF08B5" w:rsidRPr="00B673B3" w:rsidRDefault="00AF08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F08B5" w:rsidRPr="00B673B3" w:rsidRDefault="00AF08B5" w:rsidP="004572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572E6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AF08B5" w:rsidRPr="00B673B3" w:rsidRDefault="00AF08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F08B5" w:rsidRPr="00B673B3" w:rsidRDefault="00593784" w:rsidP="005937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08B5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6B40C8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F08B5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9D1EF7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F08B5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6" w:type="dxa"/>
          </w:tcPr>
          <w:p w:rsidR="00AF08B5" w:rsidRPr="00B673B3" w:rsidRDefault="00AF08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53167" w:rsidRPr="00C53167" w:rsidTr="00DC5C0B">
        <w:tc>
          <w:tcPr>
            <w:tcW w:w="675" w:type="dxa"/>
          </w:tcPr>
          <w:p w:rsidR="00095EE6" w:rsidRPr="00B673B3" w:rsidRDefault="00095E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5EE6" w:rsidRPr="00B673B3" w:rsidRDefault="00095E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5EE6" w:rsidRPr="00B673B3" w:rsidRDefault="00095E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95EE6" w:rsidRPr="00B673B3" w:rsidRDefault="00095E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095EE6" w:rsidRPr="00B673B3" w:rsidRDefault="00095EE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3167" w:rsidRPr="00C53167" w:rsidTr="00DC5C0B">
        <w:tc>
          <w:tcPr>
            <w:tcW w:w="675" w:type="dxa"/>
          </w:tcPr>
          <w:p w:rsidR="00AF08B5" w:rsidRPr="00B673B3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F08B5" w:rsidRPr="00B673B3" w:rsidRDefault="00F03DDF" w:rsidP="00F03D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возрасте от 0 до 7 лет, тыс. человек</w:t>
            </w:r>
          </w:p>
        </w:tc>
        <w:tc>
          <w:tcPr>
            <w:tcW w:w="1134" w:type="dxa"/>
          </w:tcPr>
          <w:p w:rsidR="00AF08B5" w:rsidRPr="00B673B3" w:rsidRDefault="003C167A" w:rsidP="002F1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10,</w:t>
            </w:r>
            <w:r w:rsidR="002F13AD"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AF08B5" w:rsidRPr="00B673B3" w:rsidRDefault="00B673B3" w:rsidP="00E25E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16" w:type="dxa"/>
          </w:tcPr>
          <w:p w:rsidR="00AF08B5" w:rsidRPr="00B673B3" w:rsidRDefault="00E25E0A" w:rsidP="00E25E0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3B3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4B6CDD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92B94" w:rsidRPr="004B6CDD" w:rsidRDefault="00F03DDF" w:rsidP="00E92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Охват детей в возрасте от 2 мес. до 7 лет дошкольными </w:t>
            </w:r>
            <w:proofErr w:type="gram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образователь-</w:t>
            </w:r>
            <w:proofErr w:type="spell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(отношение численности детей в возрасте от 2 мес. до 7 лет, посещающих </w:t>
            </w:r>
            <w:proofErr w:type="spell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дош-</w:t>
            </w:r>
            <w:r w:rsidRPr="004B6C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кольные</w:t>
            </w:r>
            <w:proofErr w:type="spell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</w:t>
            </w:r>
            <w:proofErr w:type="spell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, к общей численности детей в </w:t>
            </w:r>
            <w:r w:rsidR="00E92B94" w:rsidRPr="004B6CDD">
              <w:rPr>
                <w:rFonts w:ascii="Times New Roman" w:hAnsi="Times New Roman" w:cs="Times New Roman"/>
                <w:sz w:val="24"/>
                <w:szCs w:val="24"/>
              </w:rPr>
              <w:t>возрасте от 2 мес. до 7 лет), %</w:t>
            </w:r>
            <w:bookmarkStart w:id="1" w:name="_GoBack"/>
            <w:bookmarkEnd w:id="1"/>
          </w:p>
          <w:p w:rsidR="000F510E" w:rsidRPr="004B6CDD" w:rsidRDefault="000F510E" w:rsidP="005950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DDF" w:rsidRPr="004B6CDD" w:rsidRDefault="002F13A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100</w:t>
            </w:r>
            <w:r w:rsidR="003C167A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4B6CDD" w:rsidRDefault="008E5B0B" w:rsidP="003807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16" w:type="dxa"/>
          </w:tcPr>
          <w:p w:rsidR="00F03DDF" w:rsidRPr="004B6CDD" w:rsidRDefault="0060773A" w:rsidP="005950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берется от общего количества </w:t>
            </w:r>
            <w:proofErr w:type="spell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прожи-вающих</w:t>
            </w:r>
            <w:proofErr w:type="spellEnd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на тер-</w:t>
            </w:r>
            <w:proofErr w:type="spell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ритории</w:t>
            </w:r>
            <w:proofErr w:type="spellEnd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муниципаль-</w:t>
            </w: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  <w:proofErr w:type="spell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-род-курорт </w:t>
            </w:r>
            <w:proofErr w:type="spell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Гелен</w:t>
            </w:r>
            <w:proofErr w:type="gramStart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жик</w:t>
            </w:r>
            <w:proofErr w:type="spell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. Дети, чьи роди-</w:t>
            </w:r>
            <w:proofErr w:type="spell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тели</w:t>
            </w:r>
            <w:proofErr w:type="spell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подали </w:t>
            </w:r>
            <w:proofErr w:type="spell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заявле-ние</w:t>
            </w:r>
            <w:proofErr w:type="spell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зачислении в </w:t>
            </w:r>
            <w:proofErr w:type="spellStart"/>
            <w:proofErr w:type="gram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дошкольные </w:t>
            </w:r>
            <w:proofErr w:type="spell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образо-вательные</w:t>
            </w:r>
            <w:proofErr w:type="spell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="00E92B94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, получают услугу в полном объеме</w:t>
            </w:r>
            <w:r w:rsidR="002F13AD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Актуальная очередь в муниципальном образовании – 0 </w:t>
            </w:r>
            <w:proofErr w:type="gramStart"/>
            <w:r w:rsidR="002F13AD"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чело-век</w:t>
            </w:r>
            <w:proofErr w:type="gramEnd"/>
          </w:p>
        </w:tc>
      </w:tr>
      <w:tr w:rsidR="00C53167" w:rsidRPr="00C53167" w:rsidTr="00DC5C0B">
        <w:tc>
          <w:tcPr>
            <w:tcW w:w="675" w:type="dxa"/>
          </w:tcPr>
          <w:p w:rsidR="00F03DDF" w:rsidRPr="00593784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F03DDF" w:rsidRPr="00593784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hAnsi="Times New Roman" w:cs="Times New Roman"/>
                <w:sz w:val="24"/>
                <w:szCs w:val="24"/>
              </w:rPr>
              <w:t>Количество детей и молодежи в возрасте 7-18 лет, тыс. человек</w:t>
            </w:r>
          </w:p>
        </w:tc>
        <w:tc>
          <w:tcPr>
            <w:tcW w:w="1134" w:type="dxa"/>
          </w:tcPr>
          <w:p w:rsidR="00F03DDF" w:rsidRPr="00593784" w:rsidRDefault="003C167A" w:rsidP="002F1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2F13AD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03DDF" w:rsidRPr="00593784" w:rsidRDefault="00566DD6" w:rsidP="002F1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16,</w:t>
            </w:r>
            <w:r w:rsidR="002F13AD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16" w:type="dxa"/>
          </w:tcPr>
          <w:p w:rsidR="00F03DDF" w:rsidRPr="00593784" w:rsidRDefault="002F13AD" w:rsidP="00566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593784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03DDF" w:rsidRPr="00593784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местах для </w:t>
            </w:r>
            <w:proofErr w:type="spellStart"/>
            <w:proofErr w:type="gramStart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>обуча-ющихся</w:t>
            </w:r>
            <w:proofErr w:type="spellEnd"/>
            <w:proofErr w:type="gramEnd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общеобразовательных организациях, тыс. человек</w:t>
            </w:r>
          </w:p>
        </w:tc>
        <w:tc>
          <w:tcPr>
            <w:tcW w:w="1134" w:type="dxa"/>
          </w:tcPr>
          <w:p w:rsidR="00F03DDF" w:rsidRPr="00593784" w:rsidRDefault="003C167A" w:rsidP="002F1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2F13AD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03DDF" w:rsidRPr="00593784" w:rsidRDefault="00566DD6" w:rsidP="002F13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8,</w:t>
            </w:r>
            <w:r w:rsidR="002F13AD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6" w:type="dxa"/>
          </w:tcPr>
          <w:p w:rsidR="00F03DDF" w:rsidRPr="00593784" w:rsidRDefault="00E25E0A" w:rsidP="00566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B17CBE">
        <w:trPr>
          <w:trHeight w:val="3251"/>
        </w:trPr>
        <w:tc>
          <w:tcPr>
            <w:tcW w:w="675" w:type="dxa"/>
          </w:tcPr>
          <w:p w:rsidR="00F03DDF" w:rsidRPr="00593784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03DDF" w:rsidRPr="00593784" w:rsidRDefault="00F03DDF" w:rsidP="0005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новых мест </w:t>
            </w:r>
            <w:proofErr w:type="gramStart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proofErr w:type="spellStart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>организа-циях</w:t>
            </w:r>
            <w:proofErr w:type="spellEnd"/>
            <w:r w:rsidRPr="00593784">
              <w:rPr>
                <w:rFonts w:ascii="Times New Roman" w:hAnsi="Times New Roman" w:cs="Times New Roman"/>
                <w:sz w:val="24"/>
                <w:szCs w:val="24"/>
              </w:rPr>
              <w:t xml:space="preserve">, тыс. ед. (накопительным </w:t>
            </w:r>
            <w:r w:rsidR="00B17CBE" w:rsidRPr="00593784">
              <w:rPr>
                <w:rFonts w:ascii="Times New Roman" w:hAnsi="Times New Roman" w:cs="Times New Roman"/>
                <w:sz w:val="24"/>
                <w:szCs w:val="24"/>
              </w:rPr>
              <w:t>итогом)</w:t>
            </w:r>
          </w:p>
        </w:tc>
        <w:tc>
          <w:tcPr>
            <w:tcW w:w="1134" w:type="dxa"/>
          </w:tcPr>
          <w:p w:rsidR="00F03DDF" w:rsidRPr="00593784" w:rsidRDefault="002F13A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560" w:type="dxa"/>
          </w:tcPr>
          <w:p w:rsidR="00F03DDF" w:rsidRPr="00593784" w:rsidRDefault="00566DD6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16" w:type="dxa"/>
          </w:tcPr>
          <w:p w:rsidR="00F03DDF" w:rsidRPr="00593784" w:rsidRDefault="00DA3C01" w:rsidP="00051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r w:rsidR="00DE15B7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сентябре </w:t>
            </w:r>
            <w:r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  <w:r w:rsidR="00DE15B7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состоялась передача инвестором новой </w:t>
            </w:r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на 320 мест по </w:t>
            </w:r>
            <w:proofErr w:type="spellStart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рымской</w:t>
            </w:r>
            <w:proofErr w:type="spellEnd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МБОУ СОШ №5 им. Лейте-</w:t>
            </w:r>
            <w:proofErr w:type="spellStart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нанта</w:t>
            </w:r>
            <w:proofErr w:type="spellEnd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Мурадяна. Ввод новых мест создается путем </w:t>
            </w:r>
            <w:proofErr w:type="spellStart"/>
            <w:proofErr w:type="gramStart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>перепрофили-рования</w:t>
            </w:r>
            <w:proofErr w:type="spellEnd"/>
            <w:proofErr w:type="gramEnd"/>
            <w:r w:rsidR="00B17CBE" w:rsidRPr="00593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помещений в учебные классы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4B6CDD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F03DDF" w:rsidRPr="004B6CDD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добровольную </w:t>
            </w:r>
            <w:proofErr w:type="spellStart"/>
            <w:proofErr w:type="gram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незави-симую</w:t>
            </w:r>
            <w:proofErr w:type="spellEnd"/>
            <w:proofErr w:type="gram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 оценку профессиональной квалификации, %</w:t>
            </w:r>
          </w:p>
        </w:tc>
        <w:tc>
          <w:tcPr>
            <w:tcW w:w="1134" w:type="dxa"/>
          </w:tcPr>
          <w:p w:rsidR="00F03DDF" w:rsidRPr="004B6CDD" w:rsidRDefault="002F13A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03DDF" w:rsidRPr="004B6CDD" w:rsidRDefault="002F13A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2516" w:type="dxa"/>
          </w:tcPr>
          <w:p w:rsidR="00F03DDF" w:rsidRPr="004B6CDD" w:rsidRDefault="00566DD6" w:rsidP="00566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4B6CDD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03DDF" w:rsidRPr="004B6CDD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обучающихся по дополнительным </w:t>
            </w:r>
            <w:proofErr w:type="spellStart"/>
            <w:proofErr w:type="gramStart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общеобразова</w:t>
            </w:r>
            <w:proofErr w:type="spell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>-тельным</w:t>
            </w:r>
            <w:proofErr w:type="gramEnd"/>
            <w:r w:rsidRPr="004B6CD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на платной основе, %</w:t>
            </w:r>
          </w:p>
        </w:tc>
        <w:tc>
          <w:tcPr>
            <w:tcW w:w="1134" w:type="dxa"/>
          </w:tcPr>
          <w:p w:rsidR="00F03DDF" w:rsidRPr="004B6CDD" w:rsidRDefault="003C16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0" w:type="dxa"/>
          </w:tcPr>
          <w:p w:rsidR="00F03DDF" w:rsidRPr="004B6CDD" w:rsidRDefault="008E5B0B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15,13</w:t>
            </w:r>
          </w:p>
        </w:tc>
        <w:tc>
          <w:tcPr>
            <w:tcW w:w="2516" w:type="dxa"/>
          </w:tcPr>
          <w:p w:rsidR="00F03DDF" w:rsidRPr="004B6CDD" w:rsidRDefault="00566DD6" w:rsidP="00566D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CD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B17CBE">
        <w:trPr>
          <w:trHeight w:val="1160"/>
        </w:trPr>
        <w:tc>
          <w:tcPr>
            <w:tcW w:w="675" w:type="dxa"/>
          </w:tcPr>
          <w:p w:rsidR="00F03DDF" w:rsidRPr="000A22D2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F03DDF" w:rsidRPr="000A22D2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</w:t>
            </w:r>
            <w:proofErr w:type="gramStart"/>
            <w:r w:rsidRPr="000A22D2">
              <w:rPr>
                <w:rFonts w:ascii="Times New Roman" w:hAnsi="Times New Roman" w:cs="Times New Roman"/>
                <w:sz w:val="24"/>
                <w:szCs w:val="24"/>
              </w:rPr>
              <w:t>вовлечен-</w:t>
            </w:r>
            <w:proofErr w:type="spellStart"/>
            <w:r w:rsidRPr="000A22D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0A22D2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«Волонтеры образования Геленджика», человек</w:t>
            </w:r>
          </w:p>
        </w:tc>
        <w:tc>
          <w:tcPr>
            <w:tcW w:w="1134" w:type="dxa"/>
          </w:tcPr>
          <w:p w:rsidR="00F03DDF" w:rsidRPr="000A22D2" w:rsidRDefault="002F13A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60" w:type="dxa"/>
          </w:tcPr>
          <w:p w:rsidR="00F03DDF" w:rsidRPr="000A22D2" w:rsidRDefault="00593784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516" w:type="dxa"/>
          </w:tcPr>
          <w:p w:rsidR="00F03DDF" w:rsidRPr="000A22D2" w:rsidRDefault="00B155FF" w:rsidP="00B155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Активно работают </w:t>
            </w:r>
            <w:proofErr w:type="gramStart"/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от-ряды</w:t>
            </w:r>
            <w:proofErr w:type="gramEnd"/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волонтеров в общеобразовательных</w:t>
            </w:r>
            <w:r w:rsidR="009D1EF7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учреждениях</w:t>
            </w: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7A578D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92B94" w:rsidRPr="007A578D" w:rsidRDefault="00F03DDF" w:rsidP="003C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</w:t>
            </w:r>
            <w:proofErr w:type="spell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массо</w:t>
            </w:r>
            <w:proofErr w:type="spell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культур-но-до</w:t>
            </w:r>
            <w:r w:rsidR="006E464B" w:rsidRPr="007A578D">
              <w:rPr>
                <w:rFonts w:ascii="Times New Roman" w:hAnsi="Times New Roman" w:cs="Times New Roman"/>
                <w:sz w:val="24"/>
                <w:szCs w:val="24"/>
              </w:rPr>
              <w:t>суговых учреждений, тыс. единиц</w:t>
            </w:r>
          </w:p>
        </w:tc>
        <w:tc>
          <w:tcPr>
            <w:tcW w:w="1134" w:type="dxa"/>
          </w:tcPr>
          <w:p w:rsidR="00F03DDF" w:rsidRPr="007A578D" w:rsidRDefault="003C167A" w:rsidP="006E464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E464B"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560" w:type="dxa"/>
          </w:tcPr>
          <w:p w:rsidR="00F03DDF" w:rsidRPr="007A578D" w:rsidRDefault="007A578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1332,1</w:t>
            </w:r>
          </w:p>
        </w:tc>
        <w:tc>
          <w:tcPr>
            <w:tcW w:w="2516" w:type="dxa"/>
          </w:tcPr>
          <w:p w:rsidR="00F03DDF" w:rsidRPr="007A578D" w:rsidRDefault="007A578D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7A578D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03DDF" w:rsidRPr="007A578D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</w:t>
            </w:r>
            <w:proofErr w:type="spell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массо</w:t>
            </w:r>
            <w:proofErr w:type="spell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на </w:t>
            </w:r>
            <w:proofErr w:type="gram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платной</w:t>
            </w:r>
            <w:proofErr w:type="gram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осно-ве</w:t>
            </w:r>
            <w:proofErr w:type="spellEnd"/>
            <w:r w:rsidRPr="007A578D">
              <w:rPr>
                <w:rFonts w:ascii="Times New Roman" w:hAnsi="Times New Roman" w:cs="Times New Roman"/>
                <w:sz w:val="24"/>
                <w:szCs w:val="24"/>
              </w:rPr>
              <w:t>, тыс. человек</w:t>
            </w:r>
          </w:p>
        </w:tc>
        <w:tc>
          <w:tcPr>
            <w:tcW w:w="1134" w:type="dxa"/>
          </w:tcPr>
          <w:p w:rsidR="00F03DDF" w:rsidRPr="007A578D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3C167A"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7A578D" w:rsidRDefault="007A578D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516" w:type="dxa"/>
          </w:tcPr>
          <w:p w:rsidR="00F03DDF" w:rsidRPr="007A578D" w:rsidRDefault="00CF6B0C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578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F03DDF" w:rsidRPr="00B21798" w:rsidRDefault="00F03DDF" w:rsidP="003C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детских школах искусств на начало учебного года, тыс. человек</w:t>
            </w:r>
          </w:p>
        </w:tc>
        <w:tc>
          <w:tcPr>
            <w:tcW w:w="1134" w:type="dxa"/>
          </w:tcPr>
          <w:p w:rsidR="00F03DDF" w:rsidRPr="00B21798" w:rsidRDefault="003C16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560" w:type="dxa"/>
          </w:tcPr>
          <w:p w:rsidR="00F03DDF" w:rsidRPr="00B21798" w:rsidRDefault="00015B6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516" w:type="dxa"/>
          </w:tcPr>
          <w:p w:rsidR="00F03DDF" w:rsidRPr="00B21798" w:rsidRDefault="00186F5F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</w:tcPr>
          <w:p w:rsidR="00F03DDF" w:rsidRPr="00B21798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Удельный вес учащихся детских школ искусств, участвующих в фестивалях и конкурсах различного уровня, %</w:t>
            </w:r>
          </w:p>
        </w:tc>
        <w:tc>
          <w:tcPr>
            <w:tcW w:w="1134" w:type="dxa"/>
          </w:tcPr>
          <w:p w:rsidR="00F03DDF" w:rsidRPr="00B21798" w:rsidRDefault="003C16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0" w:type="dxa"/>
          </w:tcPr>
          <w:p w:rsidR="00F03DDF" w:rsidRPr="00B21798" w:rsidRDefault="00015B6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516" w:type="dxa"/>
          </w:tcPr>
          <w:p w:rsidR="00F03DDF" w:rsidRPr="00B21798" w:rsidRDefault="00186F5F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03DDF" w:rsidRPr="00B21798" w:rsidRDefault="00F03DDF" w:rsidP="0049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Число посещений культурных </w:t>
            </w:r>
            <w:proofErr w:type="spellStart"/>
            <w:proofErr w:type="gram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proofErr w:type="gram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, проводимых детскими </w:t>
            </w:r>
            <w:r w:rsidR="00E92B94" w:rsidRPr="00B21798">
              <w:rPr>
                <w:rFonts w:ascii="Times New Roman" w:hAnsi="Times New Roman" w:cs="Times New Roman"/>
                <w:sz w:val="24"/>
                <w:szCs w:val="24"/>
              </w:rPr>
              <w:t>школами искусств, тыс. единиц</w:t>
            </w:r>
          </w:p>
        </w:tc>
        <w:tc>
          <w:tcPr>
            <w:tcW w:w="1134" w:type="dxa"/>
          </w:tcPr>
          <w:p w:rsidR="00F03DDF" w:rsidRPr="00B21798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</w:tcPr>
          <w:p w:rsidR="00F03DDF" w:rsidRPr="00B21798" w:rsidRDefault="00BD70C7" w:rsidP="00B2179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9,</w:t>
            </w:r>
            <w:r w:rsidR="00B21798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6" w:type="dxa"/>
          </w:tcPr>
          <w:p w:rsidR="00F03DDF" w:rsidRPr="00B21798" w:rsidRDefault="00B21798" w:rsidP="00C35B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E023D1">
        <w:trPr>
          <w:trHeight w:val="665"/>
        </w:trPr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F03DDF" w:rsidRPr="00B21798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Число посещений библиотек, тыс. единиц</w:t>
            </w:r>
          </w:p>
        </w:tc>
        <w:tc>
          <w:tcPr>
            <w:tcW w:w="1134" w:type="dxa"/>
          </w:tcPr>
          <w:p w:rsidR="00F03DDF" w:rsidRPr="00B21798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1560" w:type="dxa"/>
          </w:tcPr>
          <w:p w:rsidR="00F03DDF" w:rsidRPr="00B21798" w:rsidRDefault="00B21798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339,2</w:t>
            </w:r>
          </w:p>
        </w:tc>
        <w:tc>
          <w:tcPr>
            <w:tcW w:w="2516" w:type="dxa"/>
          </w:tcPr>
          <w:p w:rsidR="00F03DDF" w:rsidRPr="00B21798" w:rsidRDefault="00B21798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BF3BAA">
        <w:trPr>
          <w:trHeight w:val="598"/>
        </w:trPr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F03DDF" w:rsidRPr="00B21798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Охват населения </w:t>
            </w:r>
            <w:proofErr w:type="gram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библиотечным</w:t>
            </w:r>
            <w:proofErr w:type="gram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об-</w:t>
            </w:r>
            <w:proofErr w:type="spell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служиванием</w:t>
            </w:r>
            <w:proofErr w:type="spell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F03DDF" w:rsidRPr="00B21798" w:rsidRDefault="003C167A" w:rsidP="00DD3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41,</w:t>
            </w:r>
            <w:r w:rsidR="00DD357A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03DDF" w:rsidRPr="00B21798" w:rsidRDefault="00DE59A7" w:rsidP="009A05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41,</w:t>
            </w:r>
            <w:r w:rsidR="009A0513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F03DDF" w:rsidRPr="00B21798" w:rsidRDefault="00DD357A" w:rsidP="009A05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Выпол</w:t>
            </w:r>
            <w:r w:rsidR="009A0513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F03DDF" w:rsidRPr="00B21798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клубных </w:t>
            </w:r>
            <w:proofErr w:type="spellStart"/>
            <w:proofErr w:type="gram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форми-рований</w:t>
            </w:r>
            <w:proofErr w:type="spellEnd"/>
            <w:proofErr w:type="gram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, тыс. человек</w:t>
            </w:r>
          </w:p>
        </w:tc>
        <w:tc>
          <w:tcPr>
            <w:tcW w:w="1134" w:type="dxa"/>
          </w:tcPr>
          <w:p w:rsidR="00F03DDF" w:rsidRPr="00B21798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60" w:type="dxa"/>
          </w:tcPr>
          <w:p w:rsidR="00F03DDF" w:rsidRPr="00B21798" w:rsidRDefault="00015B69" w:rsidP="009A05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5,</w:t>
            </w:r>
            <w:r w:rsidR="009A0513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6" w:type="dxa"/>
          </w:tcPr>
          <w:p w:rsidR="00F03DDF" w:rsidRPr="00B21798" w:rsidRDefault="006E5C9C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Данный показатель выполняется в рамках рекомендаций </w:t>
            </w:r>
            <w:proofErr w:type="gramStart"/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мини-</w:t>
            </w:r>
            <w:proofErr w:type="spellStart"/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стерства</w:t>
            </w:r>
            <w:proofErr w:type="spellEnd"/>
            <w:proofErr w:type="gramEnd"/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Краснодарского края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5A0B8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F03DDF" w:rsidRPr="005A0B88" w:rsidRDefault="00F03DDF" w:rsidP="00F03D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B88">
              <w:rPr>
                <w:rFonts w:ascii="Times New Roman" w:hAnsi="Times New Roman" w:cs="Times New Roman"/>
                <w:sz w:val="24"/>
                <w:szCs w:val="24"/>
              </w:rPr>
              <w:t xml:space="preserve">Доля творческих и управленческих кадров в сфере культуры, </w:t>
            </w:r>
            <w:proofErr w:type="spellStart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>прошед-ших</w:t>
            </w:r>
            <w:proofErr w:type="spellEnd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на базе Центров </w:t>
            </w:r>
            <w:proofErr w:type="gramStart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>непрерывного</w:t>
            </w:r>
            <w:proofErr w:type="gramEnd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 xml:space="preserve"> образ-</w:t>
            </w:r>
            <w:proofErr w:type="spellStart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proofErr w:type="spellEnd"/>
            <w:r w:rsidRPr="005A0B88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134" w:type="dxa"/>
          </w:tcPr>
          <w:p w:rsidR="00F03DDF" w:rsidRPr="005A0B88" w:rsidRDefault="00E023D1" w:rsidP="00DD3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D357A"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5A0B88" w:rsidRDefault="005A0B88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516" w:type="dxa"/>
          </w:tcPr>
          <w:p w:rsidR="00F03DDF" w:rsidRPr="005A0B88" w:rsidRDefault="005A0B88" w:rsidP="007242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0B8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504927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03DDF" w:rsidRPr="00504927" w:rsidRDefault="00F03DDF" w:rsidP="00975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волонтеров, </w:t>
            </w:r>
            <w:proofErr w:type="gramStart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вовлечен-</w:t>
            </w:r>
            <w:proofErr w:type="spellStart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«Волонтеры </w:t>
            </w:r>
            <w:r w:rsidR="00424685" w:rsidRPr="00504927">
              <w:rPr>
                <w:rFonts w:ascii="Times New Roman" w:hAnsi="Times New Roman" w:cs="Times New Roman"/>
                <w:sz w:val="24"/>
                <w:szCs w:val="24"/>
              </w:rPr>
              <w:t>культуры», человек</w:t>
            </w:r>
          </w:p>
        </w:tc>
        <w:tc>
          <w:tcPr>
            <w:tcW w:w="1134" w:type="dxa"/>
          </w:tcPr>
          <w:p w:rsidR="00F03DDF" w:rsidRPr="00504927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</w:tcPr>
          <w:p w:rsidR="00F03DDF" w:rsidRPr="00504927" w:rsidRDefault="00504927" w:rsidP="009A05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16" w:type="dxa"/>
          </w:tcPr>
          <w:p w:rsidR="00F03DDF" w:rsidRPr="00504927" w:rsidRDefault="00504927" w:rsidP="005049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21798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03DDF" w:rsidRPr="00B21798" w:rsidRDefault="00F03DDF" w:rsidP="00947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Доля объектов культурного </w:t>
            </w:r>
            <w:proofErr w:type="spell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насле-дия</w:t>
            </w:r>
            <w:proofErr w:type="spell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находящихся в хорошем и </w:t>
            </w:r>
            <w:proofErr w:type="spell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proofErr w:type="gramStart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B217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CD7015"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A8C" w:rsidRPr="00B21798">
              <w:rPr>
                <w:rFonts w:ascii="Times New Roman" w:hAnsi="Times New Roman" w:cs="Times New Roman"/>
                <w:sz w:val="24"/>
                <w:szCs w:val="24"/>
              </w:rPr>
              <w:t>влетворительном</w:t>
            </w:r>
            <w:proofErr w:type="spellEnd"/>
            <w:r w:rsidR="00AF5A8C"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от об-</w:t>
            </w:r>
            <w:r w:rsidR="006A6AE0"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6AE0" w:rsidRPr="00B21798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="006A6AE0"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объектов культур-</w:t>
            </w:r>
            <w:proofErr w:type="spellStart"/>
            <w:r w:rsidR="006A6AE0" w:rsidRPr="00B2179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6A6AE0" w:rsidRPr="00B21798">
              <w:rPr>
                <w:rFonts w:ascii="Times New Roman" w:hAnsi="Times New Roman" w:cs="Times New Roman"/>
                <w:sz w:val="24"/>
                <w:szCs w:val="24"/>
              </w:rPr>
              <w:t xml:space="preserve"> наследия, %</w:t>
            </w:r>
          </w:p>
        </w:tc>
        <w:tc>
          <w:tcPr>
            <w:tcW w:w="1134" w:type="dxa"/>
          </w:tcPr>
          <w:p w:rsidR="00F03DDF" w:rsidRPr="00B21798" w:rsidRDefault="00E023D1" w:rsidP="00DD3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D357A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B21798" w:rsidRDefault="00015B69" w:rsidP="00DD3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D357A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242E9"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16" w:type="dxa"/>
          </w:tcPr>
          <w:p w:rsidR="00F03DDF" w:rsidRPr="00B21798" w:rsidRDefault="00186F5F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798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40571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03DDF" w:rsidRPr="00B40571" w:rsidRDefault="00F03DDF" w:rsidP="00BD1E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Доля населе</w:t>
            </w:r>
            <w:r w:rsidR="00BD1EAB" w:rsidRPr="00B40571">
              <w:rPr>
                <w:rFonts w:ascii="Times New Roman" w:hAnsi="Times New Roman" w:cs="Times New Roman"/>
                <w:sz w:val="24"/>
                <w:szCs w:val="24"/>
              </w:rPr>
              <w:t>ния, система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тически занимающегося </w:t>
            </w:r>
            <w:proofErr w:type="gram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proofErr w:type="gram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куль</w:t>
            </w:r>
            <w:r w:rsidR="00BD1EAB" w:rsidRPr="00B40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турой и спортом, %</w:t>
            </w:r>
          </w:p>
        </w:tc>
        <w:tc>
          <w:tcPr>
            <w:tcW w:w="1134" w:type="dxa"/>
          </w:tcPr>
          <w:p w:rsidR="00F03DDF" w:rsidRPr="00B40571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="00E023D1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B40571" w:rsidRDefault="00B40571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2516" w:type="dxa"/>
          </w:tcPr>
          <w:p w:rsidR="00F03DDF" w:rsidRPr="00B40571" w:rsidRDefault="00186F5F" w:rsidP="008074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40571" w:rsidRDefault="00F03DDF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A6450E" w:rsidRPr="00B40571" w:rsidRDefault="00F03DDF" w:rsidP="00E02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</w:t>
            </w:r>
            <w:proofErr w:type="gram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возмож-ностями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инвалидов, систематически занимающихся фи</w:t>
            </w:r>
            <w:r w:rsidR="00BD1EAB" w:rsidRPr="00B405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зической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культурой и спортом, в общей численности указанной категории населения, не имеющего противопоказаний для занятий фи</w:t>
            </w:r>
            <w:r w:rsidR="007367DA" w:rsidRPr="00B40571">
              <w:rPr>
                <w:rFonts w:ascii="Times New Roman" w:hAnsi="Times New Roman" w:cs="Times New Roman"/>
                <w:sz w:val="24"/>
                <w:szCs w:val="24"/>
              </w:rPr>
              <w:t>зической культурой и спортом, %</w:t>
            </w:r>
          </w:p>
        </w:tc>
        <w:tc>
          <w:tcPr>
            <w:tcW w:w="1134" w:type="dxa"/>
          </w:tcPr>
          <w:p w:rsidR="00F03DDF" w:rsidRPr="00B40571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60" w:type="dxa"/>
          </w:tcPr>
          <w:p w:rsidR="00F03DDF" w:rsidRPr="00B40571" w:rsidRDefault="00B40571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516" w:type="dxa"/>
          </w:tcPr>
          <w:p w:rsidR="00F03DDF" w:rsidRPr="00B40571" w:rsidRDefault="00186F5F" w:rsidP="00186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40571" w:rsidRDefault="00B51D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03DDF" w:rsidRPr="00B40571" w:rsidRDefault="00F03DDF" w:rsidP="00B5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воспитанников, </w:t>
            </w:r>
            <w:proofErr w:type="gram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занимающих-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спортивных школах отрасли «Физическая культура и спорт», имеющих спортивные разряды и звания, %</w:t>
            </w:r>
          </w:p>
        </w:tc>
        <w:tc>
          <w:tcPr>
            <w:tcW w:w="1134" w:type="dxa"/>
          </w:tcPr>
          <w:p w:rsidR="00F03DDF" w:rsidRPr="00B40571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="00453860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B40571" w:rsidRDefault="00B40571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516" w:type="dxa"/>
          </w:tcPr>
          <w:p w:rsidR="00F03DDF" w:rsidRPr="00C53167" w:rsidRDefault="00B40571" w:rsidP="007367D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B40571" w:rsidRDefault="00B51D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F03DDF" w:rsidRPr="00B40571" w:rsidRDefault="00F03DDF" w:rsidP="00643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обеспеченности населения </w:t>
            </w:r>
            <w:proofErr w:type="gram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спортивными</w:t>
            </w:r>
            <w:proofErr w:type="gram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сооружениям, исходя из единовременной пропускной способности объектов спорта, %</w:t>
            </w:r>
          </w:p>
        </w:tc>
        <w:tc>
          <w:tcPr>
            <w:tcW w:w="1134" w:type="dxa"/>
          </w:tcPr>
          <w:p w:rsidR="00F03DDF" w:rsidRPr="00B40571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453860"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B40571" w:rsidRDefault="00B40571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eastAsia="Calibri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2516" w:type="dxa"/>
          </w:tcPr>
          <w:p w:rsidR="00B40571" w:rsidRPr="00B40571" w:rsidRDefault="00B40571" w:rsidP="00B405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Не завершены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приятия по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спортивный зал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шада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,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тивный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зал в              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с.Дивноморское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, центр единоборств (исполнитель –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строительства).</w:t>
            </w:r>
          </w:p>
          <w:p w:rsidR="00F03DDF" w:rsidRPr="00C53167" w:rsidRDefault="00B40571" w:rsidP="00B40571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Также в 2025 году планируется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строительству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стадио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40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057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Архипо</w:t>
            </w:r>
            <w:proofErr w:type="spellEnd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-Оси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40571">
              <w:rPr>
                <w:rFonts w:ascii="Times New Roman" w:hAnsi="Times New Roman" w:cs="Times New Roman"/>
                <w:sz w:val="24"/>
                <w:szCs w:val="24"/>
              </w:rPr>
              <w:t>повка</w:t>
            </w:r>
            <w:proofErr w:type="spellEnd"/>
          </w:p>
        </w:tc>
      </w:tr>
      <w:tr w:rsidR="00C53167" w:rsidRPr="00C53167" w:rsidTr="00DC5C0B">
        <w:tc>
          <w:tcPr>
            <w:tcW w:w="675" w:type="dxa"/>
          </w:tcPr>
          <w:p w:rsidR="00F03DDF" w:rsidRPr="00025DC0" w:rsidRDefault="00B51D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</w:tcPr>
          <w:p w:rsidR="00F03DDF" w:rsidRPr="00025DC0" w:rsidRDefault="00F03DDF" w:rsidP="00DE6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Доля населения, выполнившего нормативы испы</w:t>
            </w:r>
            <w:r w:rsidR="00B51DB5" w:rsidRPr="00025DC0">
              <w:rPr>
                <w:rFonts w:ascii="Times New Roman" w:hAnsi="Times New Roman" w:cs="Times New Roman"/>
                <w:sz w:val="24"/>
                <w:szCs w:val="24"/>
              </w:rPr>
              <w:t>таний (тестов) Все-россий</w:t>
            </w:r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ского физкультурно-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spellEnd"/>
            <w:r w:rsidR="00B51DB5" w:rsidRPr="00025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«Готов к труду и обороне» (ГТО), в общей числе</w:t>
            </w:r>
            <w:proofErr w:type="gramStart"/>
            <w:r w:rsidRPr="00025DC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20F" w:rsidRPr="00025D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E92B94"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2B94" w:rsidRPr="00025DC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92B94"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принявшего участие в выполнении нормативов испытаний (тестов) Всероссийского физкультурно-спортивного комп-</w:t>
            </w:r>
            <w:proofErr w:type="spellStart"/>
            <w:r w:rsidR="00E92B94" w:rsidRPr="00025DC0">
              <w:rPr>
                <w:rFonts w:ascii="Times New Roman" w:hAnsi="Times New Roman" w:cs="Times New Roman"/>
                <w:sz w:val="24"/>
                <w:szCs w:val="24"/>
              </w:rPr>
              <w:t>лекса</w:t>
            </w:r>
            <w:proofErr w:type="spellEnd"/>
            <w:r w:rsidR="00E92B94" w:rsidRPr="00025DC0">
              <w:rPr>
                <w:rFonts w:ascii="Times New Roman" w:hAnsi="Times New Roman" w:cs="Times New Roman"/>
                <w:sz w:val="24"/>
                <w:szCs w:val="24"/>
              </w:rPr>
              <w:t xml:space="preserve"> «Готов к труду и обороне» (ГТО), %</w:t>
            </w:r>
          </w:p>
        </w:tc>
        <w:tc>
          <w:tcPr>
            <w:tcW w:w="1134" w:type="dxa"/>
          </w:tcPr>
          <w:p w:rsidR="00F03DDF" w:rsidRPr="00025DC0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453860" w:rsidRPr="00025DC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F03DDF" w:rsidRPr="00025DC0" w:rsidRDefault="00025DC0" w:rsidP="006E1A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eastAsia="Calibri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16" w:type="dxa"/>
          </w:tcPr>
          <w:p w:rsidR="00F03DDF" w:rsidRPr="00025DC0" w:rsidRDefault="000F1691" w:rsidP="000F16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DC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DC5C0B">
        <w:tc>
          <w:tcPr>
            <w:tcW w:w="675" w:type="dxa"/>
          </w:tcPr>
          <w:p w:rsidR="00F03DDF" w:rsidRPr="00504927" w:rsidRDefault="00B51DB5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03DDF" w:rsidRPr="00504927" w:rsidRDefault="00F03DDF" w:rsidP="00C5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Число мероприятий, направлен</w:t>
            </w:r>
            <w:r w:rsidR="00DE720F" w:rsidRPr="00504927">
              <w:rPr>
                <w:rFonts w:ascii="Times New Roman" w:hAnsi="Times New Roman" w:cs="Times New Roman"/>
                <w:sz w:val="24"/>
                <w:szCs w:val="24"/>
              </w:rPr>
              <w:t xml:space="preserve">ных на гражданское, </w:t>
            </w:r>
            <w:proofErr w:type="spellStart"/>
            <w:r w:rsidR="00DE720F" w:rsidRPr="00504927">
              <w:rPr>
                <w:rFonts w:ascii="Times New Roman" w:hAnsi="Times New Roman" w:cs="Times New Roman"/>
                <w:sz w:val="24"/>
                <w:szCs w:val="24"/>
              </w:rPr>
              <w:t>военнопатри</w:t>
            </w:r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оти</w:t>
            </w:r>
            <w:r w:rsidR="00DE720F" w:rsidRPr="005049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 xml:space="preserve">, духовно-нравственное и добровольческое развитие </w:t>
            </w:r>
            <w:proofErr w:type="spellStart"/>
            <w:proofErr w:type="gramStart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молоде-жи</w:t>
            </w:r>
            <w:proofErr w:type="spellEnd"/>
            <w:proofErr w:type="gramEnd"/>
            <w:r w:rsidRPr="00504927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1134" w:type="dxa"/>
          </w:tcPr>
          <w:p w:rsidR="00F03DDF" w:rsidRPr="00504927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1560" w:type="dxa"/>
          </w:tcPr>
          <w:p w:rsidR="00F03DDF" w:rsidRPr="00504927" w:rsidRDefault="0050492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1104</w:t>
            </w:r>
          </w:p>
        </w:tc>
        <w:tc>
          <w:tcPr>
            <w:tcW w:w="2516" w:type="dxa"/>
          </w:tcPr>
          <w:p w:rsidR="001847DB" w:rsidRPr="00504927" w:rsidRDefault="00D505A3" w:rsidP="00F234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92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D4EB3" w:rsidRPr="00C53167" w:rsidTr="00DC5C0B">
        <w:tc>
          <w:tcPr>
            <w:tcW w:w="675" w:type="dxa"/>
          </w:tcPr>
          <w:p w:rsidR="00975B57" w:rsidRPr="005A766E" w:rsidRDefault="00975B57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975B57" w:rsidRPr="005A766E" w:rsidRDefault="00975B57" w:rsidP="00CF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людей, полу-</w:t>
            </w:r>
            <w:proofErr w:type="spellStart"/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чивших</w:t>
            </w:r>
            <w:proofErr w:type="spellEnd"/>
            <w:r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 грант главы для социально и общественно активной молодежи, обучающейся в образовательных организациях, реализующих </w:t>
            </w:r>
            <w:proofErr w:type="spellStart"/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образо-вательные</w:t>
            </w:r>
            <w:proofErr w:type="spellEnd"/>
            <w:r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высшего и</w:t>
            </w:r>
            <w:r w:rsidR="00D91298"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A88"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(или) среднего профессионального образования, расположенных на </w:t>
            </w:r>
            <w:r w:rsidR="00D91298"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</w:t>
            </w:r>
            <w:proofErr w:type="spellStart"/>
            <w:r w:rsidR="00D91298" w:rsidRPr="005A766E">
              <w:rPr>
                <w:rFonts w:ascii="Times New Roman" w:hAnsi="Times New Roman" w:cs="Times New Roman"/>
                <w:sz w:val="24"/>
                <w:szCs w:val="24"/>
              </w:rPr>
              <w:t>обра-зования</w:t>
            </w:r>
            <w:proofErr w:type="spellEnd"/>
            <w:r w:rsidR="00D91298"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 город-курорт Геленджик,</w:t>
            </w:r>
            <w:r w:rsidR="006A6AE0" w:rsidRPr="005A766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proofErr w:type="gramEnd"/>
          </w:p>
        </w:tc>
        <w:tc>
          <w:tcPr>
            <w:tcW w:w="1134" w:type="dxa"/>
          </w:tcPr>
          <w:p w:rsidR="00975B57" w:rsidRPr="005A766E" w:rsidRDefault="00DD357A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75B57" w:rsidRPr="005A766E" w:rsidRDefault="00FE4BA1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16" w:type="dxa"/>
          </w:tcPr>
          <w:p w:rsidR="00975B57" w:rsidRPr="005A766E" w:rsidRDefault="00FE4BA1" w:rsidP="00AF5A8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975B57" w:rsidRPr="00C53167" w:rsidRDefault="00975B57" w:rsidP="004E513F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E513F" w:rsidRPr="000A22D2" w:rsidRDefault="004E513F" w:rsidP="004E513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proofErr w:type="gramStart"/>
      <w:r w:rsidRPr="000A22D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0A22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E513F" w:rsidRPr="000A22D2" w:rsidRDefault="004E513F" w:rsidP="004E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t>- достижение главной стратегической цели Стратегии Геленджика: Геленджик-2030 – респектабельный круглогодичный курорт с комфортной средой для жизни, гармоничного развития, творческой самореализации и отдыха;</w:t>
      </w:r>
    </w:p>
    <w:p w:rsidR="004E513F" w:rsidRPr="000A22D2" w:rsidRDefault="004E513F" w:rsidP="004E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t>- достижение стратегической цели Стратегии Краснодарского края: Краснодарский край – российский регион-лидер развития социальных и креативных индустрий на базе «умной экономики» и культуры – образовательный, медицинский и инновационный центр Южного полюса роста, привлекающий широким спектром услуг и обеспечивающий высокое качество жизни в соответствии с мировыми стандартами;</w:t>
      </w:r>
    </w:p>
    <w:p w:rsidR="004E513F" w:rsidRPr="000A22D2" w:rsidRDefault="004E513F" w:rsidP="004E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lastRenderedPageBreak/>
        <w:t>- реализацию Флагманского проекта Краснодарского края «Кластер социальных и креативных индустрий», в рамках которого предусмотрены приоритетные программы «Обучение через всю жизнь», «Культура Кубани – развитие творческих индустрий»;</w:t>
      </w:r>
    </w:p>
    <w:p w:rsidR="004E513F" w:rsidRPr="000A22D2" w:rsidRDefault="004E513F" w:rsidP="004E51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t>- достижение целей Стратегии Краснодарского края: «Регион-лидер в накоплении человеческого капитала как ключевого актива – основы долгосрочной конкурентоспособности; созданы лучшие условия для жителей края – открытых, мотивированных, ценящих здоровье, семью и дружеское общение, наслаждающихся долголетием и умеющих находить баланс консервативного и прогрессивного».</w:t>
      </w:r>
    </w:p>
    <w:p w:rsidR="00DE6097" w:rsidRPr="00C53167" w:rsidRDefault="00DE6097" w:rsidP="00646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461B9" w:rsidRPr="000A22D2" w:rsidRDefault="006461B9" w:rsidP="00646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22D2">
        <w:rPr>
          <w:rFonts w:ascii="Times New Roman" w:eastAsia="Calibri" w:hAnsi="Times New Roman" w:cs="Times New Roman"/>
          <w:sz w:val="28"/>
          <w:szCs w:val="28"/>
        </w:rPr>
        <w:t>Реализация плана-графика МФП</w:t>
      </w:r>
    </w:p>
    <w:p w:rsidR="006461B9" w:rsidRPr="000A22D2" w:rsidRDefault="006461B9" w:rsidP="00646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0A22D2" w:rsidTr="006461B9">
        <w:tc>
          <w:tcPr>
            <w:tcW w:w="2518" w:type="dxa"/>
            <w:vMerge w:val="restart"/>
            <w:tcBorders>
              <w:bottom w:val="nil"/>
            </w:tcBorders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44" w:type="dxa"/>
            <w:vMerge w:val="restart"/>
            <w:tcBorders>
              <w:bottom w:val="nil"/>
            </w:tcBorders>
            <w:vAlign w:val="center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</w:tr>
      <w:tr w:rsidR="006461B9" w:rsidRPr="000A22D2" w:rsidTr="006461B9">
        <w:tc>
          <w:tcPr>
            <w:tcW w:w="2518" w:type="dxa"/>
            <w:vMerge/>
            <w:tcBorders>
              <w:top w:val="single" w:sz="4" w:space="0" w:color="auto"/>
              <w:bottom w:val="nil"/>
            </w:tcBorders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6461B9" w:rsidRPr="000A22D2" w:rsidRDefault="006461B9" w:rsidP="00DC5C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461B9" w:rsidRPr="000A22D2" w:rsidRDefault="006461B9" w:rsidP="006461B9">
      <w:pPr>
        <w:spacing w:after="0" w:line="17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0A22D2" w:rsidTr="00DC5C0B">
        <w:trPr>
          <w:tblHeader/>
        </w:trPr>
        <w:tc>
          <w:tcPr>
            <w:tcW w:w="2518" w:type="dxa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461B9" w:rsidRPr="000A22D2" w:rsidRDefault="006461B9" w:rsidP="00DC5C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53167" w:rsidRPr="000A22D2" w:rsidTr="00DC5C0B">
        <w:tc>
          <w:tcPr>
            <w:tcW w:w="2518" w:type="dxa"/>
          </w:tcPr>
          <w:p w:rsidR="006461B9" w:rsidRPr="000A22D2" w:rsidRDefault="006461B9" w:rsidP="0064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«Будущее Геленджика»</w:t>
            </w:r>
          </w:p>
        </w:tc>
        <w:tc>
          <w:tcPr>
            <w:tcW w:w="992" w:type="dxa"/>
          </w:tcPr>
          <w:p w:rsidR="006461B9" w:rsidRPr="000A22D2" w:rsidRDefault="006461B9" w:rsidP="0064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461B9" w:rsidRPr="000A22D2" w:rsidRDefault="006461B9" w:rsidP="00646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6461B9" w:rsidRPr="000A22D2" w:rsidRDefault="00D46C7D" w:rsidP="00EC6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дополнительных мест в организациях дошкольного образования за счет строительства и модернизации имеющейся инфраструктуры; развитие негосударственного сектора в системе дошкольного образования</w:t>
            </w:r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C6DF4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троительство нового здания МБДОУ д/с №7 «Чебур</w:t>
            </w:r>
            <w:r w:rsidR="00DC5C0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шка» </w:t>
            </w:r>
            <w:proofErr w:type="gramStart"/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6DF4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120BB" w:rsidRPr="000A22D2">
              <w:rPr>
                <w:rFonts w:ascii="Times New Roman" w:eastAsia="Calibri" w:hAnsi="Times New Roman" w:cs="Times New Roman"/>
                <w:sz w:val="24"/>
                <w:szCs w:val="24"/>
              </w:rPr>
              <w:t>с. Кабардинка на 120 мест</w:t>
            </w:r>
          </w:p>
        </w:tc>
      </w:tr>
      <w:tr w:rsidR="00C53167" w:rsidRPr="00C53167" w:rsidTr="00DC5C0B">
        <w:tc>
          <w:tcPr>
            <w:tcW w:w="2518" w:type="dxa"/>
          </w:tcPr>
          <w:p w:rsidR="00386FDA" w:rsidRPr="004B1E28" w:rsidRDefault="00386FDA" w:rsidP="0038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28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«Образование без границ»</w:t>
            </w:r>
          </w:p>
        </w:tc>
        <w:tc>
          <w:tcPr>
            <w:tcW w:w="992" w:type="dxa"/>
          </w:tcPr>
          <w:p w:rsidR="00386FDA" w:rsidRPr="004B1E28" w:rsidRDefault="00386FDA" w:rsidP="0038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2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386FDA" w:rsidRPr="004B1E28" w:rsidRDefault="00386FDA" w:rsidP="00386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2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BF36D0" w:rsidRPr="004B1E28" w:rsidRDefault="00386FDA" w:rsidP="004D5321">
            <w:pPr>
              <w:pStyle w:val="ad"/>
              <w:shd w:val="clear" w:color="FFFFFF" w:themeColor="background1" w:fill="FFFFFF" w:themeFill="background1"/>
              <w:tabs>
                <w:tab w:val="left" w:pos="2261"/>
                <w:tab w:val="left" w:pos="6301"/>
              </w:tabs>
              <w:jc w:val="both"/>
            </w:pPr>
            <w:r w:rsidRPr="004B1E28">
              <w:rPr>
                <w:rFonts w:eastAsia="Calibri"/>
              </w:rPr>
              <w:t xml:space="preserve">Повышение мотивации, раскрытие и развитие способностей каждого ребенка, развитие </w:t>
            </w:r>
            <w:proofErr w:type="gramStart"/>
            <w:r w:rsidRPr="004B1E28">
              <w:rPr>
                <w:rFonts w:eastAsia="Calibri"/>
              </w:rPr>
              <w:t>про-</w:t>
            </w:r>
            <w:proofErr w:type="spellStart"/>
            <w:r w:rsidRPr="004B1E28">
              <w:rPr>
                <w:rFonts w:eastAsia="Calibri"/>
              </w:rPr>
              <w:t>фессиональной</w:t>
            </w:r>
            <w:proofErr w:type="spellEnd"/>
            <w:proofErr w:type="gramEnd"/>
            <w:r w:rsidRPr="004B1E28">
              <w:rPr>
                <w:rFonts w:eastAsia="Calibri"/>
              </w:rPr>
              <w:t xml:space="preserve"> ориентации и взаимодействия образовательных организаций общего, дополни-тельного и профессионального образования с предприятиями муниципального образования город-курорт Геленджик. </w:t>
            </w:r>
            <w:r w:rsidR="00B65BFB" w:rsidRPr="004B1E28">
              <w:rPr>
                <w:rFonts w:eastAsia="Calibri"/>
              </w:rPr>
              <w:t xml:space="preserve">За </w:t>
            </w:r>
            <w:r w:rsidRPr="004B1E28">
              <w:rPr>
                <w:rFonts w:eastAsia="Calibri"/>
              </w:rPr>
              <w:t>202</w:t>
            </w:r>
            <w:r w:rsidR="008F3488" w:rsidRPr="004B1E28">
              <w:rPr>
                <w:rFonts w:eastAsia="Calibri"/>
              </w:rPr>
              <w:t>4</w:t>
            </w:r>
            <w:r w:rsidRPr="004B1E28">
              <w:rPr>
                <w:rFonts w:eastAsia="Calibri"/>
              </w:rPr>
              <w:t xml:space="preserve"> год</w:t>
            </w:r>
            <w:r w:rsidR="004D5321">
              <w:rPr>
                <w:rFonts w:eastAsia="Calibri"/>
              </w:rPr>
              <w:t xml:space="preserve"> было</w:t>
            </w:r>
            <w:r w:rsidRPr="004B1E28">
              <w:rPr>
                <w:rFonts w:eastAsia="Calibri"/>
              </w:rPr>
              <w:t xml:space="preserve"> </w:t>
            </w:r>
            <w:r w:rsidR="008F3488" w:rsidRPr="004B1E28">
              <w:rPr>
                <w:rFonts w:eastAsia="Calibri"/>
              </w:rPr>
              <w:t>посещен</w:t>
            </w:r>
            <w:r w:rsidR="004D5321">
              <w:rPr>
                <w:rFonts w:eastAsia="Calibri"/>
              </w:rPr>
              <w:t>о предприятие</w:t>
            </w:r>
            <w:r w:rsidR="008F3488" w:rsidRPr="004B1E28">
              <w:rPr>
                <w:rFonts w:eastAsia="Calibri"/>
              </w:rPr>
              <w:t xml:space="preserve"> ООО «Хлеб-Сервис» в колич</w:t>
            </w:r>
            <w:r w:rsidR="00F569BF" w:rsidRPr="004B1E28">
              <w:rPr>
                <w:rFonts w:eastAsia="Calibri"/>
              </w:rPr>
              <w:t>е</w:t>
            </w:r>
            <w:r w:rsidR="008F3488" w:rsidRPr="004B1E28">
              <w:rPr>
                <w:rFonts w:eastAsia="Calibri"/>
              </w:rPr>
              <w:t xml:space="preserve">стве </w:t>
            </w:r>
            <w:r w:rsidR="00F569BF" w:rsidRPr="004B1E28">
              <w:rPr>
                <w:rFonts w:eastAsia="Calibri"/>
              </w:rPr>
              <w:t xml:space="preserve"> </w:t>
            </w:r>
            <w:r w:rsidR="008F3488" w:rsidRPr="004B1E28">
              <w:rPr>
                <w:rFonts w:eastAsia="Calibri"/>
              </w:rPr>
              <w:t xml:space="preserve">45 человек; </w:t>
            </w:r>
            <w:r w:rsidR="00F569BF" w:rsidRPr="004B1E28">
              <w:rPr>
                <w:rFonts w:eastAsia="Calibri"/>
              </w:rPr>
              <w:t xml:space="preserve">3 февраля учащиеся профильного медико-биологического класса школы №5 посетили несколько отделений больницы – приемное отделение, кардиологию, отделение неотложной травмы, клинико-диагностическое отделение в количестве 15 человек; </w:t>
            </w:r>
            <w:r w:rsidR="008F3488" w:rsidRPr="004B1E28">
              <w:rPr>
                <w:rFonts w:eastAsia="Calibri"/>
              </w:rPr>
              <w:t xml:space="preserve">13 марта посещение филиала ФГБОУ ВО </w:t>
            </w:r>
            <w:proofErr w:type="spellStart"/>
            <w:r w:rsidR="008F3488" w:rsidRPr="004B1E28">
              <w:rPr>
                <w:rFonts w:eastAsia="Calibri"/>
              </w:rPr>
              <w:t>КуБГУ</w:t>
            </w:r>
            <w:proofErr w:type="spellEnd"/>
            <w:r w:rsidR="008F3488" w:rsidRPr="004B1E28">
              <w:rPr>
                <w:rFonts w:eastAsia="Calibri"/>
              </w:rPr>
              <w:t xml:space="preserve"> в количестве 25 человек из школы №5</w:t>
            </w:r>
            <w:r w:rsidR="0031608C" w:rsidRPr="004B1E28">
              <w:rPr>
                <w:rFonts w:eastAsia="Calibri"/>
              </w:rPr>
              <w:t xml:space="preserve">; </w:t>
            </w:r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>25 апреля  2024 год, экскурсия обучающихся-участников проекта «Школа «Аграрий» в виноградное хозяйство «</w:t>
            </w:r>
            <w:proofErr w:type="spellStart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>Chateau</w:t>
            </w:r>
            <w:proofErr w:type="spellEnd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 xml:space="preserve"> </w:t>
            </w:r>
            <w:proofErr w:type="spellStart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>de</w:t>
            </w:r>
            <w:proofErr w:type="spellEnd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 xml:space="preserve"> </w:t>
            </w:r>
            <w:proofErr w:type="spellStart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>Talu</w:t>
            </w:r>
            <w:proofErr w:type="spellEnd"/>
            <w:r w:rsidR="0031608C" w:rsidRPr="004B1E28">
              <w:rPr>
                <w:rFonts w:eastAsia="Times New Roman"/>
                <w:highlight w:val="white"/>
                <w:shd w:val="clear" w:color="FFFFFF" w:fill="FFFFFF"/>
                <w:lang w:eastAsia="ru-RU"/>
              </w:rPr>
              <w:t xml:space="preserve">», </w:t>
            </w:r>
            <w:r w:rsidR="0031608C" w:rsidRPr="004B1E28">
              <w:rPr>
                <w:rFonts w:eastAsia="Times New Roman"/>
                <w:highlight w:val="white"/>
                <w:lang w:eastAsia="ru-RU"/>
              </w:rPr>
              <w:t>охват - 28 человек;</w:t>
            </w:r>
            <w:r w:rsidR="004D5321">
              <w:rPr>
                <w:rFonts w:eastAsia="Times New Roman"/>
                <w:highlight w:val="white"/>
                <w:lang w:eastAsia="ru-RU"/>
              </w:rPr>
              <w:t xml:space="preserve"> </w:t>
            </w:r>
            <w:r w:rsidR="0031608C" w:rsidRPr="004B1E28">
              <w:rPr>
                <w:rFonts w:eastAsia="Times New Roman"/>
                <w:highlight w:val="white"/>
                <w:lang w:eastAsia="ru-RU"/>
              </w:rPr>
              <w:t>12 апреля и</w:t>
            </w:r>
            <w:r w:rsidR="004D5321">
              <w:rPr>
                <w:rFonts w:eastAsia="Times New Roman"/>
                <w:highlight w:val="white"/>
                <w:lang w:eastAsia="ru-RU"/>
              </w:rPr>
              <w:t xml:space="preserve"> 28 июня посещение обучающимися</w:t>
            </w:r>
            <w:r w:rsidR="0031608C" w:rsidRPr="004B1E28">
              <w:rPr>
                <w:rFonts w:eastAsia="Times New Roman"/>
                <w:highlight w:val="white"/>
                <w:lang w:eastAsia="ru-RU"/>
              </w:rPr>
              <w:t xml:space="preserve"> ярмарки трудоустройства «Работа России. </w:t>
            </w:r>
            <w:proofErr w:type="spellStart"/>
            <w:proofErr w:type="gramStart"/>
            <w:r w:rsidR="0031608C" w:rsidRPr="004B1E28">
              <w:rPr>
                <w:rFonts w:eastAsia="Times New Roman"/>
                <w:highlight w:val="white"/>
                <w:lang w:eastAsia="ru-RU"/>
              </w:rPr>
              <w:t>Вре-мя</w:t>
            </w:r>
            <w:proofErr w:type="spellEnd"/>
            <w:proofErr w:type="gramEnd"/>
            <w:r w:rsidR="0031608C" w:rsidRPr="004B1E28">
              <w:rPr>
                <w:rFonts w:eastAsia="Times New Roman"/>
                <w:highlight w:val="white"/>
                <w:lang w:eastAsia="ru-RU"/>
              </w:rPr>
              <w:t xml:space="preserve"> возможностей», охват - 200 человек; участие обучающихся 9-х классов в профессиональной </w:t>
            </w:r>
            <w:r w:rsidR="0031608C" w:rsidRPr="004B1E28">
              <w:rPr>
                <w:rFonts w:eastAsia="Times New Roman"/>
                <w:highlight w:val="white"/>
                <w:lang w:eastAsia="ru-RU"/>
              </w:rPr>
              <w:lastRenderedPageBreak/>
              <w:t>акции «Филиал-Школа-Абитуриент-2024» в период с марта по апрель 2024 года - 426 че</w:t>
            </w:r>
            <w:r w:rsidR="00B65BFB" w:rsidRPr="004B1E28">
              <w:rPr>
                <w:rFonts w:eastAsia="Times New Roman"/>
                <w:highlight w:val="white"/>
                <w:lang w:eastAsia="ru-RU"/>
              </w:rPr>
              <w:t>-</w:t>
            </w:r>
            <w:proofErr w:type="spellStart"/>
            <w:r w:rsidR="0031608C" w:rsidRPr="004B1E28">
              <w:rPr>
                <w:rFonts w:eastAsia="Times New Roman"/>
                <w:highlight w:val="white"/>
                <w:lang w:eastAsia="ru-RU"/>
              </w:rPr>
              <w:t>ловек</w:t>
            </w:r>
            <w:proofErr w:type="spellEnd"/>
            <w:r w:rsidR="0031608C" w:rsidRPr="004B1E28">
              <w:rPr>
                <w:rFonts w:eastAsia="Times New Roman"/>
                <w:highlight w:val="white"/>
                <w:lang w:eastAsia="ru-RU"/>
              </w:rPr>
              <w:t xml:space="preserve">; </w:t>
            </w:r>
            <w:r w:rsidR="0031608C" w:rsidRPr="004B1E28">
              <w:rPr>
                <w:rFonts w:eastAsia="Calibri"/>
                <w:highlight w:val="white"/>
              </w:rPr>
              <w:t xml:space="preserve">20 апреля 2024 года участие обучающихся 9-классов в краевом родительском собрании в рамках </w:t>
            </w:r>
            <w:proofErr w:type="spellStart"/>
            <w:r w:rsidR="0031608C" w:rsidRPr="004B1E28">
              <w:rPr>
                <w:rFonts w:eastAsia="Calibri"/>
                <w:highlight w:val="white"/>
              </w:rPr>
              <w:t>профориентационных</w:t>
            </w:r>
            <w:proofErr w:type="spellEnd"/>
            <w:r w:rsidR="0031608C" w:rsidRPr="004B1E28">
              <w:rPr>
                <w:rFonts w:eastAsia="Calibri"/>
                <w:highlight w:val="white"/>
              </w:rPr>
              <w:t xml:space="preserve"> мероприятий Федерального проекта «</w:t>
            </w:r>
            <w:proofErr w:type="spellStart"/>
            <w:r w:rsidR="0031608C" w:rsidRPr="004B1E28">
              <w:rPr>
                <w:rFonts w:eastAsia="Calibri"/>
                <w:highlight w:val="white"/>
              </w:rPr>
              <w:t>Профессионалитет</w:t>
            </w:r>
            <w:proofErr w:type="spellEnd"/>
            <w:r w:rsidR="0031608C" w:rsidRPr="004B1E28">
              <w:rPr>
                <w:rFonts w:eastAsia="Calibri"/>
                <w:highlight w:val="white"/>
              </w:rPr>
              <w:t xml:space="preserve">» - </w:t>
            </w:r>
            <w:r w:rsidR="00B65BFB" w:rsidRPr="004B1E28">
              <w:rPr>
                <w:rFonts w:eastAsia="Calibri"/>
                <w:highlight w:val="white"/>
              </w:rPr>
              <w:t>120</w:t>
            </w:r>
            <w:r w:rsidR="0031608C" w:rsidRPr="004B1E28">
              <w:rPr>
                <w:rFonts w:eastAsia="Calibri"/>
                <w:highlight w:val="white"/>
              </w:rPr>
              <w:t xml:space="preserve"> человек</w:t>
            </w:r>
            <w:r w:rsidR="0031608C" w:rsidRPr="004B1E28">
              <w:rPr>
                <w:rFonts w:eastAsia="Calibri"/>
              </w:rPr>
              <w:t>.</w:t>
            </w:r>
            <w:r w:rsidR="00F569BF" w:rsidRPr="004B1E28">
              <w:rPr>
                <w:rFonts w:eastAsia="Calibri"/>
              </w:rPr>
              <w:t xml:space="preserve"> </w:t>
            </w:r>
            <w:r w:rsidR="000A22D2" w:rsidRPr="004B1E28">
              <w:rPr>
                <w:rFonts w:eastAsia="Calibri"/>
              </w:rPr>
              <w:t>30 октября 2024 года – участие обучающихся в мероприятии «День открытых</w:t>
            </w:r>
            <w:r w:rsidR="000A22D2" w:rsidRPr="004B1E28">
              <w:t xml:space="preserve"> дверей в ГФ ГБПОУ КК «КТЭК», количество участников – 58 человек. Участие в профессиональных пробах – 50 человек; 29 ноября 2024 года – участие обучающихся в мероприятии «День открытых дверей в ГФ ГБПОУ КК «КТЭК», количество участников – 62 человека. Участие в профессиональных пробах – 62 человека. </w:t>
            </w:r>
            <w:proofErr w:type="gramStart"/>
            <w:r w:rsidR="00BF36D0" w:rsidRPr="004B1E28">
              <w:t>Управлением по делам молодежи администрации муниципального образования город-курорт Геленджик и МКУ «Комплексный центр социального обслуживания молодежи «Пульс» реализуется проект «Возможности без границ» с целью повышения мотивации молодежи к полезным формам занятости, раскрытия потенциала и способностей молодежи, развития профессиональной ориентации путем вовлечения в волонтерскую деятельность, вступления в клубы по месту жительства различной направленности, привлечению к участию в федеральных, краев</w:t>
            </w:r>
            <w:r w:rsidR="009174E5" w:rsidRPr="004B1E28">
              <w:t>ых и муниципальных</w:t>
            </w:r>
            <w:proofErr w:type="gramEnd"/>
            <w:r w:rsidR="009174E5" w:rsidRPr="004B1E28">
              <w:t xml:space="preserve"> </w:t>
            </w:r>
            <w:proofErr w:type="gramStart"/>
            <w:r w:rsidR="009174E5" w:rsidRPr="004B1E28">
              <w:t>мероприятиях</w:t>
            </w:r>
            <w:proofErr w:type="gramEnd"/>
          </w:p>
        </w:tc>
      </w:tr>
      <w:tr w:rsidR="00C53167" w:rsidRPr="00C53167" w:rsidTr="00DC5C0B">
        <w:tc>
          <w:tcPr>
            <w:tcW w:w="2518" w:type="dxa"/>
          </w:tcPr>
          <w:p w:rsidR="00802B13" w:rsidRPr="00B818DA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«Волонтеры образования Геленджика»</w:t>
            </w:r>
          </w:p>
        </w:tc>
        <w:tc>
          <w:tcPr>
            <w:tcW w:w="992" w:type="dxa"/>
          </w:tcPr>
          <w:p w:rsidR="00802B13" w:rsidRPr="00B818DA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D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802B13" w:rsidRPr="00B818DA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8DA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212555" w:rsidRPr="00B818DA" w:rsidRDefault="00802B13" w:rsidP="00B81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B818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в добровольческую (волонтерскую) деятельность, направленную на просветительскую работу со школьниками, педагогами и родителями</w:t>
            </w:r>
            <w:r w:rsidR="00A936AC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1D54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18DA" w:rsidRPr="00B818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1D54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B1D54" w:rsidRPr="00B818DA">
              <w:rPr>
                <w:rFonts w:ascii="Times New Roman" w:hAnsi="Times New Roman" w:cs="Times New Roman"/>
                <w:sz w:val="24"/>
                <w:szCs w:val="24"/>
              </w:rPr>
              <w:t>общеобра-зовательных</w:t>
            </w:r>
            <w:proofErr w:type="spellEnd"/>
            <w:proofErr w:type="gramEnd"/>
            <w:r w:rsidR="002B1D54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организациях </w:t>
            </w:r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>активно работают</w:t>
            </w:r>
            <w:r w:rsidR="002B1D54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волон</w:t>
            </w:r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терские отряды. </w:t>
            </w:r>
            <w:r w:rsidR="00DC5C0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волонтеры проводят профилактические мероприятия для </w:t>
            </w:r>
            <w:proofErr w:type="gramStart"/>
            <w:r w:rsidR="00DC5C0B" w:rsidRPr="00B818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DC5C0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своей школы. </w:t>
            </w:r>
            <w:proofErr w:type="gramStart"/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r w:rsidR="00B818DA" w:rsidRPr="00B818D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>-приятий</w:t>
            </w:r>
            <w:r w:rsidR="00B818DA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 с общим охватом 320 человек.</w:t>
            </w:r>
            <w:r w:rsidR="00FE6A7B" w:rsidRPr="00B818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F36D0" w:rsidRPr="00B818DA">
              <w:rPr>
                <w:rFonts w:ascii="Times New Roman" w:hAnsi="Times New Roman" w:cs="Times New Roman"/>
                <w:sz w:val="24"/>
                <w:szCs w:val="24"/>
              </w:rPr>
              <w:t>Управлением по делам молодежи администрации муниципального образования город-курорт Геленджик реализуется проект «Разговоры с первыми», в рамках которого волонтеры осуществляют просветительскую деятельность, направленную на учащихся и педагогов общеобразовательных организаций о Российском движении детей и молодежи «Движение первых» и возможности участия в нем, а также о волонтерском движении на территории муниципального образования город-курорт Геленджик</w:t>
            </w:r>
            <w:proofErr w:type="gramEnd"/>
          </w:p>
        </w:tc>
      </w:tr>
      <w:tr w:rsidR="00C53167" w:rsidRPr="00C53167" w:rsidTr="00DC5C0B">
        <w:tc>
          <w:tcPr>
            <w:tcW w:w="2518" w:type="dxa"/>
          </w:tcPr>
          <w:p w:rsidR="00802B13" w:rsidRPr="004E5057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«Качественное культурное пространство»</w:t>
            </w:r>
          </w:p>
        </w:tc>
        <w:tc>
          <w:tcPr>
            <w:tcW w:w="992" w:type="dxa"/>
          </w:tcPr>
          <w:p w:rsidR="00802B13" w:rsidRPr="004E5057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802B13" w:rsidRPr="004E5057" w:rsidRDefault="00802B13" w:rsidP="00405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802B13" w:rsidRPr="004E5057" w:rsidRDefault="00802B13" w:rsidP="00802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Создание новой и модернизация имеющейся культурно-досуговой инфраструктуры</w:t>
            </w:r>
            <w:r w:rsidR="001F4AD1" w:rsidRPr="004E50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90CAE" w:rsidRPr="004E5057" w:rsidRDefault="001F4AD1" w:rsidP="001F4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CAE" w:rsidRPr="004E5057">
              <w:rPr>
                <w:rFonts w:ascii="Times New Roman" w:hAnsi="Times New Roman" w:cs="Times New Roman"/>
                <w:sz w:val="24"/>
                <w:szCs w:val="24"/>
              </w:rPr>
              <w:t>МБУК «Централизованная библиотечная система» вышла на новые стандарты работы, произошло преобразование в модульную библиотеку, где оцифровывают старые книги, проводят литературные вечера.</w:t>
            </w: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D90" w:rsidRPr="004E50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осетителям предложен читальный зал под открытым небом;</w:t>
            </w:r>
          </w:p>
          <w:p w:rsidR="002D23FA" w:rsidRPr="004E5057" w:rsidRDefault="002D23FA" w:rsidP="000B2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B2D90" w:rsidRPr="004E5057">
              <w:rPr>
                <w:rFonts w:ascii="Times New Roman" w:hAnsi="Times New Roman" w:cs="Times New Roman"/>
                <w:sz w:val="24"/>
                <w:szCs w:val="24"/>
              </w:rPr>
              <w:t>функционирует</w:t>
            </w:r>
            <w:r w:rsidRPr="004E5057">
              <w:rPr>
                <w:rFonts w:ascii="Times New Roman" w:hAnsi="Times New Roman" w:cs="Times New Roman"/>
                <w:sz w:val="24"/>
                <w:szCs w:val="24"/>
              </w:rPr>
              <w:t xml:space="preserve"> музей литературно-музыкального творчества – подразделение Центральной библиотеки им. </w:t>
            </w:r>
            <w:proofErr w:type="spellStart"/>
            <w:r w:rsidRPr="004E5057">
              <w:rPr>
                <w:rFonts w:ascii="Times New Roman" w:hAnsi="Times New Roman" w:cs="Times New Roman"/>
                <w:sz w:val="24"/>
                <w:szCs w:val="24"/>
              </w:rPr>
              <w:t>В.Г.Короленко</w:t>
            </w:r>
            <w:proofErr w:type="spellEnd"/>
          </w:p>
        </w:tc>
      </w:tr>
      <w:tr w:rsidR="00C53167" w:rsidRPr="00C53167" w:rsidTr="004D5321">
        <w:trPr>
          <w:trHeight w:val="590"/>
        </w:trPr>
        <w:tc>
          <w:tcPr>
            <w:tcW w:w="2518" w:type="dxa"/>
          </w:tcPr>
          <w:p w:rsidR="00176F10" w:rsidRPr="00D71EC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C6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«Спортивная инфраструктура Геленджика»</w:t>
            </w:r>
          </w:p>
        </w:tc>
        <w:tc>
          <w:tcPr>
            <w:tcW w:w="992" w:type="dxa"/>
          </w:tcPr>
          <w:p w:rsidR="00176F10" w:rsidRPr="00D71EC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76F10" w:rsidRPr="00D71EC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C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4D5321" w:rsidRPr="004D5321" w:rsidRDefault="00EF3501" w:rsidP="004D53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муниципальной программы </w:t>
            </w:r>
            <w:proofErr w:type="spellStart"/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муни</w:t>
            </w:r>
            <w:r w:rsidR="00800CA1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</w:t>
            </w:r>
            <w:proofErr w:type="spellEnd"/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город-курорт Геленджик «Развитие физической культуры и спорта на территории муниципального образования город-курорт Геленджик» на 202</w:t>
            </w:r>
            <w:r w:rsidR="00D71E24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D71E24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  <w:r w:rsidR="002D63A5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71E24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00CA1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D71E24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00CA1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D71E24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800CA1" w:rsidRPr="00D71E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D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обустройству комплексн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 типа в г. Геленджике по   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ул. </w:t>
            </w:r>
            <w:proofErr w:type="gramStart"/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</w:t>
            </w:r>
            <w:proofErr w:type="gramEnd"/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D53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обустройству </w:t>
            </w:r>
            <w:r w:rsidR="00D71EC6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спортивной </w:t>
            </w:r>
            <w:r w:rsidR="00257CF1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площадки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71EC6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="00D71E24" w:rsidRPr="00D7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="004D5321" w:rsidRPr="00DE5223">
              <w:rPr>
                <w:rFonts w:ascii="Times New Roman" w:eastAsia="Calibri" w:hAnsi="Times New Roman" w:cs="Times New Roman"/>
              </w:rPr>
              <w:t>,</w:t>
            </w:r>
            <w:r w:rsidR="004D5321" w:rsidRPr="00DE5223">
              <w:t xml:space="preserve"> </w:t>
            </w:r>
            <w:r w:rsidR="004D5321" w:rsidRPr="00DE5223">
              <w:rPr>
                <w:rFonts w:ascii="Times New Roman" w:eastAsia="Calibri" w:hAnsi="Times New Roman" w:cs="Times New Roman"/>
              </w:rPr>
              <w:t xml:space="preserve">в том числе в 2024 году на спортивной площадке, находящейся по адресу: бульвар Приморский, возле дома №8, установлен спортивный </w:t>
            </w:r>
            <w:proofErr w:type="spellStart"/>
            <w:r w:rsidR="004D5321" w:rsidRPr="00DE5223">
              <w:rPr>
                <w:rFonts w:ascii="Times New Roman" w:eastAsia="Calibri" w:hAnsi="Times New Roman" w:cs="Times New Roman"/>
              </w:rPr>
              <w:t>видеоинструктор</w:t>
            </w:r>
            <w:proofErr w:type="spellEnd"/>
            <w:r w:rsidR="004D5321" w:rsidRPr="00DE5223">
              <w:rPr>
                <w:rFonts w:ascii="Times New Roman" w:eastAsia="Calibri" w:hAnsi="Times New Roman" w:cs="Times New Roman"/>
              </w:rPr>
              <w:t>, который транслирует онлайн тренировки</w:t>
            </w:r>
          </w:p>
        </w:tc>
      </w:tr>
      <w:tr w:rsidR="00C53167" w:rsidRPr="00C53167" w:rsidTr="00DC5C0B">
        <w:tc>
          <w:tcPr>
            <w:tcW w:w="2518" w:type="dxa"/>
          </w:tcPr>
          <w:p w:rsidR="00176F10" w:rsidRPr="005A766E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«Спорт для всех и каждого»</w:t>
            </w:r>
          </w:p>
        </w:tc>
        <w:tc>
          <w:tcPr>
            <w:tcW w:w="992" w:type="dxa"/>
          </w:tcPr>
          <w:p w:rsidR="00176F10" w:rsidRPr="005A766E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76F10" w:rsidRPr="005A766E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66E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D71EC6" w:rsidRPr="00DE5223" w:rsidRDefault="00D71EC6" w:rsidP="00D71EC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E5223">
              <w:rPr>
                <w:rFonts w:ascii="Times New Roman" w:eastAsia="Times New Roman" w:hAnsi="Times New Roman" w:cs="Times New Roman"/>
                <w:lang w:eastAsia="zh-CN"/>
              </w:rPr>
              <w:t xml:space="preserve">За 2024 год на территории муниципального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о</w:t>
            </w:r>
            <w:r w:rsidRPr="00DE5223">
              <w:rPr>
                <w:rFonts w:ascii="Times New Roman" w:eastAsia="Times New Roman" w:hAnsi="Times New Roman" w:cs="Times New Roman"/>
                <w:lang w:eastAsia="zh-CN"/>
              </w:rPr>
              <w:t>бразования город-курорт Геленджик  проведено</w:t>
            </w:r>
          </w:p>
          <w:p w:rsidR="00D71EC6" w:rsidRPr="00DE5223" w:rsidRDefault="00D71EC6" w:rsidP="00D71EC6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Times New Roman" w:hAnsi="Times New Roman" w:cs="Times New Roman"/>
              </w:rPr>
              <w:t>485 физкультурных и спортивных мероприятия с охватом участников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5223">
              <w:rPr>
                <w:rFonts w:ascii="Times New Roman" w:eastAsia="Times New Roman" w:hAnsi="Times New Roman" w:cs="Times New Roman"/>
              </w:rPr>
              <w:t>83470 человек.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E5223">
              <w:rPr>
                <w:rFonts w:ascii="Times New Roman" w:hAnsi="Times New Roman" w:cs="Times New Roman"/>
              </w:rPr>
              <w:t xml:space="preserve">Все </w:t>
            </w:r>
            <w:r>
              <w:rPr>
                <w:rFonts w:ascii="Times New Roman" w:hAnsi="Times New Roman" w:cs="Times New Roman"/>
              </w:rPr>
              <w:t>м</w:t>
            </w:r>
            <w:r w:rsidRPr="00DE5223">
              <w:rPr>
                <w:rFonts w:ascii="Times New Roman" w:hAnsi="Times New Roman" w:cs="Times New Roman"/>
              </w:rPr>
              <w:t>ероприятия проведены под девизом «За здоровый образ жизни».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С целью организации работы по популяризации физической культуры и спорта среди различных групп населения, организации физкультурно-спортивной работы по месту жительства и привлечению к занятиям физической культурой и спортом всех категорий населения </w:t>
            </w:r>
            <w:r w:rsidRPr="00DE5223">
              <w:rPr>
                <w:rFonts w:ascii="Times New Roman" w:eastAsia="Calibri" w:hAnsi="Times New Roman" w:cs="Times New Roman"/>
              </w:rPr>
              <w:t>на территории муниципального образования город-курорт Геленджик реализуется проект «Спорт – норма жизни в Геленджике», направленный на пропаганду здорового образа жизни, популяризацию физической культуры и массового спорта.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E5223">
              <w:rPr>
                <w:rFonts w:ascii="Times New Roman" w:eastAsia="Calibri" w:hAnsi="Times New Roman" w:cs="Times New Roman"/>
              </w:rPr>
              <w:t xml:space="preserve">В рамках проекта в 2024 году </w:t>
            </w:r>
            <w:r w:rsidR="004D5321">
              <w:rPr>
                <w:rFonts w:ascii="Times New Roman" w:eastAsia="Calibri" w:hAnsi="Times New Roman" w:cs="Times New Roman"/>
              </w:rPr>
              <w:t>организовано</w:t>
            </w:r>
            <w:r w:rsidRPr="00DE5223">
              <w:rPr>
                <w:rFonts w:ascii="Times New Roman" w:eastAsia="Calibri" w:hAnsi="Times New Roman" w:cs="Times New Roman"/>
              </w:rPr>
              <w:t>:</w:t>
            </w:r>
          </w:p>
          <w:p w:rsidR="00D71EC6" w:rsidRPr="00DE5223" w:rsidRDefault="004D5321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71EC6" w:rsidRPr="00DE5223">
              <w:rPr>
                <w:rFonts w:ascii="Times New Roman" w:eastAsia="Calibri" w:hAnsi="Times New Roman" w:cs="Times New Roman"/>
              </w:rPr>
              <w:t>31 физкультурное и спортивное мероприятие с охватом участников  8013 чел</w:t>
            </w:r>
            <w:r w:rsidR="00D71EC6">
              <w:rPr>
                <w:rFonts w:ascii="Times New Roman" w:eastAsia="Calibri" w:hAnsi="Times New Roman" w:cs="Times New Roman"/>
              </w:rPr>
              <w:t>овек</w:t>
            </w:r>
            <w:r w:rsidR="00D71EC6" w:rsidRPr="00DE5223">
              <w:rPr>
                <w:rFonts w:ascii="Times New Roman" w:eastAsia="Calibri" w:hAnsi="Times New Roman" w:cs="Times New Roman"/>
              </w:rPr>
              <w:t>, посвященные  Международному дню борьбы со злоупотреблением наркотическими средствами и их незаконным оборотом;</w:t>
            </w:r>
          </w:p>
          <w:p w:rsidR="00D71EC6" w:rsidRPr="00DE5223" w:rsidRDefault="00D71EC6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Calibri" w:hAnsi="Times New Roman" w:cs="Times New Roman"/>
              </w:rPr>
              <w:t>- 25 мая на набережной г. Геленджика и Платановой аллее – акция «10000 шагов к жизни» и «Выставка здоровья»;</w:t>
            </w:r>
          </w:p>
          <w:p w:rsidR="00D71EC6" w:rsidRPr="00DE5223" w:rsidRDefault="00D71EC6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Calibri" w:hAnsi="Times New Roman" w:cs="Times New Roman"/>
              </w:rPr>
              <w:t xml:space="preserve">- 15 июня на Центральной площади – физкультурное мероприятие     «Олимпийская миля»; на пляже 2К24 </w:t>
            </w:r>
            <w:r w:rsidRPr="00DE5223">
              <w:rPr>
                <w:rFonts w:ascii="Times New Roman" w:eastAsia="Calibri" w:hAnsi="Times New Roman" w:cs="Times New Roman"/>
              </w:rPr>
              <w:lastRenderedPageBreak/>
              <w:t>– фитнес-</w:t>
            </w:r>
            <w:proofErr w:type="spellStart"/>
            <w:r w:rsidRPr="00DE5223">
              <w:rPr>
                <w:rFonts w:ascii="Times New Roman" w:eastAsia="Calibri" w:hAnsi="Times New Roman" w:cs="Times New Roman"/>
              </w:rPr>
              <w:t>челлендж</w:t>
            </w:r>
            <w:proofErr w:type="spellEnd"/>
            <w:r w:rsidRPr="00DE5223">
              <w:rPr>
                <w:rFonts w:ascii="Times New Roman" w:eastAsia="Calibri" w:hAnsi="Times New Roman" w:cs="Times New Roman"/>
              </w:rPr>
              <w:t>;</w:t>
            </w:r>
          </w:p>
          <w:p w:rsidR="00D71EC6" w:rsidRPr="00DE5223" w:rsidRDefault="00D71EC6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Calibri" w:hAnsi="Times New Roman" w:cs="Times New Roman"/>
              </w:rPr>
              <w:t>- 26 июня на многофункциональной площадке по ул. Толстого - физкультурное мероприятие «Спорт против наркотиков»;</w:t>
            </w:r>
          </w:p>
          <w:p w:rsidR="00D71EC6" w:rsidRPr="00DE5223" w:rsidRDefault="00D71EC6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Calibri" w:hAnsi="Times New Roman" w:cs="Times New Roman"/>
              </w:rPr>
              <w:t>- систематические зарядки в сельских округах;</w:t>
            </w:r>
          </w:p>
          <w:p w:rsidR="00D71EC6" w:rsidRPr="00DE5223" w:rsidRDefault="004D5321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-</w:t>
            </w:r>
            <w:r w:rsidR="00D71EC6" w:rsidRPr="00DE5223">
              <w:rPr>
                <w:rFonts w:ascii="Times New Roman" w:eastAsia="Calibri" w:hAnsi="Times New Roman" w:cs="Times New Roman"/>
              </w:rPr>
              <w:t>работ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D71EC6" w:rsidRPr="00DE5223">
              <w:rPr>
                <w:rFonts w:ascii="Times New Roman" w:eastAsia="Calibri" w:hAnsi="Times New Roman" w:cs="Times New Roman"/>
              </w:rPr>
              <w:t xml:space="preserve"> физкультурных общественных объединений для населения старшей и средней возрастных категорий, предоставляющих физкультурные услуги на бесплатной основе;</w:t>
            </w:r>
            <w:proofErr w:type="gramEnd"/>
          </w:p>
          <w:p w:rsidR="00D71EC6" w:rsidRPr="00DE5223" w:rsidRDefault="00D71EC6" w:rsidP="00D71EC6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E5223">
              <w:rPr>
                <w:rFonts w:ascii="Times New Roman" w:eastAsia="Calibri" w:hAnsi="Times New Roman" w:cs="Times New Roman"/>
              </w:rPr>
              <w:t>- укрепление спортивной базы, создание доступных «спортивных залов под небом» - комплексных спортивных площадок.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Для привлечения к занятиям физической культуры и спортом всех возрастных групп: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- заключены соглашения о взаимодействии по развитию массового спорта с 10-ю фитнес-центрами, </w:t>
            </w:r>
            <w:proofErr w:type="gramStart"/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расположенными</w:t>
            </w:r>
            <w:proofErr w:type="gramEnd"/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образования город-курорт Геленджик;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- заключены соглашения о взаимодействии по развитию спорта с муниципальными Федерациями по видам спорта и спортивными клубами, общественными объединениями (16 соглашений);</w:t>
            </w:r>
          </w:p>
          <w:p w:rsidR="00D71EC6" w:rsidRPr="00DE5223" w:rsidRDefault="00D71EC6" w:rsidP="00D71EC6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bCs/>
                <w:lang w:eastAsia="ru-RU"/>
              </w:rPr>
              <w:t>- утверждено постановление администрации муниципального образования город-курорт Геленджик</w:t>
            </w: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 от 20 апреля 2023 года №828</w:t>
            </w:r>
            <w:r w:rsidRPr="00DE522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«О популяризации физической культуры и спорта среди различных групп населения, организации физкультурно-спортивной работы по месту жительства и отдыха граждан в муниципальном образовании».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Пропаганда физической культуры и спорта в городе проводится через городские средства массовой информации. Так, в городской газете «Прибой» в рубрике «Спорт» публикуются отчеты </w:t>
            </w:r>
            <w:proofErr w:type="gramStart"/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 всех спортивных и физкультурных мероприятиях, прошедших за неделю в городе, а также результаты выступлений спортсменов города на краевых и всероссийских соревнованиях.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На официальном сайте администрации в разделе «Спорт» и на страницах в социальных сетях систематически обновляется актуальная информация о спортивной жизни.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В средствах массовой информации за 2024 год опубликовано 635 публикаций, популяризующих комплекс «Готов к труду и обороне».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>Всеми учреждениями спортивной подготовки заключены соглашения с акционерным обществом «Мой спорт»  на услуги подключения к автоматизированной информационной системе «Мой спорт» (далее – АИС «Мой Спорт»), услуги технической поддержки, а также право применения сервисов АИС «Мой спорт».</w:t>
            </w:r>
          </w:p>
          <w:p w:rsidR="00D71EC6" w:rsidRPr="00DE5223" w:rsidRDefault="00D71EC6" w:rsidP="00D71EC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t xml:space="preserve">В АИС «Мой спорт» внесены данные о спортивных объектах, на которых проводятся учебно-тренировочные занятия воспитанников спортивных </w:t>
            </w:r>
            <w:r w:rsidRPr="00DE522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школ, а также сведения об использовании спортивных объектов, внесенных во Всероссийский реестр объектов спорта</w:t>
            </w:r>
          </w:p>
          <w:p w:rsidR="00B25208" w:rsidRPr="004D5321" w:rsidRDefault="00D71EC6" w:rsidP="004D5321">
            <w:pPr>
              <w:tabs>
                <w:tab w:val="left" w:pos="910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078F">
              <w:rPr>
                <w:rFonts w:ascii="Times New Roman" w:eastAsia="Times New Roman" w:hAnsi="Times New Roman" w:cs="Times New Roman"/>
                <w:lang w:eastAsia="ru-RU"/>
              </w:rPr>
              <w:t>За 2024 год проведено 18 мероприятий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ВСФК ГТО </w:t>
            </w:r>
            <w:r w:rsidRPr="004E078F">
              <w:rPr>
                <w:rFonts w:ascii="Times New Roman" w:eastAsia="Times New Roman" w:hAnsi="Times New Roman" w:cs="Times New Roman"/>
                <w:lang w:eastAsia="ru-RU"/>
              </w:rPr>
              <w:t xml:space="preserve"> с охватом 4987 человек, проведено тестирование по выполн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ению нормативов ВФСК ГТО у 18218</w:t>
            </w:r>
            <w:r w:rsidRPr="004E078F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3167" w:rsidRPr="00C53167" w:rsidTr="00DC5C0B">
        <w:tc>
          <w:tcPr>
            <w:tcW w:w="2518" w:type="dxa"/>
          </w:tcPr>
          <w:p w:rsidR="00176F10" w:rsidRPr="00734A9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«Спортивный резерв Геленджика»</w:t>
            </w:r>
          </w:p>
        </w:tc>
        <w:tc>
          <w:tcPr>
            <w:tcW w:w="992" w:type="dxa"/>
          </w:tcPr>
          <w:p w:rsidR="00176F10" w:rsidRPr="00734A9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9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76F10" w:rsidRPr="00734A9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A9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C15DCA" w:rsidRPr="00734A93" w:rsidRDefault="00C15DCA" w:rsidP="00C15D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занимающихся детей и подростков в 6 спортивных школах (МБУ ДО СШ «Надежда», МБУ ДО СШ «Фортуна», МБУ ДО СШ «Старт», МБУ ДО СШ «Спарта», МБУ ДО СШ «Виктория», ФАУ МО РФ ЦСКА СШ </w:t>
            </w:r>
            <w:r w:rsidR="007A7471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Геленджик)), расположенных на территории муниципального образования город-курорт Геленджик, составляет </w:t>
            </w:r>
            <w:r w:rsidR="00C977F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3923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r w:rsidR="00516419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овек</w:t>
            </w:r>
            <w:r w:rsidR="00C977F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Занятия в муниципальных спортивных школах осуществляются на бесплатной основе. На сегодняшний день в 6-ти спортивных школах проводятся занятия по футболу, баскетболу, настольному теннису, боксу, тхэквондо, художественной гимнастике, волейболу, греко-римской борьбе, дзюдо, спортивному </w:t>
            </w:r>
            <w:proofErr w:type="spellStart"/>
            <w:proofErr w:type="gramStart"/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ориен-тированию</w:t>
            </w:r>
            <w:proofErr w:type="spellEnd"/>
            <w:proofErr w:type="gramEnd"/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легкой атлетике, танцевальному спорту, фитнес-аэробике, рукопашному бою, прыжкам на батуте велосипедному спорту.</w:t>
            </w:r>
          </w:p>
          <w:p w:rsidR="00C977F0" w:rsidRPr="00734A93" w:rsidRDefault="00C15DCA" w:rsidP="00C15DC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202</w:t>
            </w:r>
            <w:r w:rsidR="00E312A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присвоен</w:t>
            </w:r>
            <w:r w:rsidR="00E312A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4085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</w:t>
            </w:r>
            <w:r w:rsidR="00E312A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</w:t>
            </w:r>
            <w:r w:rsidR="00C977F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 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 «Кандидат в мастера спорта», 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первых спортивных разряда, 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звания «Ма</w:t>
            </w:r>
            <w:r w:rsidR="00C977F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 </w:t>
            </w:r>
          </w:p>
          <w:p w:rsidR="00176F10" w:rsidRPr="00734A93" w:rsidRDefault="00C977F0" w:rsidP="00323E4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России», 1 звание «Заслуженный мастер спорта России»</w:t>
            </w:r>
            <w:r w:rsidR="00AE64F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16419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312A0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16419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Гелендж</w:t>
            </w:r>
            <w:r w:rsidR="00FC63F7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икские</w:t>
            </w:r>
            <w:proofErr w:type="spellEnd"/>
            <w:r w:rsidR="00FC63F7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спортсмены завоевали 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1331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медал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всероссийских и краевых соревнованиях, </w:t>
            </w:r>
            <w:r w:rsidR="00CD633D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766E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спортсменов вошли в состав сборной команды Краснодарского края, </w:t>
            </w:r>
            <w:r w:rsidR="003A741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33D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спортсмен</w:t>
            </w:r>
            <w:r w:rsidR="003A741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C15DC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</w:t>
            </w:r>
            <w:r w:rsidR="00FC63F7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сборной команды России</w:t>
            </w:r>
            <w:r w:rsidR="003A741A" w:rsidRPr="00734A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53167" w:rsidRPr="00C53167" w:rsidTr="00DC5C0B">
        <w:tc>
          <w:tcPr>
            <w:tcW w:w="2518" w:type="dxa"/>
          </w:tcPr>
          <w:p w:rsidR="00176F10" w:rsidRPr="008C440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«Спортивный курорт Геленджик»</w:t>
            </w:r>
          </w:p>
        </w:tc>
        <w:tc>
          <w:tcPr>
            <w:tcW w:w="992" w:type="dxa"/>
          </w:tcPr>
          <w:p w:rsidR="00176F10" w:rsidRPr="008C440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76F10" w:rsidRPr="008C4406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1908DE" w:rsidRPr="00DE5223" w:rsidRDefault="001908DE" w:rsidP="001908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4B1696">
              <w:rPr>
                <w:rFonts w:ascii="Times New Roman" w:eastAsia="Times New Roman" w:hAnsi="Times New Roman" w:cs="Times New Roman"/>
                <w:lang w:eastAsia="zh-CN"/>
              </w:rPr>
              <w:t xml:space="preserve">За 2024 год на территории муниципального образования город-курорт Геленджик  проведено </w:t>
            </w:r>
          </w:p>
          <w:p w:rsidR="001908DE" w:rsidRPr="004B1696" w:rsidRDefault="001908DE" w:rsidP="001908D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B1696">
              <w:rPr>
                <w:rFonts w:ascii="Times New Roman" w:eastAsia="Times New Roman" w:hAnsi="Times New Roman" w:cs="Times New Roman"/>
              </w:rPr>
              <w:t>485 физкультурных и спортивных мероприятия с охватом участников 83470 человек.</w:t>
            </w:r>
          </w:p>
          <w:p w:rsidR="001908DE" w:rsidRPr="004B1696" w:rsidRDefault="001908DE" w:rsidP="001908D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1696">
              <w:rPr>
                <w:rFonts w:ascii="Times New Roman" w:eastAsia="Calibri" w:hAnsi="Times New Roman" w:cs="Times New Roman"/>
              </w:rPr>
              <w:t xml:space="preserve">Также в  2024 году на территории муниципального образования город-курорт Геленджик организованы и проведены 54 мероприятия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регионального,  всероссийского и международного уровней.</w:t>
            </w:r>
          </w:p>
          <w:p w:rsidR="00046BFB" w:rsidRPr="00C53167" w:rsidRDefault="001908DE" w:rsidP="001908D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В феврале 2024 года проведена акция закаливания «Быть здоровым – модно», в которой приняло участие 200 человек.1 марта 2024 года проведен первый в истории г. Геленджика горный забег «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Маркотх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Трейл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Геленджик» на дистанцию 4 км. В забеге приня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 участие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391 чел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овек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.4 мая 2024 года впервые проведен фестиваль по интеллектуальным видам спорта, в котором приняло участие 150 спортсменов.25 мая 2024 года организована и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проведена акция «10000 шагов к жизни», направленная на популяризацию здорового образа жизни. В рамках акции состоялось физкультурное мероприятие по ходьбе на дистанцию 10000 шагов, в </w:t>
            </w:r>
            <w:proofErr w:type="gram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котором</w:t>
            </w:r>
            <w:proofErr w:type="gram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приняло участие 200 человек, а также «Выставка здоровья».31 мая – 2 июня 2024 года проведен  </w:t>
            </w:r>
            <w:r w:rsidRPr="004B1696">
              <w:rPr>
                <w:rFonts w:ascii="Times New Roman" w:eastAsia="Calibri" w:hAnsi="Times New Roman" w:cs="Times New Roman"/>
              </w:rPr>
              <w:t xml:space="preserve">фестиваль </w:t>
            </w:r>
            <w:r w:rsidRPr="004B1696">
              <w:rPr>
                <w:rFonts w:ascii="Times New Roman" w:eastAsia="Calibri" w:hAnsi="Times New Roman" w:cs="Times New Roman"/>
                <w:lang w:val="en-US"/>
              </w:rPr>
              <w:t>IRONSTAR</w:t>
            </w:r>
            <w:r w:rsidRPr="004B1696">
              <w:rPr>
                <w:rFonts w:ascii="Times New Roman" w:eastAsia="Calibri" w:hAnsi="Times New Roman" w:cs="Times New Roman"/>
              </w:rPr>
              <w:t xml:space="preserve"> </w:t>
            </w:r>
            <w:r w:rsidRPr="004B1696">
              <w:rPr>
                <w:rFonts w:ascii="Times New Roman" w:eastAsia="Calibri" w:hAnsi="Times New Roman" w:cs="Times New Roman"/>
                <w:lang w:val="en-US"/>
              </w:rPr>
              <w:t>GELENDZHIK</w:t>
            </w:r>
            <w:r w:rsidRPr="004B1696">
              <w:rPr>
                <w:rFonts w:ascii="Times New Roman" w:eastAsia="Calibri" w:hAnsi="Times New Roman" w:cs="Times New Roman"/>
              </w:rPr>
              <w:t xml:space="preserve"> 2024.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В мероприятии приняло участие 2300 чел. из 59 регионов Российской Федерации.</w:t>
            </w:r>
            <w:r w:rsidR="00323E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проведен в дисциплинах: триатлон; плавание; беговые забеги. 10-11 августа состоялся традиционный заплыв «Морская миля». </w:t>
            </w:r>
            <w:r w:rsidRPr="004B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заплыве приняло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рекордное количество участников -  1092 чел.,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r w:rsidRPr="004B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214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геленджичан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Самому возрастному участнику – 78 лет. Соревнования проведены в 4-х дистанциях: 200 м, 1000 м, миля, двойная миля.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10 сентября 2024 года в г. Геленджике состоялась физкультурно-оздоровительная акция «Кузница здоровья».</w:t>
            </w:r>
            <w:r w:rsidRPr="004B1696">
              <w:rPr>
                <w:rFonts w:ascii="Times New Roman" w:eastAsia="Times New Roman" w:hAnsi="Times New Roman" w:cs="Times New Roman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«Кузница здоровья доктора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Шишонина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» — уникальный социальный проект, который позволяет привить жителям полезные привычки и культуру профилактики заболеваний. В рамках прогулки с доктором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Шишониным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проведены упражнения по оздоровительно-профилактической ходьбе,  специальные комплексы укрепляющих гимнастик. В мероприятии приняло участие 400 человек.21 сентября 2024 года на стадионе «Спартак» состоялся День бега «Кросс наций». В мероприятии приняло участие 200 человек.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28-29 сентября на территории муниципального образования горо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д-курорт Геленджик мероприятие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в 3-й раз</w:t>
            </w:r>
            <w:r w:rsidRPr="004B1696">
              <w:rPr>
                <w:rFonts w:ascii="Calibri" w:eastAsia="Calibri" w:hAnsi="Calibri" w:cs="Times New Roman"/>
              </w:rPr>
              <w:t xml:space="preserve"> </w:t>
            </w:r>
            <w:r w:rsidRPr="004B1696">
              <w:rPr>
                <w:rFonts w:ascii="Times New Roman" w:eastAsia="Calibri" w:hAnsi="Times New Roman" w:cs="Times New Roman"/>
              </w:rPr>
              <w:t>проведен</w:t>
            </w:r>
            <w:r w:rsidRPr="004B169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ультрамарафон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White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Bride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Ultra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Gelendzhik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– одно из крупнейших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трейловых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 на Юге России.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Общее количество участников составило 1400 человек.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октябре-ноябре состоялась Международная 33-ая </w:t>
            </w:r>
            <w:proofErr w:type="spellStart"/>
            <w:r w:rsidRPr="004B1696">
              <w:rPr>
                <w:rFonts w:ascii="Times New Roman" w:eastAsia="Times New Roman" w:hAnsi="Times New Roman" w:cs="Times New Roman"/>
                <w:bCs/>
                <w:lang w:eastAsia="ru-RU"/>
              </w:rPr>
              <w:t>Геленджикская</w:t>
            </w:r>
            <w:proofErr w:type="spellEnd"/>
            <w:r w:rsidRPr="004B169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регата – одно из крупнейших соревнований по парусному спорту на Юге России. Третий год подряд спортивное мероприятие обладает статусом официального международного спортивного соревнования, а в этом году получило статус особо значимого спортивного мероприятия.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приняли спортсмены из 6 стран, 35 регионов РФ.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 xml:space="preserve">20-23 ноября проведен 1-й турнир на Кубок главы муниципального образования город-курорт Геленджик по боксу. В турнире приняли участие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177 боксеров.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1696">
              <w:rPr>
                <w:rFonts w:ascii="Times New Roman" w:eastAsia="Times New Roman" w:hAnsi="Times New Roman" w:cs="Times New Roman"/>
                <w:lang w:eastAsia="ru-RU"/>
              </w:rPr>
              <w:t>15 декабря в Метрополь Гранд Отеле состоялось шахматное событие – Кубок главы муниципального образования город-курорт Геленджик по шахматам. Мероприятие  прошло в 6-й раз. Мероприятие имело статус официального регионального соревнования и стало завершающим этапом Кубков глав муниципалитетов Краснодарского края. Участие приняло рекордное числ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спортсменов – 300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спортсменов</w:t>
            </w:r>
          </w:p>
        </w:tc>
      </w:tr>
      <w:tr w:rsidR="00176F10" w:rsidRPr="00C53167" w:rsidTr="00DC5C0B">
        <w:tc>
          <w:tcPr>
            <w:tcW w:w="2518" w:type="dxa"/>
          </w:tcPr>
          <w:p w:rsidR="00176F10" w:rsidRPr="00323E4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«Лаборатория социальных инициатив»</w:t>
            </w:r>
          </w:p>
        </w:tc>
        <w:tc>
          <w:tcPr>
            <w:tcW w:w="992" w:type="dxa"/>
          </w:tcPr>
          <w:p w:rsidR="00176F10" w:rsidRPr="00323E4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176F10" w:rsidRPr="00323E43" w:rsidRDefault="00176F10" w:rsidP="0017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176F10" w:rsidRPr="00323E43" w:rsidRDefault="00424A35" w:rsidP="00424A3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Проект направлен на п</w:t>
            </w:r>
            <w:r w:rsidR="00176F10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оддержк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176F10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176F10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социальных проектов, создани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176F10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общественных объединений, направленных на развитие социально ориентированного молодежного предпринимательства и их поддержку</w:t>
            </w:r>
            <w:r w:rsidR="00E85E74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85E74" w:rsidRPr="00323E43" w:rsidRDefault="00E85E74" w:rsidP="005B53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базе МКУ «КЦСОМ «Пульс» открыта «Лаборатория социальных инициатив», направленная на поддержку и реализацию социальных проектов молодежи, было подано </w:t>
            </w:r>
            <w:r w:rsidR="005B53D5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</w:t>
            </w:r>
            <w:r w:rsidR="005B53D5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международную премию «Мы вместе»</w:t>
            </w:r>
          </w:p>
        </w:tc>
      </w:tr>
    </w:tbl>
    <w:p w:rsidR="0037272F" w:rsidRPr="00C53167" w:rsidRDefault="0037272F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45D2A" w:rsidRPr="00323E43" w:rsidRDefault="00882DE3" w:rsidP="00882DE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3E43">
        <w:rPr>
          <w:rFonts w:ascii="Times New Roman" w:eastAsia="Calibri" w:hAnsi="Times New Roman" w:cs="Times New Roman"/>
          <w:sz w:val="28"/>
          <w:szCs w:val="28"/>
        </w:rPr>
        <w:t>4.</w:t>
      </w:r>
      <w:r w:rsidR="00145D2A" w:rsidRPr="00323E43">
        <w:rPr>
          <w:rFonts w:ascii="Times New Roman" w:eastAsia="Calibri" w:hAnsi="Times New Roman" w:cs="Times New Roman"/>
          <w:sz w:val="28"/>
          <w:szCs w:val="28"/>
        </w:rPr>
        <w:t xml:space="preserve"> МФП «Современная инфраструктура Геленджика»</w:t>
      </w:r>
    </w:p>
    <w:p w:rsidR="00882DE3" w:rsidRPr="00323E43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238FE" w:rsidRPr="00323E43" w:rsidRDefault="00C238FE" w:rsidP="00C238FE">
      <w:pPr>
        <w:spacing w:after="0" w:line="240" w:lineRule="auto"/>
        <w:ind w:firstLine="714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323E43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323E43">
        <w:rPr>
          <w:rFonts w:ascii="Times New Roman" w:eastAsia="Calibri" w:hAnsi="Times New Roman" w:cs="Times New Roman"/>
          <w:bCs/>
          <w:iCs/>
          <w:sz w:val="28"/>
          <w:szCs w:val="28"/>
        </w:rPr>
        <w:t>«Комплексное развитие и реконструкция коммунальной инфраструктуры города-курорта Геленджика»</w:t>
      </w:r>
      <w:r w:rsidRPr="00323E43">
        <w:rPr>
          <w:rFonts w:ascii="Arial" w:eastAsia="Calibri" w:hAnsi="Arial" w:cs="Times New Roman"/>
          <w:b/>
          <w:bCs/>
          <w:iCs/>
        </w:rPr>
        <w:t xml:space="preserve"> </w:t>
      </w:r>
      <w:r w:rsidRPr="00323E43">
        <w:rPr>
          <w:rFonts w:ascii="Times New Roman" w:eastAsia="Calibri" w:hAnsi="Times New Roman" w:cs="Times New Roman"/>
          <w:bCs/>
          <w:iCs/>
          <w:sz w:val="28"/>
          <w:szCs w:val="28"/>
        </w:rPr>
        <w:t>и «Развитие пассажирской транспортной инфраструктуры»:</w:t>
      </w:r>
    </w:p>
    <w:p w:rsidR="00C238FE" w:rsidRPr="00323E43" w:rsidRDefault="00C238FE" w:rsidP="00C238FE">
      <w:pPr>
        <w:pStyle w:val="a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323E43">
        <w:rPr>
          <w:rFonts w:ascii="Times New Roman" w:eastAsia="Calibri" w:hAnsi="Times New Roman"/>
          <w:bCs/>
          <w:iCs/>
          <w:sz w:val="28"/>
          <w:szCs w:val="28"/>
          <w:lang w:val="ru-RU"/>
        </w:rPr>
        <w:t xml:space="preserve">- </w:t>
      </w:r>
      <w:r w:rsidRPr="00323E43">
        <w:rPr>
          <w:rFonts w:ascii="Times New Roman" w:hAnsi="Times New Roman"/>
          <w:sz w:val="28"/>
          <w:szCs w:val="28"/>
          <w:lang w:val="ru-RU"/>
        </w:rPr>
        <w:t>сбалансированное пространство жизнедеятельности с развитыми системами коммунальной инфраструктуры и сервисами жилищно-коммунального хозяйства, круглогодично обеспечивающими население, отдыхающих и бизнес коммунальными ресурсами и услугами высокого качества в необходимом объёме; самый экологически чистый морской курорт России благодаря развитой инновационной коммунальной инфраструктуре;</w:t>
      </w:r>
    </w:p>
    <w:p w:rsidR="00A9621C" w:rsidRPr="00323E43" w:rsidRDefault="00C238FE" w:rsidP="005D5D9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3E43">
        <w:rPr>
          <w:rFonts w:ascii="Times New Roman" w:hAnsi="Times New Roman" w:cs="Times New Roman"/>
          <w:sz w:val="28"/>
          <w:szCs w:val="28"/>
        </w:rPr>
        <w:t xml:space="preserve">- </w:t>
      </w:r>
      <w:r w:rsidRPr="00323E43">
        <w:rPr>
          <w:rFonts w:ascii="Times New Roman" w:eastAsia="Calibri" w:hAnsi="Times New Roman" w:cs="Times New Roman"/>
          <w:sz w:val="28"/>
          <w:szCs w:val="28"/>
        </w:rPr>
        <w:t xml:space="preserve">курорт с высокой транспортной доступностью и развитой пассажирской транспортной инфраструктурой, обеспечивающей качественное обслуживание и комфортность проживания на территории муниципального образования отдыхающих и постоянного </w:t>
      </w:r>
      <w:proofErr w:type="gramStart"/>
      <w:r w:rsidRPr="00323E43">
        <w:rPr>
          <w:rFonts w:ascii="Times New Roman" w:eastAsia="Calibri" w:hAnsi="Times New Roman" w:cs="Times New Roman"/>
          <w:sz w:val="28"/>
          <w:szCs w:val="28"/>
        </w:rPr>
        <w:t>населения</w:t>
      </w:r>
      <w:proofErr w:type="gramEnd"/>
      <w:r w:rsidRPr="00323E43">
        <w:rPr>
          <w:rFonts w:ascii="Times New Roman" w:eastAsia="Calibri" w:hAnsi="Times New Roman" w:cs="Times New Roman"/>
          <w:sz w:val="28"/>
          <w:szCs w:val="28"/>
        </w:rPr>
        <w:t xml:space="preserve"> как в курор</w:t>
      </w:r>
      <w:r w:rsidR="005D5D96" w:rsidRPr="00323E43">
        <w:rPr>
          <w:rFonts w:ascii="Times New Roman" w:eastAsia="Calibri" w:hAnsi="Times New Roman" w:cs="Times New Roman"/>
          <w:sz w:val="28"/>
          <w:szCs w:val="28"/>
        </w:rPr>
        <w:t>тный сезон, так и в межсезонье.</w:t>
      </w:r>
    </w:p>
    <w:p w:rsidR="005C3794" w:rsidRPr="00C53167" w:rsidRDefault="005C3794" w:rsidP="00925B2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516"/>
      </w:tblGrid>
      <w:tr w:rsidR="00C53167" w:rsidRPr="00C53167" w:rsidTr="00720BD3">
        <w:tc>
          <w:tcPr>
            <w:tcW w:w="675" w:type="dxa"/>
          </w:tcPr>
          <w:p w:rsidR="00247B9E" w:rsidRPr="00323E43" w:rsidRDefault="00247B9E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247B9E" w:rsidRPr="00323E43" w:rsidRDefault="00247B9E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247B9E" w:rsidRPr="00323E43" w:rsidRDefault="00247B9E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7B9E" w:rsidRPr="00323E43" w:rsidRDefault="00247B9E" w:rsidP="009762E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9762E8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247B9E" w:rsidRPr="00323E43" w:rsidRDefault="00247B9E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47B9E" w:rsidRPr="00323E43" w:rsidRDefault="00323E43" w:rsidP="00323E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47B9E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47B9E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E16060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47B9E"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6" w:type="dxa"/>
          </w:tcPr>
          <w:p w:rsidR="00247B9E" w:rsidRPr="00323E43" w:rsidRDefault="00247B9E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53167" w:rsidRPr="00C53167" w:rsidTr="00720BD3">
        <w:tc>
          <w:tcPr>
            <w:tcW w:w="675" w:type="dxa"/>
          </w:tcPr>
          <w:p w:rsidR="005E794B" w:rsidRPr="00323E43" w:rsidRDefault="005E794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E794B" w:rsidRPr="00323E43" w:rsidRDefault="005E794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794B" w:rsidRPr="00323E43" w:rsidRDefault="005E794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E794B" w:rsidRPr="00323E43" w:rsidRDefault="005E794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6" w:type="dxa"/>
          </w:tcPr>
          <w:p w:rsidR="005E794B" w:rsidRPr="00323E43" w:rsidRDefault="005E794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323E43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A4C9B" w:rsidRPr="00323E43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пассажиров воздушного транспорта, обслуженных </w:t>
            </w:r>
            <w:proofErr w:type="spellStart"/>
            <w:proofErr w:type="gramStart"/>
            <w:r w:rsidRPr="00323E43">
              <w:rPr>
                <w:rFonts w:ascii="Times New Roman" w:hAnsi="Times New Roman" w:cs="Times New Roman"/>
                <w:sz w:val="24"/>
                <w:szCs w:val="24"/>
              </w:rPr>
              <w:t>аэропор</w:t>
            </w:r>
            <w:proofErr w:type="spellEnd"/>
            <w:r w:rsidRPr="00323E43">
              <w:rPr>
                <w:rFonts w:ascii="Times New Roman" w:hAnsi="Times New Roman" w:cs="Times New Roman"/>
                <w:sz w:val="24"/>
                <w:szCs w:val="24"/>
              </w:rPr>
              <w:t>-том</w:t>
            </w:r>
            <w:proofErr w:type="gramEnd"/>
            <w:r w:rsidRPr="00323E43">
              <w:rPr>
                <w:rFonts w:ascii="Times New Roman" w:hAnsi="Times New Roman" w:cs="Times New Roman"/>
                <w:sz w:val="24"/>
                <w:szCs w:val="24"/>
              </w:rPr>
              <w:t xml:space="preserve"> Геленджик, тыс. человек</w:t>
            </w:r>
          </w:p>
        </w:tc>
        <w:tc>
          <w:tcPr>
            <w:tcW w:w="1134" w:type="dxa"/>
          </w:tcPr>
          <w:p w:rsidR="000A4C9B" w:rsidRPr="00323E43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0A4C9B" w:rsidRPr="00323E43" w:rsidRDefault="007561F6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4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6" w:type="dxa"/>
          </w:tcPr>
          <w:p w:rsidR="000A4C9B" w:rsidRPr="00323E43" w:rsidRDefault="00081C26" w:rsidP="00720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proofErr w:type="spellStart"/>
            <w:proofErr w:type="gramStart"/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</w:t>
            </w:r>
            <w:proofErr w:type="spellEnd"/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-ля</w:t>
            </w:r>
            <w:proofErr w:type="gramEnd"/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связано с времен-</w:t>
            </w:r>
            <w:proofErr w:type="spellStart"/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</w:t>
            </w:r>
            <w:proofErr w:type="spellEnd"/>
            <w:r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ограничением полетов в российские аэропорты юга и цент</w:t>
            </w:r>
            <w:r w:rsidR="006B17C5"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ральной части России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C14BE0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0A4C9B" w:rsidRPr="00C14BE0" w:rsidRDefault="000A4C9B" w:rsidP="00925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</w:t>
            </w:r>
            <w:proofErr w:type="gramStart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автомобиль-</w:t>
            </w:r>
            <w:proofErr w:type="spellStart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 дорог общего пользования </w:t>
            </w:r>
            <w:proofErr w:type="spellStart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мес-тного</w:t>
            </w:r>
            <w:proofErr w:type="spellEnd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значения, соответствующих </w:t>
            </w:r>
            <w:r w:rsidR="00DC081C" w:rsidRPr="00C14BE0">
              <w:rPr>
                <w:rFonts w:ascii="Times New Roman" w:hAnsi="Times New Roman" w:cs="Times New Roman"/>
                <w:sz w:val="24"/>
                <w:szCs w:val="24"/>
              </w:rPr>
              <w:t>нормативным требованиям, в общей</w:t>
            </w:r>
            <w:r w:rsidR="00E6030F"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протяженности автомобильных до-рог общего пользования местного значения, %</w:t>
            </w:r>
          </w:p>
        </w:tc>
        <w:tc>
          <w:tcPr>
            <w:tcW w:w="1134" w:type="dxa"/>
          </w:tcPr>
          <w:p w:rsidR="000A4C9B" w:rsidRPr="00C14BE0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="006242BC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A4C9B" w:rsidRPr="00C14BE0" w:rsidRDefault="00C14BE0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16" w:type="dxa"/>
          </w:tcPr>
          <w:p w:rsidR="000A4C9B" w:rsidRPr="00C14BE0" w:rsidRDefault="00CF0BA5" w:rsidP="00720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704FA7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0A4C9B" w:rsidRPr="00704FA7" w:rsidRDefault="000A4C9B" w:rsidP="00F858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FA7">
              <w:rPr>
                <w:rFonts w:ascii="Times New Roman" w:hAnsi="Times New Roman" w:cs="Times New Roman"/>
                <w:sz w:val="24"/>
                <w:szCs w:val="24"/>
              </w:rPr>
              <w:t xml:space="preserve">Перевезено пассажиров </w:t>
            </w:r>
            <w:proofErr w:type="spellStart"/>
            <w:r w:rsidRPr="00704FA7">
              <w:rPr>
                <w:rFonts w:ascii="Times New Roman" w:hAnsi="Times New Roman" w:cs="Times New Roman"/>
                <w:sz w:val="24"/>
                <w:szCs w:val="24"/>
              </w:rPr>
              <w:t>организаци-</w:t>
            </w:r>
            <w:r w:rsidRPr="00704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ями</w:t>
            </w:r>
            <w:proofErr w:type="spellEnd"/>
            <w:r w:rsidRPr="00704FA7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автомобильного транспорта о</w:t>
            </w:r>
            <w:proofErr w:type="gramStart"/>
            <w:r w:rsidRPr="00704FA7">
              <w:rPr>
                <w:rFonts w:ascii="Times New Roman" w:hAnsi="Times New Roman" w:cs="Times New Roman"/>
                <w:sz w:val="24"/>
                <w:szCs w:val="24"/>
              </w:rPr>
              <w:t>б-</w:t>
            </w:r>
            <w:proofErr w:type="gramEnd"/>
            <w:r w:rsidR="007E0BE3" w:rsidRPr="00704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0BE3" w:rsidRPr="00704FA7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="007E0BE3" w:rsidRPr="00704FA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тыс. человек</w:t>
            </w:r>
          </w:p>
        </w:tc>
        <w:tc>
          <w:tcPr>
            <w:tcW w:w="1134" w:type="dxa"/>
          </w:tcPr>
          <w:p w:rsidR="000A4C9B" w:rsidRPr="00704FA7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6848</w:t>
            </w:r>
          </w:p>
        </w:tc>
        <w:tc>
          <w:tcPr>
            <w:tcW w:w="1560" w:type="dxa"/>
          </w:tcPr>
          <w:p w:rsidR="000A4C9B" w:rsidRDefault="003760D9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>5465</w:t>
            </w:r>
          </w:p>
          <w:p w:rsidR="00473A48" w:rsidRPr="00704FA7" w:rsidRDefault="00473A48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(оценка)</w:t>
            </w:r>
          </w:p>
        </w:tc>
        <w:tc>
          <w:tcPr>
            <w:tcW w:w="2516" w:type="dxa"/>
          </w:tcPr>
          <w:p w:rsidR="000A4C9B" w:rsidRPr="00C53167" w:rsidRDefault="00D40A57" w:rsidP="00473A4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2024 году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</w:t>
            </w:r>
            <w:proofErr w:type="spellEnd"/>
            <w:r w:rsidR="00473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жало действовать</w:t>
            </w:r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временное</w:t>
            </w:r>
            <w:proofErr w:type="gramEnd"/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>ограниче</w:t>
            </w:r>
            <w:r w:rsidR="00473A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="00BF2F66" w:rsidRPr="00704F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полетов </w:t>
            </w:r>
            <w:r w:rsidR="00BF2F66"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российские </w:t>
            </w:r>
            <w:proofErr w:type="spellStart"/>
            <w:r w:rsidR="00BF2F66"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аэропор</w:t>
            </w:r>
            <w:proofErr w:type="spellEnd"/>
            <w:r w:rsidR="00473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F2F66" w:rsidRPr="00323E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юга и центральной части России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C14BE0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0A4C9B" w:rsidRPr="00C14BE0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Установленная производственная мощность системы водоснабжения, тыс. куб. м/сутки</w:t>
            </w:r>
          </w:p>
        </w:tc>
        <w:tc>
          <w:tcPr>
            <w:tcW w:w="1134" w:type="dxa"/>
          </w:tcPr>
          <w:p w:rsidR="000A4C9B" w:rsidRPr="00C14BE0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560" w:type="dxa"/>
          </w:tcPr>
          <w:p w:rsidR="000A4C9B" w:rsidRPr="00C14BE0" w:rsidRDefault="0017254C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16" w:type="dxa"/>
          </w:tcPr>
          <w:p w:rsidR="000A4C9B" w:rsidRPr="00C14BE0" w:rsidRDefault="00920691" w:rsidP="00975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данный момент проект строительства дополнительной </w:t>
            </w:r>
            <w:proofErr w:type="spellStart"/>
            <w:r w:rsidR="00975763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ет</w:t>
            </w:r>
            <w:r w:rsidR="00975763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  <w:proofErr w:type="spellEnd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водопровода  от КП7 с. Кабардинка до РЧВ по </w:t>
            </w:r>
            <w:proofErr w:type="spellStart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оворос</w:t>
            </w:r>
            <w:r w:rsidR="007D0E7A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сийской</w:t>
            </w:r>
            <w:proofErr w:type="spellEnd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г.Геленд</w:t>
            </w:r>
            <w:r w:rsidR="007D0E7A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жике</w:t>
            </w:r>
            <w:proofErr w:type="spellEnd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находится на разработке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C14BE0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0A4C9B" w:rsidRPr="00C14BE0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Установленная производственная мощность очистных сооружений канализации, тыс. куб. м/сутки</w:t>
            </w:r>
          </w:p>
        </w:tc>
        <w:tc>
          <w:tcPr>
            <w:tcW w:w="1134" w:type="dxa"/>
          </w:tcPr>
          <w:p w:rsidR="000A4C9B" w:rsidRPr="00C14BE0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127,6</w:t>
            </w:r>
          </w:p>
        </w:tc>
        <w:tc>
          <w:tcPr>
            <w:tcW w:w="1560" w:type="dxa"/>
          </w:tcPr>
          <w:p w:rsidR="000A4C9B" w:rsidRPr="00C14BE0" w:rsidRDefault="0060448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67,3</w:t>
            </w:r>
          </w:p>
        </w:tc>
        <w:tc>
          <w:tcPr>
            <w:tcW w:w="2516" w:type="dxa"/>
          </w:tcPr>
          <w:p w:rsidR="000A4C9B" w:rsidRPr="00C14BE0" w:rsidRDefault="00920691" w:rsidP="006044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Ведется </w:t>
            </w:r>
            <w:proofErr w:type="spellStart"/>
            <w:r w:rsidR="0060448B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троительст</w:t>
            </w:r>
            <w:proofErr w:type="spellEnd"/>
            <w:r w:rsidR="0060448B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новых очистных сооружений по </w:t>
            </w:r>
            <w:r w:rsidR="0060448B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7D0E7A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Пограничной</w:t>
            </w:r>
            <w:proofErr w:type="gramEnd"/>
          </w:p>
        </w:tc>
      </w:tr>
      <w:tr w:rsidR="00C53167" w:rsidRPr="00C53167" w:rsidTr="00720BD3">
        <w:tc>
          <w:tcPr>
            <w:tcW w:w="675" w:type="dxa"/>
          </w:tcPr>
          <w:p w:rsidR="000A4C9B" w:rsidRPr="00C14BE0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0A4C9B" w:rsidRPr="00C14BE0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систем </w:t>
            </w:r>
            <w:proofErr w:type="gramStart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лив-</w:t>
            </w:r>
            <w:proofErr w:type="spellStart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невой</w:t>
            </w:r>
            <w:proofErr w:type="spellEnd"/>
            <w:proofErr w:type="gramEnd"/>
            <w:r w:rsidRPr="00C14BE0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канализации, нуждающейся в ремонте, в общей протяженности ливневой канализации, %</w:t>
            </w:r>
          </w:p>
        </w:tc>
        <w:tc>
          <w:tcPr>
            <w:tcW w:w="1134" w:type="dxa"/>
          </w:tcPr>
          <w:p w:rsidR="000A4C9B" w:rsidRPr="00C14BE0" w:rsidRDefault="006242BC" w:rsidP="007E0B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0BE3"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A4C9B" w:rsidRPr="00C14BE0" w:rsidRDefault="00910E59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2516" w:type="dxa"/>
          </w:tcPr>
          <w:p w:rsidR="000A4C9B" w:rsidRPr="00C14BE0" w:rsidRDefault="00910E59" w:rsidP="00D2711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E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53167" w:rsidRPr="00C53167" w:rsidTr="00720BD3">
        <w:tc>
          <w:tcPr>
            <w:tcW w:w="675" w:type="dxa"/>
          </w:tcPr>
          <w:p w:rsidR="000A4C9B" w:rsidRPr="00C14BE0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0A4C9B" w:rsidRPr="00C14BE0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населенных пунктов, %</w:t>
            </w:r>
          </w:p>
        </w:tc>
        <w:tc>
          <w:tcPr>
            <w:tcW w:w="1134" w:type="dxa"/>
          </w:tcPr>
          <w:p w:rsidR="000A4C9B" w:rsidRPr="00C14BE0" w:rsidRDefault="007E0BE3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560" w:type="dxa"/>
          </w:tcPr>
          <w:p w:rsidR="000A4C9B" w:rsidRPr="00C14BE0" w:rsidRDefault="0060448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2516" w:type="dxa"/>
          </w:tcPr>
          <w:p w:rsidR="000A4C9B" w:rsidRPr="00C14BE0" w:rsidRDefault="002E2010" w:rsidP="009757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BE0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A4C9B" w:rsidRPr="00C53167" w:rsidTr="00720BD3">
        <w:tc>
          <w:tcPr>
            <w:tcW w:w="675" w:type="dxa"/>
          </w:tcPr>
          <w:p w:rsidR="000A4C9B" w:rsidRPr="00B62283" w:rsidRDefault="000A4C9B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8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A4C9B" w:rsidRPr="00B62283" w:rsidRDefault="000A4C9B" w:rsidP="000A4C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283">
              <w:rPr>
                <w:rFonts w:ascii="Times New Roman" w:hAnsi="Times New Roman" w:cs="Times New Roman"/>
                <w:sz w:val="24"/>
                <w:szCs w:val="24"/>
              </w:rPr>
              <w:t>Ввод в действие жилых домов, тыс. кв. м общей площади</w:t>
            </w:r>
          </w:p>
        </w:tc>
        <w:tc>
          <w:tcPr>
            <w:tcW w:w="1134" w:type="dxa"/>
          </w:tcPr>
          <w:p w:rsidR="000A4C9B" w:rsidRPr="00B62283" w:rsidRDefault="006242BC" w:rsidP="007E0B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8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7E0BE3" w:rsidRPr="00B622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62283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</w:tcPr>
          <w:p w:rsidR="000A4C9B" w:rsidRPr="00B62283" w:rsidRDefault="00C14BE0" w:rsidP="00720B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283">
              <w:rPr>
                <w:rFonts w:ascii="Times New Roman" w:eastAsia="Calibri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2516" w:type="dxa"/>
          </w:tcPr>
          <w:p w:rsidR="000A4C9B" w:rsidRPr="00C53167" w:rsidRDefault="00653531" w:rsidP="00450EEF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 многоквартирных домов застройщикам приостановлена</w:t>
            </w:r>
          </w:p>
        </w:tc>
      </w:tr>
    </w:tbl>
    <w:p w:rsidR="00882DE3" w:rsidRPr="00C53167" w:rsidRDefault="00882DE3" w:rsidP="00837DE0">
      <w:p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37DE0" w:rsidRPr="00BC08C1" w:rsidRDefault="00837DE0" w:rsidP="00837DE0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C08C1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proofErr w:type="gramStart"/>
      <w:r w:rsidRPr="00BC08C1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BC08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37DE0" w:rsidRPr="00BC08C1" w:rsidRDefault="00837DE0" w:rsidP="00837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08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08C1">
        <w:rPr>
          <w:rFonts w:ascii="Times New Roman" w:eastAsia="Calibri" w:hAnsi="Times New Roman" w:cs="Times New Roman"/>
          <w:iCs/>
          <w:sz w:val="28"/>
          <w:szCs w:val="28"/>
        </w:rPr>
        <w:t>достижение целей Стратегии социально-экономического развития муниципального образования город-курорт Геленджик;</w:t>
      </w:r>
    </w:p>
    <w:p w:rsidR="00837DE0" w:rsidRPr="00BC08C1" w:rsidRDefault="00837DE0" w:rsidP="00837D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08C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C08C1">
        <w:rPr>
          <w:rFonts w:ascii="Times New Roman" w:eastAsia="Calibri" w:hAnsi="Times New Roman" w:cs="Times New Roman"/>
          <w:iCs/>
          <w:sz w:val="28"/>
          <w:szCs w:val="28"/>
        </w:rPr>
        <w:t>реализацию задач н</w:t>
      </w:r>
      <w:r w:rsidRPr="00BC08C1">
        <w:rPr>
          <w:rFonts w:ascii="Times New Roman" w:eastAsia="Calibri" w:hAnsi="Times New Roman" w:cs="Times New Roman"/>
          <w:sz w:val="28"/>
          <w:szCs w:val="28"/>
        </w:rPr>
        <w:t>ациональных проектов Российской Федерации «Жилье и городская среда» и «Экология»;</w:t>
      </w:r>
    </w:p>
    <w:p w:rsidR="00837DE0" w:rsidRPr="00BC08C1" w:rsidRDefault="00837DE0" w:rsidP="00837DE0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08C1">
        <w:rPr>
          <w:rFonts w:ascii="Times New Roman" w:eastAsia="Calibri" w:hAnsi="Times New Roman" w:cs="Times New Roman"/>
          <w:sz w:val="28"/>
          <w:szCs w:val="28"/>
        </w:rPr>
        <w:t xml:space="preserve">- реализацию флагманских проектов Краснодарского края: </w:t>
      </w:r>
      <w:r w:rsidRPr="00BC08C1">
        <w:rPr>
          <w:rFonts w:ascii="Times New Roman" w:eastAsia="Calibri" w:hAnsi="Times New Roman" w:cs="Times New Roman"/>
          <w:iCs/>
          <w:sz w:val="28"/>
          <w:szCs w:val="28"/>
        </w:rPr>
        <w:t>«Пространство без границ» и «Туристско-рекреационный кластер – единая платформа сервисов для отдыхающих и туристов»;</w:t>
      </w:r>
    </w:p>
    <w:p w:rsidR="00882DE3" w:rsidRPr="00EB7D06" w:rsidRDefault="00837DE0" w:rsidP="00EB7D06">
      <w:pPr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C08C1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BC08C1">
        <w:rPr>
          <w:rFonts w:ascii="Times New Roman" w:eastAsia="Calibri" w:hAnsi="Times New Roman" w:cs="Times New Roman"/>
          <w:sz w:val="28"/>
          <w:szCs w:val="28"/>
        </w:rPr>
        <w:t xml:space="preserve">реализацию флагманского проекта Краснодарского края «Торгово-транспортно-логистический кластер «Южный экспортно-импортный </w:t>
      </w:r>
      <w:proofErr w:type="spellStart"/>
      <w:r w:rsidRPr="00BC08C1">
        <w:rPr>
          <w:rFonts w:ascii="Times New Roman" w:eastAsia="Calibri" w:hAnsi="Times New Roman" w:cs="Times New Roman"/>
          <w:sz w:val="28"/>
          <w:szCs w:val="28"/>
        </w:rPr>
        <w:t>хаб</w:t>
      </w:r>
      <w:proofErr w:type="spellEnd"/>
      <w:r w:rsidRPr="00BC08C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290D89" w:rsidRPr="00C53167" w:rsidRDefault="00290D89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F169CD" w:rsidRPr="004F775B" w:rsidRDefault="00F169CD" w:rsidP="00F169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775B">
        <w:rPr>
          <w:rFonts w:ascii="Times New Roman" w:eastAsia="Calibri" w:hAnsi="Times New Roman" w:cs="Times New Roman"/>
          <w:sz w:val="28"/>
          <w:szCs w:val="28"/>
        </w:rPr>
        <w:t>Реализация плана-графика МФП</w:t>
      </w:r>
    </w:p>
    <w:p w:rsidR="00F169CD" w:rsidRPr="004F775B" w:rsidRDefault="00F169CD" w:rsidP="00F169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4F775B" w:rsidRPr="004F775B" w:rsidTr="00F169CD">
        <w:tc>
          <w:tcPr>
            <w:tcW w:w="2518" w:type="dxa"/>
            <w:vMerge w:val="restart"/>
            <w:tcBorders>
              <w:bottom w:val="nil"/>
            </w:tcBorders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44" w:type="dxa"/>
            <w:vMerge w:val="restart"/>
            <w:tcBorders>
              <w:bottom w:val="nil"/>
            </w:tcBorders>
            <w:vAlign w:val="center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</w:tr>
      <w:tr w:rsidR="00F169CD" w:rsidRPr="004F775B" w:rsidTr="00F169CD">
        <w:tc>
          <w:tcPr>
            <w:tcW w:w="2518" w:type="dxa"/>
            <w:vMerge/>
            <w:tcBorders>
              <w:top w:val="single" w:sz="4" w:space="0" w:color="auto"/>
              <w:bottom w:val="nil"/>
            </w:tcBorders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F169CD" w:rsidRPr="004F775B" w:rsidRDefault="00F169CD" w:rsidP="00AF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169CD" w:rsidRPr="004F775B" w:rsidRDefault="00F169CD" w:rsidP="00F169CD">
      <w:pPr>
        <w:spacing w:after="0" w:line="17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4F775B" w:rsidRPr="004F775B" w:rsidTr="00AF0E6D">
        <w:trPr>
          <w:tblHeader/>
        </w:trPr>
        <w:tc>
          <w:tcPr>
            <w:tcW w:w="2518" w:type="dxa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F169CD" w:rsidRPr="004F775B" w:rsidRDefault="00F169CD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F775B" w:rsidRPr="004F775B" w:rsidTr="00AF0E6D">
        <w:tc>
          <w:tcPr>
            <w:tcW w:w="2518" w:type="dxa"/>
          </w:tcPr>
          <w:p w:rsidR="00F169CD" w:rsidRPr="004F775B" w:rsidRDefault="00F169CD" w:rsidP="00F1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«Успешная концессия водоканала»</w:t>
            </w:r>
          </w:p>
        </w:tc>
        <w:tc>
          <w:tcPr>
            <w:tcW w:w="992" w:type="dxa"/>
          </w:tcPr>
          <w:p w:rsidR="00F169CD" w:rsidRPr="004F775B" w:rsidRDefault="00F169CD" w:rsidP="00F1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169CD" w:rsidRPr="004F775B" w:rsidRDefault="00F169CD" w:rsidP="00F16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F169CD" w:rsidRPr="004F775B" w:rsidRDefault="00F169CD" w:rsidP="007F5B2F">
            <w:pPr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Реализация действующего концессионного соглашения с ООО «Концессии водоснабжения Геленджик», включая строительство очистных сооружений хозяйственно-бытовых стоков мощностью 50 тыс. куб. м в сутки с глубоководным выпуском, других объектов и реконструкцию систем холодного </w:t>
            </w:r>
            <w:proofErr w:type="spellStart"/>
            <w:proofErr w:type="gramStart"/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водосна</w:t>
            </w:r>
            <w:r w:rsidR="00776575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бжения</w:t>
            </w:r>
            <w:proofErr w:type="spellEnd"/>
            <w:proofErr w:type="gramEnd"/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водоотведения всех населенных пунктов муниципального образования, охваченных концессией.</w:t>
            </w:r>
          </w:p>
          <w:p w:rsidR="00776575" w:rsidRPr="004F775B" w:rsidRDefault="00776575" w:rsidP="007F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Строительство ОСК «Тонкий мыс» производительностью 50 тыс. м3/</w:t>
            </w:r>
            <w:proofErr w:type="spell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  <w:proofErr w:type="gram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(С поэтапным вводом в эксплуатацию </w:t>
            </w:r>
            <w:proofErr w:type="gramEnd"/>
          </w:p>
          <w:p w:rsidR="00776575" w:rsidRPr="004F775B" w:rsidRDefault="00776575" w:rsidP="007F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-1 очередь: 30 тыс. м3/сутки, вторая очередь: 40 тыс. м3/сутки, третья очередь: 50 тыс. м3/сутки); </w:t>
            </w:r>
            <w:proofErr w:type="gramEnd"/>
          </w:p>
          <w:p w:rsidR="00776575" w:rsidRPr="004F775B" w:rsidRDefault="00776575" w:rsidP="007F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-строительство отводящего коллектора сброса очищенных сточных вод;</w:t>
            </w:r>
          </w:p>
          <w:p w:rsidR="00776575" w:rsidRPr="004F775B" w:rsidRDefault="00776575" w:rsidP="007F5B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-строительство ГВВ.</w:t>
            </w:r>
          </w:p>
          <w:p w:rsidR="0060448B" w:rsidRPr="004F775B" w:rsidRDefault="00776575" w:rsidP="00604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ООО «</w:t>
            </w:r>
            <w:proofErr w:type="spell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Новоростехфлот</w:t>
            </w:r>
            <w:proofErr w:type="spellEnd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» выполняется </w:t>
            </w:r>
            <w:proofErr w:type="gram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строи-</w:t>
            </w:r>
            <w:proofErr w:type="spellStart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тельство</w:t>
            </w:r>
            <w:proofErr w:type="spellEnd"/>
            <w:proofErr w:type="gramEnd"/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глубоководного выпуска</w:t>
            </w:r>
            <w:r w:rsidR="0060448B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60448B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П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остроено порядка </w:t>
            </w:r>
            <w:r w:rsidR="006525D2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1499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 </w:t>
            </w:r>
            <w:r w:rsidR="0060448B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из 1734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трубопровода.  </w:t>
            </w:r>
            <w:r w:rsidR="0060448B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Планируется </w:t>
            </w:r>
            <w:r w:rsidR="008E1B96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монтаж в проектное положение плети №16, устройство постели под плеть №17 при благоприятных погодных условиях.</w:t>
            </w:r>
          </w:p>
          <w:p w:rsidR="008E1B96" w:rsidRPr="004F775B" w:rsidRDefault="008E1B96" w:rsidP="00604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Строительная готовность ГВ – 85%.</w:t>
            </w:r>
          </w:p>
          <w:p w:rsidR="0060448B" w:rsidRPr="004F775B" w:rsidRDefault="00776575" w:rsidP="00604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ООО «Современные системы реновации» </w:t>
            </w:r>
            <w:r w:rsidR="0060448B"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завершены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строительные работы по сбросному коллектору, соединяющему новые ОСК и глубоководный выпуск. Уложено 1943 м трубопровода (две ветки в одной траншее). </w:t>
            </w:r>
          </w:p>
          <w:p w:rsidR="00330F11" w:rsidRPr="004F775B" w:rsidRDefault="00330F11" w:rsidP="006044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</w:rPr>
              <w:t>Строительная готовность сбросного коллектора – 100%.</w:t>
            </w:r>
          </w:p>
          <w:p w:rsidR="00F169CD" w:rsidRPr="004F775B" w:rsidRDefault="0060448B" w:rsidP="00330F1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ООО «Современные системы ренова</w:t>
            </w:r>
            <w:r w:rsidR="00776575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ции» на площадке новых ОСК завершена разработка котлованов в объеме 179771 м</w:t>
            </w:r>
            <w:r w:rsidR="00776575"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  <w:r w:rsidR="00776575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выполнено бетонирование основных зданий ОСК – 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</w:t>
            </w:r>
            <w:r w:rsidR="002F14FC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22434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22</w:t>
            </w:r>
            <w:r w:rsidR="002F14FC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695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 xml:space="preserve"> 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ведется устройство обмазочной гидроизоляции зданий ОСК – выполнено </w:t>
            </w:r>
            <w:r w:rsidR="00330F11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24086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</w:t>
            </w:r>
            <w:proofErr w:type="gramStart"/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proofErr w:type="gramEnd"/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из 71606 м</w:t>
            </w:r>
            <w:r w:rsidR="006E3550" w:rsidRPr="004F775B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="00330F11" w:rsidRPr="004F775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ведется устройство внутриплощадочных сетей, монтаж технологического оборудования</w:t>
            </w:r>
          </w:p>
        </w:tc>
      </w:tr>
      <w:tr w:rsidR="00C53167" w:rsidRPr="00C53167" w:rsidTr="00AF0E6D">
        <w:tc>
          <w:tcPr>
            <w:tcW w:w="2518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«Чистая бухта»</w:t>
            </w:r>
          </w:p>
        </w:tc>
        <w:tc>
          <w:tcPr>
            <w:tcW w:w="992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F024CD" w:rsidRPr="004F775B" w:rsidRDefault="0013128A" w:rsidP="001312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является</w:t>
            </w:r>
            <w:r w:rsidRPr="004F7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из самых глобальных и значимых проектов для муниципального образования город-курорт Геленджик и для всей Черноморской бухте. К 2025 году завершится строительство первой очереди новых очистных сооружений, будут реконструированы и построены насосные станции и километры коллекторов. Итогом масштабного федерального проекта станет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принципиально новая система, при которой канализационные стоки пойдут на очистные сооружения на Тонком и Толстом мысах. Сейчас закладывается фундамент долгосрочного развития и процветания, формируется современная система водоотведения, которая выведет курорт на совершенно новый уровень коммунальной инфраструктуры. Проект «Чистая бухта» реализуется в четыре этапа. Первый этап – строительство очистных сооружений на Тонком мысе мощностью 3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 тыс. м3/сутки с расширением до </w:t>
            </w:r>
            <w:r w:rsidRPr="004F7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тыс. м3/сутки</w:t>
            </w:r>
            <w:r w:rsidRPr="004F7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;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укладка там же глубоководного выпуска протяженностью 1734 метра и сбросного коллектора – 1940 метров, соединяющего очистные и глубоководный выпуск.</w:t>
            </w:r>
            <w:r w:rsidRPr="004F7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Второй этап – возведение двух новых КНС, а также модернизация четырех существующих КНС. Строительство и реконструкция напорных и самотечных коллекторов. Третий этап – реконструкция КНС №1 и ГКНС (главной КНС), прокладка коллекторов, которые подходят к ней и идут на очистные сооружения. Четвертый этап – модернизация очистных на Толстом мысе производительностью 50 тыс. м3/сутки с новым глубоководным выпуском длиной 1686 метров. Объект предстоит полностью снести и заново построить. Также в рамках четвертого этапа реконструируют три КНС в </w:t>
            </w:r>
            <w:proofErr w:type="spellStart"/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Start"/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.Д</w:t>
            </w:r>
            <w:proofErr w:type="gramEnd"/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ивноморском</w:t>
            </w:r>
            <w:proofErr w:type="spellEnd"/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которые перекачивают все стоки села в Геленджик на очистку</w:t>
            </w:r>
            <w:r w:rsidR="00AC7625"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AC7625" w:rsidRPr="004F775B" w:rsidRDefault="00AC7625" w:rsidP="001C1F8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построено </w:t>
            </w:r>
            <w:r w:rsidR="001C1F88"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28709</w:t>
            </w:r>
            <w:r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трубопровода КНС № 2,3,5,6,9,10</w:t>
            </w:r>
            <w:r w:rsidR="001C1F88"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Построено 10330 м трубопровода ГКНС, выполнены монолитные работы на временной ГКНС в объеме 100%</w:t>
            </w:r>
            <w:r w:rsidR="0048077F"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ведется монтаж технологического оборудования, ведется строительство внутриплощадочных сетей временной ГНКС, установлены ДГУ</w:t>
            </w:r>
            <w:r w:rsidR="001C1F88" w:rsidRPr="004F7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53167" w:rsidRPr="00C53167" w:rsidTr="00AF0E6D">
        <w:tc>
          <w:tcPr>
            <w:tcW w:w="2518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«Чистое море»</w:t>
            </w:r>
          </w:p>
        </w:tc>
        <w:tc>
          <w:tcPr>
            <w:tcW w:w="992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F024CD" w:rsidRPr="004F775B" w:rsidRDefault="00F81F4C" w:rsidP="006E35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предусматривает р</w:t>
            </w:r>
            <w:r w:rsidR="00666CC5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66CC5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666CC5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единого концессионного соглашения для приморских и некоторых удаленных от моря населенных пунктов муниципального образования, за исключением г. Геленджика, направленного на создание небольших централизованных систем дождевой канализации и реконструкцию имеющихся трубопроводов, со строительством коллекторов и выводами стоков на очистные сооружения дождевой канализации с целью ликвидации прямого попадания неочищенных стоков в море </w:t>
            </w:r>
            <w:r w:rsidR="00666CC5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или другие водные объекты</w:t>
            </w:r>
            <w:r w:rsidR="006E355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6E355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Данный проект находится на этапе согласования</w:t>
            </w:r>
          </w:p>
        </w:tc>
      </w:tr>
      <w:tr w:rsidR="00C53167" w:rsidRPr="00C53167" w:rsidTr="00AF0E6D">
        <w:tc>
          <w:tcPr>
            <w:tcW w:w="2518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Приоритетный проект «Зеленое» теплоснабжение»</w:t>
            </w:r>
          </w:p>
        </w:tc>
        <w:tc>
          <w:tcPr>
            <w:tcW w:w="992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24CD" w:rsidRPr="004F775B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2A3389" w:rsidRPr="004F775B" w:rsidRDefault="00F81F4C" w:rsidP="00426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предусматривает р</w:t>
            </w:r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азработк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реализаци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концессионного соглашения с целью </w:t>
            </w:r>
            <w:r w:rsidR="0042622B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модернизации</w:t>
            </w:r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 централизованного теплоснабжения г. </w:t>
            </w:r>
            <w:proofErr w:type="spellStart"/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Геленд</w:t>
            </w:r>
            <w:r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>жика</w:t>
            </w:r>
            <w:proofErr w:type="spellEnd"/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всех других населенных пунктов с муниципальными системами теплоснабжения</w:t>
            </w:r>
            <w:proofErr w:type="gramStart"/>
            <w:r w:rsidR="00053020" w:rsidRPr="004F77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3193" w:rsidRPr="004F775B">
              <w:rPr>
                <w:rFonts w:ascii="Times New Roman" w:hAnsi="Times New Roman" w:cs="Times New Roman"/>
              </w:rPr>
              <w:t>Н</w:t>
            </w:r>
            <w:proofErr w:type="gramEnd"/>
            <w:r w:rsidR="002E3193" w:rsidRPr="004F775B">
              <w:rPr>
                <w:rFonts w:ascii="Times New Roman" w:hAnsi="Times New Roman" w:cs="Times New Roman"/>
              </w:rPr>
              <w:t xml:space="preserve">а сегодняшний день </w:t>
            </w:r>
            <w:r w:rsidR="0042622B">
              <w:rPr>
                <w:rFonts w:ascii="Times New Roman" w:hAnsi="Times New Roman" w:cs="Times New Roman"/>
              </w:rPr>
              <w:t>осуществлена подготовка</w:t>
            </w:r>
            <w:r w:rsidR="002E3193" w:rsidRPr="004F775B">
              <w:rPr>
                <w:rFonts w:ascii="Times New Roman" w:hAnsi="Times New Roman" w:cs="Times New Roman"/>
              </w:rPr>
              <w:t xml:space="preserve"> по передаче систем теплового комплекса инвестору путем заключения концессионного соглашения в 202</w:t>
            </w:r>
            <w:r w:rsidR="00B662D9" w:rsidRPr="004F775B">
              <w:rPr>
                <w:rFonts w:ascii="Times New Roman" w:hAnsi="Times New Roman" w:cs="Times New Roman"/>
              </w:rPr>
              <w:t>5</w:t>
            </w:r>
            <w:r w:rsidR="002E3193" w:rsidRPr="004F775B">
              <w:rPr>
                <w:rFonts w:ascii="Times New Roman" w:hAnsi="Times New Roman" w:cs="Times New Roman"/>
              </w:rPr>
              <w:t xml:space="preserve"> году.</w:t>
            </w:r>
          </w:p>
        </w:tc>
      </w:tr>
      <w:tr w:rsidR="00C53167" w:rsidRPr="00C53167" w:rsidTr="00AF0E6D">
        <w:tc>
          <w:tcPr>
            <w:tcW w:w="2518" w:type="dxa"/>
          </w:tcPr>
          <w:p w:rsidR="00F024CD" w:rsidRPr="001053B1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B1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«Наш чистый дом»</w:t>
            </w:r>
          </w:p>
        </w:tc>
        <w:tc>
          <w:tcPr>
            <w:tcW w:w="992" w:type="dxa"/>
          </w:tcPr>
          <w:p w:rsidR="00F024CD" w:rsidRPr="001053B1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F024CD" w:rsidRPr="001053B1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3B1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C120FB" w:rsidRPr="001053B1" w:rsidRDefault="00C120FB" w:rsidP="00C120FB">
            <w:pPr>
              <w:keepNext/>
              <w:snapToGri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53B1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предусматривает реализацию комплекса мероприятий по развитию системы сбора ТКО.</w:t>
            </w:r>
          </w:p>
          <w:p w:rsidR="00F024CD" w:rsidRPr="001053B1" w:rsidRDefault="00C120FB" w:rsidP="005E4634">
            <w:pPr>
              <w:keepNext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инвентаризация </w:t>
            </w:r>
            <w:proofErr w:type="gramStart"/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контейнерных</w:t>
            </w:r>
            <w:proofErr w:type="gramEnd"/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</w:t>
            </w:r>
            <w:proofErr w:type="spellEnd"/>
            <w:r w:rsidR="007E3056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док на территории муниципального обр</w:t>
            </w:r>
            <w:r w:rsidR="007E3056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город-курорт Геленджик.</w:t>
            </w:r>
            <w:r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8E4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E3550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 год</w:t>
            </w:r>
            <w:r w:rsidR="000635C6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E3550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8E4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благоустроенно 6</w:t>
            </w:r>
            <w:r w:rsidR="006E3550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контейнерных площадок</w:t>
            </w:r>
            <w:r w:rsidR="001053B1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>, закуплено 117 новых контейнеров для сбора мусора, закуплено 398 металлических урн дл</w:t>
            </w:r>
            <w:r w:rsidR="005E46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053B1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мусора.</w:t>
            </w:r>
            <w:r w:rsidR="00E618E4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34BAA" w:rsidRPr="0010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3167" w:rsidRPr="00C53167" w:rsidTr="00AF0E6D">
        <w:tc>
          <w:tcPr>
            <w:tcW w:w="2518" w:type="dxa"/>
          </w:tcPr>
          <w:p w:rsidR="00F024CD" w:rsidRPr="00C81748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48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«Аэропорт Геленджик»</w:t>
            </w:r>
          </w:p>
        </w:tc>
        <w:tc>
          <w:tcPr>
            <w:tcW w:w="992" w:type="dxa"/>
          </w:tcPr>
          <w:p w:rsidR="00F024CD" w:rsidRPr="00C81748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4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:rsidR="00F024CD" w:rsidRPr="00C81748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748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F024CD" w:rsidRPr="00C81748" w:rsidRDefault="00EE3EBD" w:rsidP="00CB0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748">
              <w:rPr>
                <w:rFonts w:ascii="Times New Roman" w:eastAsia="Calibri" w:hAnsi="Times New Roman" w:cs="Times New Roman"/>
                <w:sz w:val="24"/>
                <w:szCs w:val="24"/>
              </w:rPr>
              <w:t>Проект предусматривал реализацию инвестиционного проекта «Строительство нового аэровокзального комплекса для увеличения пассажиропотока и предоставления пассажирам необходимого уровня сервиса»</w:t>
            </w:r>
            <w:r w:rsidR="00072147" w:rsidRPr="00C81748">
              <w:rPr>
                <w:rFonts w:ascii="Times New Roman" w:eastAsia="Calibri" w:hAnsi="Times New Roman" w:cs="Times New Roman"/>
                <w:sz w:val="24"/>
                <w:szCs w:val="24"/>
              </w:rPr>
              <w:t>. В 2022 году</w:t>
            </w:r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завершено</w:t>
            </w:r>
            <w:r w:rsidR="00072147" w:rsidRPr="00C817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>строительства нового аэровокзального комплекса аэропорта Геленджик.</w:t>
            </w:r>
            <w:r w:rsidR="00072147" w:rsidRPr="00C81748">
              <w:rPr>
                <w:sz w:val="28"/>
                <w:szCs w:val="28"/>
              </w:rPr>
              <w:t xml:space="preserve"> </w:t>
            </w:r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Эксплуатация нового терминала планируется с момента открытия воздушного пространства на юге России. </w:t>
            </w:r>
            <w:r w:rsidR="005A02A2" w:rsidRPr="00C81748">
              <w:rPr>
                <w:rFonts w:ascii="Times New Roman" w:hAnsi="Times New Roman" w:cs="Times New Roman"/>
                <w:sz w:val="24"/>
                <w:szCs w:val="24"/>
              </w:rPr>
              <w:t>В настоящее время ведется</w:t>
            </w:r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по проекту «Развитие служебно-технической территории (здания и сооружения) аэропорта Геленджик». </w:t>
            </w:r>
            <w:proofErr w:type="gramStart"/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>Развитие служебно-технической территории аэропорта – возведение нового административного здания и технологического здания (склад хранения шин и ГСМ с помещением мастерской по обслуживанию аккумуляторных батарей, с помещением мойки автотранспорта), парковки, заправки ГСМ, реконструкция пожарного резервуара, а также благоустройство территории – позволит не только разместить 170 сотрудников аэропорта, в том числе 50 вновь принятых сотрудников для обеспечения деятельности нового аэровокзального комплекса аэропорта Геленджик, а</w:t>
            </w:r>
            <w:proofErr w:type="gramEnd"/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 xml:space="preserve"> также оптимизировать производственный процесс и создать </w:t>
            </w:r>
            <w:proofErr w:type="gramStart"/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>комфорт-</w:t>
            </w:r>
            <w:proofErr w:type="spellStart"/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proofErr w:type="gramEnd"/>
            <w:r w:rsidR="00072147" w:rsidRPr="00C81748">
              <w:rPr>
                <w:rFonts w:ascii="Times New Roman" w:hAnsi="Times New Roman" w:cs="Times New Roman"/>
                <w:sz w:val="24"/>
                <w:szCs w:val="24"/>
              </w:rPr>
              <w:t xml:space="preserve"> среду для сотрудников и гостей аэропорт</w:t>
            </w:r>
            <w:r w:rsidR="002A3389" w:rsidRPr="00C81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024CD" w:rsidRPr="00C53167" w:rsidTr="00AF0E6D">
        <w:tc>
          <w:tcPr>
            <w:tcW w:w="2518" w:type="dxa"/>
          </w:tcPr>
          <w:p w:rsidR="00F024CD" w:rsidRPr="001D468D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Приоритетный проект «Инфраструктура </w:t>
            </w:r>
            <w:r w:rsidRPr="001D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автомобильного транспорта»</w:t>
            </w:r>
          </w:p>
        </w:tc>
        <w:tc>
          <w:tcPr>
            <w:tcW w:w="992" w:type="dxa"/>
          </w:tcPr>
          <w:p w:rsidR="00F024CD" w:rsidRPr="001D468D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993" w:type="dxa"/>
          </w:tcPr>
          <w:p w:rsidR="00F024CD" w:rsidRPr="001D468D" w:rsidRDefault="00F024CD" w:rsidP="00F024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F024CD" w:rsidRPr="001D468D" w:rsidRDefault="0029598E" w:rsidP="0029598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предусматрива</w:t>
            </w:r>
            <w:r w:rsidR="00E8074C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реализацию комплекса мероприятий по </w:t>
            </w:r>
            <w:bookmarkStart w:id="2" w:name="_Hlk57386764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развитию пассажирской инфраструктуры авто-мобильного транспорта и </w:t>
            </w:r>
            <w:proofErr w:type="gramStart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сети</w:t>
            </w:r>
            <w:proofErr w:type="gramEnd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автомобильных дорог</w:t>
            </w:r>
            <w:bookmarkEnd w:id="2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</w:t>
            </w:r>
            <w:proofErr w:type="spellStart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образова-ния</w:t>
            </w:r>
            <w:proofErr w:type="spellEnd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город-курорт Геленджик.</w:t>
            </w:r>
          </w:p>
          <w:p w:rsidR="004F38B9" w:rsidRDefault="004F38B9" w:rsidP="00CD6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октябре 2023 года </w:t>
            </w:r>
            <w:r w:rsidR="00691E3C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было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откры</w:t>
            </w:r>
            <w:r w:rsidR="00691E3C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движение на федеральной трассе М-4 «Дон» в районе Геленджика. </w:t>
            </w:r>
            <w:r w:rsidR="00691E3C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орожники провели </w:t>
            </w:r>
            <w:proofErr w:type="spellStart"/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</w:t>
            </w:r>
            <w:r w:rsidR="00691E3C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цию</w:t>
            </w:r>
            <w:proofErr w:type="spellEnd"/>
            <w:proofErr w:type="gram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двух участков трассы</w:t>
            </w:r>
            <w:r w:rsidR="00CD614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построили новые транспортные развязки. Строительство дороги вошло в число национальных стратегических проектов.</w:t>
            </w:r>
          </w:p>
          <w:p w:rsidR="00BD23AB" w:rsidRPr="001D468D" w:rsidRDefault="00BD23AB" w:rsidP="00CD61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 администрацией муниципального образования город-курорт Геленджик и предприятием ООО «Научно-исследовательский и проектный институт территориального развития и транспортной инфраструктуры» заключен муниципальный контракт №202.480 от 11 ноября 2024 года. В рамках данного контракта выполняется научно-исследовательская работа по разработке документов транспортного планирования: Программы комплексного развития транспортной инфраструктуры, комплексной схемы организации транспортного обслуживания населения общественным транспортом, комплексной схемы организации дорожного движения муниципального образования город-курорт Геленджик.</w:t>
            </w:r>
          </w:p>
          <w:p w:rsidR="0029598E" w:rsidRPr="001D468D" w:rsidRDefault="0029598E" w:rsidP="00295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планом муниципального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</w:t>
            </w:r>
            <w:r w:rsidR="005B7D2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город-курорт Геленджик - городского округа планируется оборудование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перехва</w:t>
            </w:r>
            <w:r w:rsidR="005B7D2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тывающих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парковок на 2940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-мест: с восточного и западного въездов по Геленджик</w:t>
            </w:r>
            <w:r w:rsidR="005B7D2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скому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проспекту, в районе аэропорта, морского порта, ул. </w:t>
            </w:r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Новороссийской</w:t>
            </w:r>
            <w:proofErr w:type="gram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Кирова в г.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</w:t>
            </w:r>
            <w:r w:rsidR="005B7D2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ленджике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восточного и западного въездов по ул</w:t>
            </w:r>
            <w:r w:rsidR="002A3389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Революционной в с. Кабардинка</w:t>
            </w:r>
          </w:p>
        </w:tc>
      </w:tr>
    </w:tbl>
    <w:p w:rsidR="00064DFE" w:rsidRPr="00C53167" w:rsidRDefault="00064DFE" w:rsidP="00533890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45D2A" w:rsidRPr="001D468D" w:rsidRDefault="00882DE3" w:rsidP="00882DE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>5.</w:t>
      </w:r>
      <w:r w:rsidR="00145D2A" w:rsidRPr="001D468D">
        <w:rPr>
          <w:rFonts w:ascii="Times New Roman" w:eastAsia="Calibri" w:hAnsi="Times New Roman" w:cs="Times New Roman"/>
          <w:sz w:val="28"/>
          <w:szCs w:val="28"/>
        </w:rPr>
        <w:t xml:space="preserve"> МФП «Умный Геленджик»</w:t>
      </w:r>
    </w:p>
    <w:p w:rsidR="0097684F" w:rsidRPr="001D468D" w:rsidRDefault="0097684F" w:rsidP="009768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684F" w:rsidRPr="001D468D" w:rsidRDefault="0097684F" w:rsidP="0097684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1D468D">
        <w:rPr>
          <w:rFonts w:ascii="Times New Roman" w:hAnsi="Times New Roman" w:cs="Times New Roman"/>
          <w:sz w:val="28"/>
          <w:szCs w:val="28"/>
        </w:rPr>
        <w:t xml:space="preserve">Цель проекта: </w:t>
      </w:r>
      <w:r w:rsidRPr="001D468D">
        <w:rPr>
          <w:rFonts w:ascii="Times New Roman" w:eastAsia="Times New Roman" w:hAnsi="Times New Roman" w:cs="Times New Roman"/>
          <w:sz w:val="28"/>
          <w:szCs w:val="28"/>
          <w:lang w:eastAsia="ja-JP"/>
        </w:rPr>
        <w:t>обеспечение высокой доступности и результативности инновационных решений на базе умных технологий и высокого качества коммуникационной инфраструктуры.</w:t>
      </w:r>
    </w:p>
    <w:p w:rsidR="00036BE6" w:rsidRPr="00C53167" w:rsidRDefault="00036BE6" w:rsidP="005E79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134"/>
        <w:gridCol w:w="1560"/>
        <w:gridCol w:w="2516"/>
      </w:tblGrid>
      <w:tr w:rsidR="00C53167" w:rsidRPr="00C53167" w:rsidTr="00AF0E6D">
        <w:tc>
          <w:tcPr>
            <w:tcW w:w="675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E794B" w:rsidRPr="001D468D" w:rsidRDefault="005E794B" w:rsidP="002C15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2C15A4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E794B" w:rsidRPr="001D468D" w:rsidRDefault="001D468D" w:rsidP="001D468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E794B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5E5A51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794B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F934EC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794B"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16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Пояснения</w:t>
            </w:r>
          </w:p>
        </w:tc>
      </w:tr>
      <w:tr w:rsidR="00C53167" w:rsidRPr="00C53167" w:rsidTr="00AF0E6D">
        <w:tc>
          <w:tcPr>
            <w:tcW w:w="675" w:type="dxa"/>
          </w:tcPr>
          <w:p w:rsidR="005E794B" w:rsidRPr="00D11E07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E794B" w:rsidRPr="00D11E07" w:rsidRDefault="005E794B" w:rsidP="005E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07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МСП, ед.</w:t>
            </w:r>
          </w:p>
        </w:tc>
        <w:tc>
          <w:tcPr>
            <w:tcW w:w="1134" w:type="dxa"/>
          </w:tcPr>
          <w:p w:rsidR="005E794B" w:rsidRPr="00D11E07" w:rsidRDefault="002C15A4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>7820</w:t>
            </w:r>
          </w:p>
        </w:tc>
        <w:tc>
          <w:tcPr>
            <w:tcW w:w="1560" w:type="dxa"/>
          </w:tcPr>
          <w:p w:rsidR="005E794B" w:rsidRDefault="00212852" w:rsidP="008C4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C4406"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  <w:p w:rsidR="0042622B" w:rsidRPr="00D11E07" w:rsidRDefault="0042622B" w:rsidP="008C44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516" w:type="dxa"/>
          </w:tcPr>
          <w:p w:rsidR="005E794B" w:rsidRPr="00D11E07" w:rsidRDefault="00D11E07" w:rsidP="00D11E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данных </w:t>
            </w:r>
            <w:proofErr w:type="spellStart"/>
            <w:proofErr w:type="gramStart"/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запланиро-вана</w:t>
            </w:r>
            <w:proofErr w:type="spellEnd"/>
            <w:proofErr w:type="gramEnd"/>
            <w:r w:rsidRPr="00D11E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июне 2025 года</w:t>
            </w:r>
          </w:p>
        </w:tc>
      </w:tr>
      <w:tr w:rsidR="00C53167" w:rsidRPr="00C53167" w:rsidTr="00AF0E6D">
        <w:tc>
          <w:tcPr>
            <w:tcW w:w="675" w:type="dxa"/>
          </w:tcPr>
          <w:p w:rsidR="005E794B" w:rsidRPr="00B2509E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0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5E794B" w:rsidRPr="00B2509E" w:rsidRDefault="005E794B" w:rsidP="005E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09E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МСП, тыс. человек</w:t>
            </w:r>
          </w:p>
        </w:tc>
        <w:tc>
          <w:tcPr>
            <w:tcW w:w="1134" w:type="dxa"/>
          </w:tcPr>
          <w:p w:rsidR="005E794B" w:rsidRPr="00B2509E" w:rsidRDefault="005E794B" w:rsidP="002C15A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509E">
              <w:rPr>
                <w:rFonts w:ascii="Times New Roman" w:eastAsia="Calibri" w:hAnsi="Times New Roman" w:cs="Times New Roman"/>
                <w:sz w:val="24"/>
                <w:szCs w:val="24"/>
              </w:rPr>
              <w:t>17,</w:t>
            </w:r>
            <w:r w:rsidR="002C15A4" w:rsidRPr="00B2509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E794B" w:rsidRDefault="0042622B" w:rsidP="000E4B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  <w:p w:rsidR="0042622B" w:rsidRPr="00B2509E" w:rsidRDefault="0042622B" w:rsidP="000E4B1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2516" w:type="dxa"/>
          </w:tcPr>
          <w:p w:rsidR="005E794B" w:rsidRPr="00B2509E" w:rsidRDefault="0042622B" w:rsidP="00F24B3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  <w:r w:rsidR="00AF0E6D" w:rsidRPr="00B2509E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5E794B" w:rsidRPr="00C53167" w:rsidTr="00AF0E6D">
        <w:tc>
          <w:tcPr>
            <w:tcW w:w="675" w:type="dxa"/>
          </w:tcPr>
          <w:p w:rsidR="005E794B" w:rsidRPr="008C4406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5E794B" w:rsidRPr="008C4406" w:rsidRDefault="005E794B" w:rsidP="005E7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8C440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</w:t>
            </w:r>
            <w:r w:rsidR="00834AB7" w:rsidRPr="008C4406">
              <w:rPr>
                <w:rFonts w:ascii="Times New Roman" w:hAnsi="Times New Roman" w:cs="Times New Roman"/>
                <w:sz w:val="24"/>
                <w:szCs w:val="24"/>
              </w:rPr>
              <w:t>вших свой статус, с уче</w:t>
            </w:r>
            <w:r w:rsidRPr="008C4406">
              <w:rPr>
                <w:rFonts w:ascii="Times New Roman" w:hAnsi="Times New Roman" w:cs="Times New Roman"/>
                <w:sz w:val="24"/>
                <w:szCs w:val="24"/>
              </w:rPr>
              <w:t xml:space="preserve">том введения налогового режима для </w:t>
            </w:r>
            <w:proofErr w:type="spellStart"/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8C4406">
              <w:rPr>
                <w:rFonts w:ascii="Times New Roman" w:hAnsi="Times New Roman" w:cs="Times New Roman"/>
                <w:sz w:val="24"/>
                <w:szCs w:val="24"/>
              </w:rPr>
              <w:t>, человек</w:t>
            </w:r>
          </w:p>
        </w:tc>
        <w:tc>
          <w:tcPr>
            <w:tcW w:w="1134" w:type="dxa"/>
          </w:tcPr>
          <w:p w:rsidR="005E794B" w:rsidRPr="008C4406" w:rsidRDefault="002C15A4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60" w:type="dxa"/>
          </w:tcPr>
          <w:p w:rsidR="005E794B" w:rsidRPr="008C4406" w:rsidRDefault="008C4406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516" w:type="dxa"/>
          </w:tcPr>
          <w:p w:rsidR="005E794B" w:rsidRPr="008C4406" w:rsidRDefault="008C4406" w:rsidP="00AF0E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40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E794B" w:rsidRPr="00C53167" w:rsidRDefault="005E794B" w:rsidP="005E794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ja-JP"/>
        </w:rPr>
      </w:pPr>
    </w:p>
    <w:p w:rsidR="005E794B" w:rsidRPr="001D468D" w:rsidRDefault="005E794B" w:rsidP="005E794B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 xml:space="preserve">Проект направлен </w:t>
      </w:r>
      <w:proofErr w:type="gramStart"/>
      <w:r w:rsidRPr="001D468D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1D468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794B" w:rsidRPr="001D468D" w:rsidRDefault="005E794B" w:rsidP="005E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>- реализацию национальных проектов (программ);</w:t>
      </w:r>
    </w:p>
    <w:p w:rsidR="005E794B" w:rsidRPr="001D468D" w:rsidRDefault="005E794B" w:rsidP="005E79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 xml:space="preserve">- достижение цели Стратегии Краснодарского края: </w:t>
      </w:r>
      <w:proofErr w:type="gramStart"/>
      <w:r w:rsidRPr="001D468D">
        <w:rPr>
          <w:rFonts w:ascii="Times New Roman" w:eastAsia="Calibri" w:hAnsi="Times New Roman" w:cs="Times New Roman"/>
          <w:sz w:val="28"/>
          <w:szCs w:val="28"/>
        </w:rPr>
        <w:t>«Территория умной экономики, ориентированной на реализацию потенциала молодых талантов и предпринимателей, обеспечивающих глобальное технологическое лидерство России»;</w:t>
      </w:r>
      <w:proofErr w:type="gramEnd"/>
    </w:p>
    <w:p w:rsidR="00036BE6" w:rsidRPr="001D468D" w:rsidRDefault="005E794B" w:rsidP="005338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>- реализацию флагманского проекта Краснодарского края «Умная Кубань – лидеры будущего», который обеспечивает реализацию ключевых задач в облас</w:t>
      </w:r>
      <w:r w:rsidR="002A3389" w:rsidRPr="001D468D">
        <w:rPr>
          <w:rFonts w:ascii="Times New Roman" w:eastAsia="Calibri" w:hAnsi="Times New Roman" w:cs="Times New Roman"/>
          <w:sz w:val="28"/>
          <w:szCs w:val="28"/>
        </w:rPr>
        <w:t>ти институционального развития и инновационного развития.</w:t>
      </w:r>
      <w:r w:rsidRPr="001D468D">
        <w:rPr>
          <w:rFonts w:ascii="Times New Roman" w:eastAsia="Calibri" w:hAnsi="Times New Roman" w:cs="Times New Roman"/>
          <w:sz w:val="28"/>
          <w:szCs w:val="28"/>
        </w:rPr>
        <w:t xml:space="preserve"> Данная инициатива также направлена на стимулирование развития человеческого капитала через развитие поколения молодых талантов и предпринимателей.</w:t>
      </w:r>
    </w:p>
    <w:p w:rsidR="00434D93" w:rsidRPr="001D468D" w:rsidRDefault="00434D93" w:rsidP="005E79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94B" w:rsidRPr="001D468D" w:rsidRDefault="005E794B" w:rsidP="005E79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68D">
        <w:rPr>
          <w:rFonts w:ascii="Times New Roman" w:eastAsia="Calibri" w:hAnsi="Times New Roman" w:cs="Times New Roman"/>
          <w:sz w:val="28"/>
          <w:szCs w:val="28"/>
        </w:rPr>
        <w:t>Реализация плана-графика МФП</w:t>
      </w:r>
    </w:p>
    <w:p w:rsidR="005E794B" w:rsidRPr="00C53167" w:rsidRDefault="005E794B" w:rsidP="005E794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1D468D" w:rsidTr="005E794B">
        <w:tc>
          <w:tcPr>
            <w:tcW w:w="2518" w:type="dxa"/>
            <w:vMerge w:val="restart"/>
            <w:tcBorders>
              <w:bottom w:val="nil"/>
            </w:tcBorders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результата, мероприятия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5244" w:type="dxa"/>
            <w:vMerge w:val="restart"/>
            <w:tcBorders>
              <w:bottom w:val="nil"/>
            </w:tcBorders>
            <w:vAlign w:val="center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реализации проекта</w:t>
            </w:r>
          </w:p>
        </w:tc>
      </w:tr>
      <w:tr w:rsidR="005E794B" w:rsidRPr="001D468D" w:rsidTr="005E794B">
        <w:tc>
          <w:tcPr>
            <w:tcW w:w="2518" w:type="dxa"/>
            <w:vMerge/>
            <w:tcBorders>
              <w:top w:val="single" w:sz="4" w:space="0" w:color="auto"/>
              <w:bottom w:val="nil"/>
            </w:tcBorders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vAlign w:val="center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244" w:type="dxa"/>
            <w:vMerge/>
            <w:tcBorders>
              <w:top w:val="single" w:sz="4" w:space="0" w:color="auto"/>
              <w:bottom w:val="nil"/>
            </w:tcBorders>
          </w:tcPr>
          <w:p w:rsidR="005E794B" w:rsidRPr="001D468D" w:rsidRDefault="005E794B" w:rsidP="00AF0E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94B" w:rsidRPr="001D468D" w:rsidRDefault="005E794B" w:rsidP="005E794B">
      <w:pPr>
        <w:spacing w:after="0" w:line="17" w:lineRule="auto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5244"/>
      </w:tblGrid>
      <w:tr w:rsidR="00C53167" w:rsidRPr="001D468D" w:rsidTr="00AF0E6D">
        <w:trPr>
          <w:tblHeader/>
        </w:trPr>
        <w:tc>
          <w:tcPr>
            <w:tcW w:w="2518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5E794B" w:rsidRPr="001D468D" w:rsidRDefault="005E794B" w:rsidP="00AF0E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A4471" w:rsidRPr="00C53167" w:rsidTr="00AF0E6D">
        <w:tc>
          <w:tcPr>
            <w:tcW w:w="2518" w:type="dxa"/>
          </w:tcPr>
          <w:p w:rsidR="005E794B" w:rsidRPr="001D468D" w:rsidRDefault="005E794B" w:rsidP="005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Приоритетный проект «Безопасный Геленджик»</w:t>
            </w:r>
          </w:p>
        </w:tc>
        <w:tc>
          <w:tcPr>
            <w:tcW w:w="992" w:type="dxa"/>
          </w:tcPr>
          <w:p w:rsidR="005E794B" w:rsidRPr="001D468D" w:rsidRDefault="005E794B" w:rsidP="005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5E794B" w:rsidRPr="001D468D" w:rsidRDefault="005E794B" w:rsidP="005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68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244" w:type="dxa"/>
          </w:tcPr>
          <w:p w:rsidR="00383886" w:rsidRPr="001D468D" w:rsidRDefault="00383886" w:rsidP="000B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Приоритетный проект включает создание </w:t>
            </w:r>
            <w:proofErr w:type="spellStart"/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>циф-ровой</w:t>
            </w:r>
            <w:proofErr w:type="spellEnd"/>
            <w:proofErr w:type="gram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ja-JP"/>
              </w:rPr>
              <w:t xml:space="preserve"> инфраструктуры с набором программно-аппаратных комплексов, обеспечивающих безопасность жителей и гостей города-курорта.</w:t>
            </w:r>
          </w:p>
          <w:p w:rsidR="00383886" w:rsidRPr="001D468D" w:rsidRDefault="00F55D1E" w:rsidP="000B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83886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«Служба 112». На базе отдела единой дежурно-диспетчерской службы муниципального казенного учреждения «Служба спасения» муниципального образования   город-курорт Геленджик (далее отдел ЕДДС) создана и функционирует </w:t>
            </w:r>
            <w:r w:rsidR="00383886" w:rsidRPr="001D468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система обеспечения вызова экстренных оперативных служб по единому номеру «112». </w:t>
            </w:r>
            <w:r w:rsidR="00383886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и обработка вызовов (сообщений о происшествиях) в системе-112 осуществляется операторским персоналом на 5 автоматизированных рабочих местах. </w:t>
            </w:r>
            <w:r w:rsidR="00383886" w:rsidRPr="001D46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Система-112 функционирует в круглосуточном режиме и находится в постоянной готовности к </w:t>
            </w:r>
            <w:proofErr w:type="spellStart"/>
            <w:proofErr w:type="gramStart"/>
            <w:r w:rsidR="00383886" w:rsidRPr="001D46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организа-ции</w:t>
            </w:r>
            <w:proofErr w:type="spellEnd"/>
            <w:proofErr w:type="gramEnd"/>
            <w:r w:rsidR="00383886" w:rsidRPr="001D46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экстренного реагирования на вызовы. </w:t>
            </w:r>
          </w:p>
          <w:p w:rsidR="00383886" w:rsidRPr="001D468D" w:rsidRDefault="00383886" w:rsidP="000B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-«Система оповещения населения». </w:t>
            </w:r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соответ-ствии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постановлением 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Геленджик от 6 марта 2023 года №360 «О муниципальной автоматизированной системе централизован-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ного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оповещения населения муниципального образования город-курорт Геленджик» в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муни-ципальном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образовании город-курорт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Геленд-жик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создана муниципальная автоматизирован-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централизованного  оповещения населения (далее – МСО) путем объединения ранее созданных систем: </w:t>
            </w:r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системы экстренного оповещения и информирования населения об угрозе возникновения чрезвычайной ситуации на территории муниципального образования</w:t>
            </w:r>
            <w:proofErr w:type="gramEnd"/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город-курорт Геленджик (в том числе программное обеспечение оповещения руководящего состава муниципального звена территориальной под</w:t>
            </w:r>
            <w:r w:rsidR="00111FAF"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системы единой государственной системы предупреждения и ликвидации чрезвычайных ситуаций, по многоканальной системе автоматического оповещения руководящего состава и населения по каналам связи и сетям передачи данных «Рупор») и автоматизированной системы оперативного контроля и мониторинга паводковой ситуации в Краснодарском крае, размещенной на территории муниципального образования город-курорт Геленджик.</w:t>
            </w:r>
            <w:proofErr w:type="gramEnd"/>
            <w:r w:rsidRPr="001D468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настоящее время МСО поддерживается в готовности к применению по предназначению и готова к выполнению оповещения населения (более 90% населения проживающего или ведущего хозяйственную деятельность на территории муниципального образования город-курорт Геленджик будут оповещены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r w:rsidR="00111FA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ческими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опо</w:t>
            </w:r>
            <w:r w:rsidR="00111FAF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вещения населения (далее – ТСО) 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автоматизированном режиме). </w:t>
            </w:r>
            <w:proofErr w:type="gramEnd"/>
          </w:p>
          <w:p w:rsidR="000B76E2" w:rsidRPr="001D468D" w:rsidRDefault="00F55D1E" w:rsidP="000B7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-«Оснащение системами видеонаблюдения пляжных территорий». Развитие системы видеонаблюдения на территории </w:t>
            </w:r>
            <w:proofErr w:type="spellStart"/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proofErr w:type="gram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Геленджик осуществляется в соответствии с План-графи-ком создания и интеграции систем аппаратно-программных комплексов на территории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</w:t>
            </w:r>
            <w:r w:rsidR="000B76E2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город-курорт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Геленд</w:t>
            </w:r>
            <w:r w:rsidR="000B76E2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жик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2023-2025 годы (далее План-график). В настоящее время на пляжных территориях муниципального образования город-курорт Геленджик установлено и функционирует </w:t>
            </w:r>
            <w:r w:rsidR="00C902E0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муниципальных видеокамер, </w:t>
            </w:r>
            <w:proofErr w:type="spellStart"/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</w:t>
            </w:r>
            <w:proofErr w:type="spellEnd"/>
            <w:r w:rsidR="00C902E0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</w:t>
            </w:r>
            <w:proofErr w:type="gram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аппаратно-программный комплекс «Безопасный город» (далее – АПК «Безопасный город») и передающих видеопоток в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</w:t>
            </w:r>
            <w:r w:rsidR="00C902E0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отдела ЕДДС. </w:t>
            </w:r>
          </w:p>
          <w:p w:rsidR="005E794B" w:rsidRPr="001D468D" w:rsidRDefault="00F55D1E" w:rsidP="000B76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муниципального образования город-курорт Геленджик проводится работа с </w:t>
            </w:r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собственниками и арендаторами объектов пляжной зоны по вопросам дополнительного оснащения пляжных территорий камерами видеонаблюдения с последующей их </w:t>
            </w:r>
            <w:proofErr w:type="spellStart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интегра-цией</w:t>
            </w:r>
            <w:proofErr w:type="spellEnd"/>
            <w:r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2A3389" w:rsidRPr="001D4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 «Безопасный город»</w:t>
            </w:r>
            <w:proofErr w:type="gramEnd"/>
          </w:p>
        </w:tc>
      </w:tr>
    </w:tbl>
    <w:p w:rsidR="001A5095" w:rsidRPr="00EB706E" w:rsidRDefault="001A5095" w:rsidP="000B76E2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0B76E2" w:rsidRPr="000B76E2" w:rsidRDefault="003A72DA" w:rsidP="000B76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B76E2" w:rsidRPr="000B76E2" w:rsidSect="00882DE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0B76E2" w:rsidRPr="00EB706E">
        <w:rPr>
          <w:rFonts w:ascii="Times New Roman" w:eastAsia="Calibri" w:hAnsi="Times New Roman" w:cs="Times New Roman"/>
          <w:sz w:val="28"/>
          <w:szCs w:val="28"/>
        </w:rPr>
        <w:t>ачальник управления экономики</w:t>
      </w:r>
      <w:r w:rsidR="000B76E2" w:rsidRPr="00EB706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                         </w:t>
      </w:r>
      <w:r w:rsidR="00EB70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33890">
        <w:rPr>
          <w:rFonts w:ascii="Times New Roman" w:eastAsia="Calibri" w:hAnsi="Times New Roman" w:cs="Times New Roman"/>
          <w:sz w:val="28"/>
          <w:szCs w:val="28"/>
        </w:rPr>
        <w:t xml:space="preserve">         А.А. Питер</w:t>
      </w:r>
    </w:p>
    <w:p w:rsidR="004972D6" w:rsidRDefault="004972D6" w:rsidP="00497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972D6" w:rsidSect="00B446A1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91" w:rsidRDefault="00711391" w:rsidP="00B446A1">
      <w:pPr>
        <w:spacing w:after="0" w:line="240" w:lineRule="auto"/>
      </w:pPr>
      <w:r>
        <w:separator/>
      </w:r>
    </w:p>
  </w:endnote>
  <w:endnote w:type="continuationSeparator" w:id="0">
    <w:p w:rsidR="00711391" w:rsidRDefault="00711391" w:rsidP="00B44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91" w:rsidRDefault="00711391" w:rsidP="00B446A1">
      <w:pPr>
        <w:spacing w:after="0" w:line="240" w:lineRule="auto"/>
      </w:pPr>
      <w:r>
        <w:separator/>
      </w:r>
    </w:p>
  </w:footnote>
  <w:footnote w:type="continuationSeparator" w:id="0">
    <w:p w:rsidR="00711391" w:rsidRDefault="00711391" w:rsidP="00B44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903216"/>
      <w:docPartObj>
        <w:docPartGallery w:val="Page Numbers (Top of Page)"/>
        <w:docPartUnique/>
      </w:docPartObj>
    </w:sdtPr>
    <w:sdtEndPr/>
    <w:sdtContent>
      <w:p w:rsidR="004D5321" w:rsidRDefault="004D53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CBE">
          <w:rPr>
            <w:noProof/>
          </w:rPr>
          <w:t>8</w:t>
        </w:r>
        <w:r>
          <w:fldChar w:fldCharType="end"/>
        </w:r>
      </w:p>
    </w:sdtContent>
  </w:sdt>
  <w:p w:rsidR="004D5321" w:rsidRDefault="004D53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423"/>
    <w:multiLevelType w:val="hybridMultilevel"/>
    <w:tmpl w:val="4880A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D1365"/>
    <w:multiLevelType w:val="hybridMultilevel"/>
    <w:tmpl w:val="D26AE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9F3598"/>
    <w:multiLevelType w:val="hybridMultilevel"/>
    <w:tmpl w:val="4DCAC66C"/>
    <w:lvl w:ilvl="0" w:tplc="C548CF72">
      <w:start w:val="1"/>
      <w:numFmt w:val="bullet"/>
      <w:pStyle w:val="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64799"/>
    <w:multiLevelType w:val="hybridMultilevel"/>
    <w:tmpl w:val="DFBCC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F446D"/>
    <w:multiLevelType w:val="hybridMultilevel"/>
    <w:tmpl w:val="B4B2947A"/>
    <w:lvl w:ilvl="0" w:tplc="5418A73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E112F"/>
    <w:multiLevelType w:val="hybridMultilevel"/>
    <w:tmpl w:val="D222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133F4"/>
    <w:multiLevelType w:val="hybridMultilevel"/>
    <w:tmpl w:val="4FD61E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7861732">
      <w:start w:val="1"/>
      <w:numFmt w:val="bullet"/>
      <w:lvlText w:val="-"/>
      <w:lvlJc w:val="left"/>
      <w:pPr>
        <w:ind w:left="2804" w:hanging="360"/>
      </w:pPr>
      <w:rPr>
        <w:rFonts w:ascii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7D3C28C4"/>
    <w:multiLevelType w:val="hybridMultilevel"/>
    <w:tmpl w:val="6290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97"/>
    <w:rsid w:val="000033B0"/>
    <w:rsid w:val="000038D4"/>
    <w:rsid w:val="00003CE7"/>
    <w:rsid w:val="000046E2"/>
    <w:rsid w:val="00006B9C"/>
    <w:rsid w:val="00007D44"/>
    <w:rsid w:val="00010F41"/>
    <w:rsid w:val="000126A6"/>
    <w:rsid w:val="00013DF7"/>
    <w:rsid w:val="00015B69"/>
    <w:rsid w:val="000174F2"/>
    <w:rsid w:val="000179C0"/>
    <w:rsid w:val="00020DF2"/>
    <w:rsid w:val="000214D0"/>
    <w:rsid w:val="000239FA"/>
    <w:rsid w:val="00025DC0"/>
    <w:rsid w:val="00026D4B"/>
    <w:rsid w:val="000277C2"/>
    <w:rsid w:val="00030063"/>
    <w:rsid w:val="00031D51"/>
    <w:rsid w:val="000349BD"/>
    <w:rsid w:val="00036388"/>
    <w:rsid w:val="00036BE6"/>
    <w:rsid w:val="00036C34"/>
    <w:rsid w:val="000412EE"/>
    <w:rsid w:val="00041F5A"/>
    <w:rsid w:val="00042467"/>
    <w:rsid w:val="00043F06"/>
    <w:rsid w:val="0004537F"/>
    <w:rsid w:val="00046BFB"/>
    <w:rsid w:val="000516BF"/>
    <w:rsid w:val="00051F83"/>
    <w:rsid w:val="00053020"/>
    <w:rsid w:val="00056EFB"/>
    <w:rsid w:val="000604E9"/>
    <w:rsid w:val="000635C6"/>
    <w:rsid w:val="00064A2E"/>
    <w:rsid w:val="00064DFE"/>
    <w:rsid w:val="00065F17"/>
    <w:rsid w:val="00072147"/>
    <w:rsid w:val="00073766"/>
    <w:rsid w:val="0007514E"/>
    <w:rsid w:val="00075811"/>
    <w:rsid w:val="00077EFB"/>
    <w:rsid w:val="00077F99"/>
    <w:rsid w:val="00077FDA"/>
    <w:rsid w:val="000810DC"/>
    <w:rsid w:val="00081C26"/>
    <w:rsid w:val="000838FE"/>
    <w:rsid w:val="00084373"/>
    <w:rsid w:val="00084ACE"/>
    <w:rsid w:val="000851AA"/>
    <w:rsid w:val="00086A97"/>
    <w:rsid w:val="00087717"/>
    <w:rsid w:val="00090ECD"/>
    <w:rsid w:val="000917A6"/>
    <w:rsid w:val="00092385"/>
    <w:rsid w:val="00095EE6"/>
    <w:rsid w:val="00097A75"/>
    <w:rsid w:val="000A0CB2"/>
    <w:rsid w:val="000A22D2"/>
    <w:rsid w:val="000A2FF1"/>
    <w:rsid w:val="000A4875"/>
    <w:rsid w:val="000A4AFB"/>
    <w:rsid w:val="000A4C9B"/>
    <w:rsid w:val="000A70D5"/>
    <w:rsid w:val="000B139C"/>
    <w:rsid w:val="000B1DBE"/>
    <w:rsid w:val="000B260F"/>
    <w:rsid w:val="000B2D90"/>
    <w:rsid w:val="000B32B5"/>
    <w:rsid w:val="000B4518"/>
    <w:rsid w:val="000B6553"/>
    <w:rsid w:val="000B73B1"/>
    <w:rsid w:val="000B76E2"/>
    <w:rsid w:val="000C3525"/>
    <w:rsid w:val="000C5384"/>
    <w:rsid w:val="000C6870"/>
    <w:rsid w:val="000C7725"/>
    <w:rsid w:val="000D3C8D"/>
    <w:rsid w:val="000E04E0"/>
    <w:rsid w:val="000E105B"/>
    <w:rsid w:val="000E23F2"/>
    <w:rsid w:val="000E4B1A"/>
    <w:rsid w:val="000E6DAA"/>
    <w:rsid w:val="000E743E"/>
    <w:rsid w:val="000F14F0"/>
    <w:rsid w:val="000F1691"/>
    <w:rsid w:val="000F510E"/>
    <w:rsid w:val="000F5AC4"/>
    <w:rsid w:val="000F6B2A"/>
    <w:rsid w:val="000F6C56"/>
    <w:rsid w:val="000F78C3"/>
    <w:rsid w:val="00101103"/>
    <w:rsid w:val="00101513"/>
    <w:rsid w:val="00102D1F"/>
    <w:rsid w:val="0010506E"/>
    <w:rsid w:val="001053B1"/>
    <w:rsid w:val="00105671"/>
    <w:rsid w:val="00107BEC"/>
    <w:rsid w:val="00111FAF"/>
    <w:rsid w:val="001120B5"/>
    <w:rsid w:val="0011226A"/>
    <w:rsid w:val="0011581B"/>
    <w:rsid w:val="00120F72"/>
    <w:rsid w:val="00122412"/>
    <w:rsid w:val="00122A6E"/>
    <w:rsid w:val="001231D9"/>
    <w:rsid w:val="001245E3"/>
    <w:rsid w:val="00124F46"/>
    <w:rsid w:val="00126DA3"/>
    <w:rsid w:val="00127970"/>
    <w:rsid w:val="00130539"/>
    <w:rsid w:val="0013128A"/>
    <w:rsid w:val="00132681"/>
    <w:rsid w:val="001330A5"/>
    <w:rsid w:val="00133534"/>
    <w:rsid w:val="0013369F"/>
    <w:rsid w:val="00134483"/>
    <w:rsid w:val="0013719C"/>
    <w:rsid w:val="00140569"/>
    <w:rsid w:val="00140853"/>
    <w:rsid w:val="00141CE6"/>
    <w:rsid w:val="00143665"/>
    <w:rsid w:val="0014585B"/>
    <w:rsid w:val="00145D2A"/>
    <w:rsid w:val="00154EC1"/>
    <w:rsid w:val="00156928"/>
    <w:rsid w:val="0016495B"/>
    <w:rsid w:val="0016732E"/>
    <w:rsid w:val="001713EB"/>
    <w:rsid w:val="0017254C"/>
    <w:rsid w:val="00176F10"/>
    <w:rsid w:val="00181A30"/>
    <w:rsid w:val="00181C65"/>
    <w:rsid w:val="001830CC"/>
    <w:rsid w:val="001847DB"/>
    <w:rsid w:val="00184AC6"/>
    <w:rsid w:val="00185BD0"/>
    <w:rsid w:val="00186D5F"/>
    <w:rsid w:val="00186F5F"/>
    <w:rsid w:val="001908DE"/>
    <w:rsid w:val="00190CAE"/>
    <w:rsid w:val="00192085"/>
    <w:rsid w:val="00195464"/>
    <w:rsid w:val="00195BDC"/>
    <w:rsid w:val="001A3033"/>
    <w:rsid w:val="001A4471"/>
    <w:rsid w:val="001A44B4"/>
    <w:rsid w:val="001A5095"/>
    <w:rsid w:val="001A7DE5"/>
    <w:rsid w:val="001B0F93"/>
    <w:rsid w:val="001B1FD1"/>
    <w:rsid w:val="001B34C2"/>
    <w:rsid w:val="001B4C77"/>
    <w:rsid w:val="001B4F7C"/>
    <w:rsid w:val="001B741B"/>
    <w:rsid w:val="001C032D"/>
    <w:rsid w:val="001C1F88"/>
    <w:rsid w:val="001C400D"/>
    <w:rsid w:val="001C5168"/>
    <w:rsid w:val="001D04AD"/>
    <w:rsid w:val="001D468D"/>
    <w:rsid w:val="001D5A3B"/>
    <w:rsid w:val="001D777E"/>
    <w:rsid w:val="001E027C"/>
    <w:rsid w:val="001E0772"/>
    <w:rsid w:val="001E429B"/>
    <w:rsid w:val="001E52DE"/>
    <w:rsid w:val="001E5359"/>
    <w:rsid w:val="001E7837"/>
    <w:rsid w:val="001F0826"/>
    <w:rsid w:val="001F169D"/>
    <w:rsid w:val="001F4AD1"/>
    <w:rsid w:val="001F501E"/>
    <w:rsid w:val="001F69D1"/>
    <w:rsid w:val="00201BEC"/>
    <w:rsid w:val="0020209F"/>
    <w:rsid w:val="00204196"/>
    <w:rsid w:val="00205086"/>
    <w:rsid w:val="00206E61"/>
    <w:rsid w:val="0021101B"/>
    <w:rsid w:val="00211AA6"/>
    <w:rsid w:val="00211D00"/>
    <w:rsid w:val="00212555"/>
    <w:rsid w:val="00212852"/>
    <w:rsid w:val="002137CA"/>
    <w:rsid w:val="00213FD3"/>
    <w:rsid w:val="00214B09"/>
    <w:rsid w:val="00214E0D"/>
    <w:rsid w:val="002174E0"/>
    <w:rsid w:val="002217A6"/>
    <w:rsid w:val="002242ED"/>
    <w:rsid w:val="00231C1C"/>
    <w:rsid w:val="00231F0A"/>
    <w:rsid w:val="00231F9C"/>
    <w:rsid w:val="002327E1"/>
    <w:rsid w:val="00240979"/>
    <w:rsid w:val="002430F7"/>
    <w:rsid w:val="0024547E"/>
    <w:rsid w:val="00247B9E"/>
    <w:rsid w:val="00254E51"/>
    <w:rsid w:val="00257CF1"/>
    <w:rsid w:val="00261ED3"/>
    <w:rsid w:val="00262A3B"/>
    <w:rsid w:val="00263374"/>
    <w:rsid w:val="0026472C"/>
    <w:rsid w:val="00264D5D"/>
    <w:rsid w:val="002652C9"/>
    <w:rsid w:val="002662C5"/>
    <w:rsid w:val="00277E3E"/>
    <w:rsid w:val="00280807"/>
    <w:rsid w:val="002809E9"/>
    <w:rsid w:val="00281416"/>
    <w:rsid w:val="002825F7"/>
    <w:rsid w:val="00282A73"/>
    <w:rsid w:val="00284485"/>
    <w:rsid w:val="00284A67"/>
    <w:rsid w:val="00290D89"/>
    <w:rsid w:val="0029204A"/>
    <w:rsid w:val="00293E39"/>
    <w:rsid w:val="0029598E"/>
    <w:rsid w:val="00297432"/>
    <w:rsid w:val="002A0557"/>
    <w:rsid w:val="002A3389"/>
    <w:rsid w:val="002A6CD4"/>
    <w:rsid w:val="002A6EF8"/>
    <w:rsid w:val="002B1D54"/>
    <w:rsid w:val="002B4C58"/>
    <w:rsid w:val="002B53AF"/>
    <w:rsid w:val="002C1593"/>
    <w:rsid w:val="002C15A4"/>
    <w:rsid w:val="002C4A10"/>
    <w:rsid w:val="002C53D6"/>
    <w:rsid w:val="002C5986"/>
    <w:rsid w:val="002C6138"/>
    <w:rsid w:val="002D23FA"/>
    <w:rsid w:val="002D2F66"/>
    <w:rsid w:val="002D63A5"/>
    <w:rsid w:val="002D6803"/>
    <w:rsid w:val="002D699B"/>
    <w:rsid w:val="002D699D"/>
    <w:rsid w:val="002E2010"/>
    <w:rsid w:val="002E22D6"/>
    <w:rsid w:val="002E3193"/>
    <w:rsid w:val="002E4C46"/>
    <w:rsid w:val="002E6E37"/>
    <w:rsid w:val="002E7548"/>
    <w:rsid w:val="002F0011"/>
    <w:rsid w:val="002F13AD"/>
    <w:rsid w:val="002F14FC"/>
    <w:rsid w:val="002F2443"/>
    <w:rsid w:val="002F3A3D"/>
    <w:rsid w:val="002F44E6"/>
    <w:rsid w:val="002F4B45"/>
    <w:rsid w:val="002F7E96"/>
    <w:rsid w:val="00301021"/>
    <w:rsid w:val="00301537"/>
    <w:rsid w:val="00301B5B"/>
    <w:rsid w:val="00306321"/>
    <w:rsid w:val="0030715A"/>
    <w:rsid w:val="00312688"/>
    <w:rsid w:val="00314652"/>
    <w:rsid w:val="0031564B"/>
    <w:rsid w:val="0031608C"/>
    <w:rsid w:val="00316279"/>
    <w:rsid w:val="003169D9"/>
    <w:rsid w:val="00323D0D"/>
    <w:rsid w:val="00323E43"/>
    <w:rsid w:val="003261E9"/>
    <w:rsid w:val="003265F0"/>
    <w:rsid w:val="00330225"/>
    <w:rsid w:val="00330F11"/>
    <w:rsid w:val="003312C7"/>
    <w:rsid w:val="00332291"/>
    <w:rsid w:val="00332EE9"/>
    <w:rsid w:val="00334E18"/>
    <w:rsid w:val="0033624A"/>
    <w:rsid w:val="00336313"/>
    <w:rsid w:val="00336FEA"/>
    <w:rsid w:val="0034601C"/>
    <w:rsid w:val="00346427"/>
    <w:rsid w:val="0034656E"/>
    <w:rsid w:val="00352DFD"/>
    <w:rsid w:val="003531D3"/>
    <w:rsid w:val="00353A1B"/>
    <w:rsid w:val="003566CA"/>
    <w:rsid w:val="0036129D"/>
    <w:rsid w:val="00361D2F"/>
    <w:rsid w:val="00362FE9"/>
    <w:rsid w:val="00364D70"/>
    <w:rsid w:val="003667FB"/>
    <w:rsid w:val="00366ED2"/>
    <w:rsid w:val="00367DC6"/>
    <w:rsid w:val="003720E8"/>
    <w:rsid w:val="0037272F"/>
    <w:rsid w:val="003738EC"/>
    <w:rsid w:val="003742E1"/>
    <w:rsid w:val="00375981"/>
    <w:rsid w:val="003760D9"/>
    <w:rsid w:val="003774F5"/>
    <w:rsid w:val="003807A4"/>
    <w:rsid w:val="00382031"/>
    <w:rsid w:val="00383886"/>
    <w:rsid w:val="00384C7D"/>
    <w:rsid w:val="00386FDA"/>
    <w:rsid w:val="00387142"/>
    <w:rsid w:val="0039006B"/>
    <w:rsid w:val="00390A16"/>
    <w:rsid w:val="0039156B"/>
    <w:rsid w:val="0039291D"/>
    <w:rsid w:val="003931BE"/>
    <w:rsid w:val="00394977"/>
    <w:rsid w:val="00396DB8"/>
    <w:rsid w:val="003A0747"/>
    <w:rsid w:val="003A2DA8"/>
    <w:rsid w:val="003A72DA"/>
    <w:rsid w:val="003A741A"/>
    <w:rsid w:val="003B108D"/>
    <w:rsid w:val="003B2CC9"/>
    <w:rsid w:val="003C167A"/>
    <w:rsid w:val="003C4DA7"/>
    <w:rsid w:val="003D0B48"/>
    <w:rsid w:val="003D3CCB"/>
    <w:rsid w:val="003D6E36"/>
    <w:rsid w:val="003D789E"/>
    <w:rsid w:val="003E1B5F"/>
    <w:rsid w:val="003E7604"/>
    <w:rsid w:val="003F1DBA"/>
    <w:rsid w:val="003F27BD"/>
    <w:rsid w:val="003F5D87"/>
    <w:rsid w:val="004028F1"/>
    <w:rsid w:val="00405015"/>
    <w:rsid w:val="00405443"/>
    <w:rsid w:val="00405D11"/>
    <w:rsid w:val="00407F58"/>
    <w:rsid w:val="0041107F"/>
    <w:rsid w:val="00414160"/>
    <w:rsid w:val="00416AE6"/>
    <w:rsid w:val="0041700C"/>
    <w:rsid w:val="00420EBF"/>
    <w:rsid w:val="00421197"/>
    <w:rsid w:val="004217EB"/>
    <w:rsid w:val="0042236F"/>
    <w:rsid w:val="00422C91"/>
    <w:rsid w:val="004236CB"/>
    <w:rsid w:val="00424685"/>
    <w:rsid w:val="00424A35"/>
    <w:rsid w:val="0042622B"/>
    <w:rsid w:val="004303ED"/>
    <w:rsid w:val="00431884"/>
    <w:rsid w:val="00432D6A"/>
    <w:rsid w:val="00434D93"/>
    <w:rsid w:val="0044047E"/>
    <w:rsid w:val="0044281B"/>
    <w:rsid w:val="0044390D"/>
    <w:rsid w:val="004456EE"/>
    <w:rsid w:val="004457A0"/>
    <w:rsid w:val="004501EB"/>
    <w:rsid w:val="00450EEF"/>
    <w:rsid w:val="004510C3"/>
    <w:rsid w:val="004534E1"/>
    <w:rsid w:val="00453860"/>
    <w:rsid w:val="00454278"/>
    <w:rsid w:val="00455627"/>
    <w:rsid w:val="004572E6"/>
    <w:rsid w:val="00464633"/>
    <w:rsid w:val="00466B29"/>
    <w:rsid w:val="004709BF"/>
    <w:rsid w:val="0047365F"/>
    <w:rsid w:val="00473A48"/>
    <w:rsid w:val="00475825"/>
    <w:rsid w:val="0047590B"/>
    <w:rsid w:val="00477213"/>
    <w:rsid w:val="0048077F"/>
    <w:rsid w:val="00480FD9"/>
    <w:rsid w:val="00483070"/>
    <w:rsid w:val="0048521A"/>
    <w:rsid w:val="00485546"/>
    <w:rsid w:val="00485DCC"/>
    <w:rsid w:val="00486734"/>
    <w:rsid w:val="004873E2"/>
    <w:rsid w:val="004910E4"/>
    <w:rsid w:val="00491311"/>
    <w:rsid w:val="004928C6"/>
    <w:rsid w:val="00492B90"/>
    <w:rsid w:val="0049399E"/>
    <w:rsid w:val="0049444F"/>
    <w:rsid w:val="004972D6"/>
    <w:rsid w:val="004A023C"/>
    <w:rsid w:val="004A0C30"/>
    <w:rsid w:val="004A2E79"/>
    <w:rsid w:val="004A3D36"/>
    <w:rsid w:val="004A601C"/>
    <w:rsid w:val="004B0BEB"/>
    <w:rsid w:val="004B1E28"/>
    <w:rsid w:val="004B1E57"/>
    <w:rsid w:val="004B3282"/>
    <w:rsid w:val="004B3332"/>
    <w:rsid w:val="004B541E"/>
    <w:rsid w:val="004B5887"/>
    <w:rsid w:val="004B6CDD"/>
    <w:rsid w:val="004B7A2D"/>
    <w:rsid w:val="004C11BF"/>
    <w:rsid w:val="004C5259"/>
    <w:rsid w:val="004C57ED"/>
    <w:rsid w:val="004D0CAB"/>
    <w:rsid w:val="004D2BF9"/>
    <w:rsid w:val="004D37E8"/>
    <w:rsid w:val="004D3BB4"/>
    <w:rsid w:val="004D5321"/>
    <w:rsid w:val="004D7601"/>
    <w:rsid w:val="004E26AE"/>
    <w:rsid w:val="004E3098"/>
    <w:rsid w:val="004E5057"/>
    <w:rsid w:val="004E513F"/>
    <w:rsid w:val="004E5765"/>
    <w:rsid w:val="004E5EAF"/>
    <w:rsid w:val="004E667A"/>
    <w:rsid w:val="004F38B9"/>
    <w:rsid w:val="004F5669"/>
    <w:rsid w:val="004F56A8"/>
    <w:rsid w:val="004F67C0"/>
    <w:rsid w:val="004F775B"/>
    <w:rsid w:val="005002A8"/>
    <w:rsid w:val="005005C3"/>
    <w:rsid w:val="00500A6F"/>
    <w:rsid w:val="00502A3D"/>
    <w:rsid w:val="005032AA"/>
    <w:rsid w:val="00504927"/>
    <w:rsid w:val="0050586D"/>
    <w:rsid w:val="005062E5"/>
    <w:rsid w:val="00507463"/>
    <w:rsid w:val="0050749F"/>
    <w:rsid w:val="005079A4"/>
    <w:rsid w:val="00511791"/>
    <w:rsid w:val="005120BB"/>
    <w:rsid w:val="00512B36"/>
    <w:rsid w:val="0051481B"/>
    <w:rsid w:val="00516419"/>
    <w:rsid w:val="00517D7B"/>
    <w:rsid w:val="005211B3"/>
    <w:rsid w:val="0052252A"/>
    <w:rsid w:val="00523826"/>
    <w:rsid w:val="00524458"/>
    <w:rsid w:val="005307AC"/>
    <w:rsid w:val="00531D55"/>
    <w:rsid w:val="00532067"/>
    <w:rsid w:val="005322ED"/>
    <w:rsid w:val="005329C0"/>
    <w:rsid w:val="00533890"/>
    <w:rsid w:val="0054202A"/>
    <w:rsid w:val="005450F9"/>
    <w:rsid w:val="00546F6D"/>
    <w:rsid w:val="005471C0"/>
    <w:rsid w:val="00547756"/>
    <w:rsid w:val="00550CB9"/>
    <w:rsid w:val="00550FC5"/>
    <w:rsid w:val="00555222"/>
    <w:rsid w:val="0055698B"/>
    <w:rsid w:val="0056269F"/>
    <w:rsid w:val="00563F27"/>
    <w:rsid w:val="005640C6"/>
    <w:rsid w:val="00564D9E"/>
    <w:rsid w:val="00566206"/>
    <w:rsid w:val="00566BB5"/>
    <w:rsid w:val="00566DD6"/>
    <w:rsid w:val="005734F4"/>
    <w:rsid w:val="0057566B"/>
    <w:rsid w:val="00576D30"/>
    <w:rsid w:val="0058133B"/>
    <w:rsid w:val="005856C7"/>
    <w:rsid w:val="00591335"/>
    <w:rsid w:val="00592557"/>
    <w:rsid w:val="0059258F"/>
    <w:rsid w:val="00593784"/>
    <w:rsid w:val="00594E5E"/>
    <w:rsid w:val="00595065"/>
    <w:rsid w:val="00595226"/>
    <w:rsid w:val="00596FC9"/>
    <w:rsid w:val="005A02A2"/>
    <w:rsid w:val="005A0B88"/>
    <w:rsid w:val="005A1358"/>
    <w:rsid w:val="005A341C"/>
    <w:rsid w:val="005A44E0"/>
    <w:rsid w:val="005A550C"/>
    <w:rsid w:val="005A766E"/>
    <w:rsid w:val="005B0876"/>
    <w:rsid w:val="005B0C72"/>
    <w:rsid w:val="005B1D0C"/>
    <w:rsid w:val="005B2BCC"/>
    <w:rsid w:val="005B53D5"/>
    <w:rsid w:val="005B7D2F"/>
    <w:rsid w:val="005C0EA9"/>
    <w:rsid w:val="005C1173"/>
    <w:rsid w:val="005C2C59"/>
    <w:rsid w:val="005C3794"/>
    <w:rsid w:val="005C4054"/>
    <w:rsid w:val="005C534B"/>
    <w:rsid w:val="005C5D8D"/>
    <w:rsid w:val="005D12D4"/>
    <w:rsid w:val="005D130E"/>
    <w:rsid w:val="005D28DC"/>
    <w:rsid w:val="005D32EE"/>
    <w:rsid w:val="005D3ABD"/>
    <w:rsid w:val="005D4119"/>
    <w:rsid w:val="005D482A"/>
    <w:rsid w:val="005D49D3"/>
    <w:rsid w:val="005D4EB3"/>
    <w:rsid w:val="005D5570"/>
    <w:rsid w:val="005D5927"/>
    <w:rsid w:val="005D5D96"/>
    <w:rsid w:val="005D61DF"/>
    <w:rsid w:val="005D6D00"/>
    <w:rsid w:val="005D7AFD"/>
    <w:rsid w:val="005E1E28"/>
    <w:rsid w:val="005E4634"/>
    <w:rsid w:val="005E5A51"/>
    <w:rsid w:val="005E5B68"/>
    <w:rsid w:val="005E5F05"/>
    <w:rsid w:val="005E6F0D"/>
    <w:rsid w:val="005E794B"/>
    <w:rsid w:val="005F0263"/>
    <w:rsid w:val="005F1E56"/>
    <w:rsid w:val="005F6FBE"/>
    <w:rsid w:val="005F720C"/>
    <w:rsid w:val="00601F5A"/>
    <w:rsid w:val="00602E6B"/>
    <w:rsid w:val="00604477"/>
    <w:rsid w:val="0060448B"/>
    <w:rsid w:val="00605375"/>
    <w:rsid w:val="0060660C"/>
    <w:rsid w:val="0060773A"/>
    <w:rsid w:val="00607B06"/>
    <w:rsid w:val="0061211D"/>
    <w:rsid w:val="00612BB9"/>
    <w:rsid w:val="006132F5"/>
    <w:rsid w:val="00614DB8"/>
    <w:rsid w:val="006150E3"/>
    <w:rsid w:val="00615E93"/>
    <w:rsid w:val="00616AB4"/>
    <w:rsid w:val="0062255C"/>
    <w:rsid w:val="00623F43"/>
    <w:rsid w:val="006242BC"/>
    <w:rsid w:val="006244E2"/>
    <w:rsid w:val="00632127"/>
    <w:rsid w:val="00632EF2"/>
    <w:rsid w:val="00633584"/>
    <w:rsid w:val="00635B0F"/>
    <w:rsid w:val="00640306"/>
    <w:rsid w:val="00643435"/>
    <w:rsid w:val="00643448"/>
    <w:rsid w:val="006461B9"/>
    <w:rsid w:val="00647BE3"/>
    <w:rsid w:val="00651571"/>
    <w:rsid w:val="006525D2"/>
    <w:rsid w:val="006531E5"/>
    <w:rsid w:val="00653531"/>
    <w:rsid w:val="0066164C"/>
    <w:rsid w:val="00661E56"/>
    <w:rsid w:val="00662473"/>
    <w:rsid w:val="006636E8"/>
    <w:rsid w:val="006647AA"/>
    <w:rsid w:val="00666CC5"/>
    <w:rsid w:val="00670379"/>
    <w:rsid w:val="00672359"/>
    <w:rsid w:val="006727A3"/>
    <w:rsid w:val="0068041F"/>
    <w:rsid w:val="0068399A"/>
    <w:rsid w:val="00683E29"/>
    <w:rsid w:val="00686DA1"/>
    <w:rsid w:val="006874B1"/>
    <w:rsid w:val="00691E3C"/>
    <w:rsid w:val="006927A7"/>
    <w:rsid w:val="0069389E"/>
    <w:rsid w:val="006A01C1"/>
    <w:rsid w:val="006A0F54"/>
    <w:rsid w:val="006A11AF"/>
    <w:rsid w:val="006A160D"/>
    <w:rsid w:val="006A323A"/>
    <w:rsid w:val="006A4C33"/>
    <w:rsid w:val="006A6972"/>
    <w:rsid w:val="006A6AE0"/>
    <w:rsid w:val="006B17C5"/>
    <w:rsid w:val="006B3E58"/>
    <w:rsid w:val="006B40C8"/>
    <w:rsid w:val="006C2C48"/>
    <w:rsid w:val="006C2CE7"/>
    <w:rsid w:val="006C4AF9"/>
    <w:rsid w:val="006D0353"/>
    <w:rsid w:val="006D0804"/>
    <w:rsid w:val="006D16EA"/>
    <w:rsid w:val="006D4E0A"/>
    <w:rsid w:val="006D5BDD"/>
    <w:rsid w:val="006E1ABD"/>
    <w:rsid w:val="006E2369"/>
    <w:rsid w:val="006E2C62"/>
    <w:rsid w:val="006E3550"/>
    <w:rsid w:val="006E3605"/>
    <w:rsid w:val="006E38E8"/>
    <w:rsid w:val="006E464B"/>
    <w:rsid w:val="006E512E"/>
    <w:rsid w:val="006E5C9C"/>
    <w:rsid w:val="006E6C8D"/>
    <w:rsid w:val="006F4C5A"/>
    <w:rsid w:val="006F72B9"/>
    <w:rsid w:val="00701C4E"/>
    <w:rsid w:val="00703318"/>
    <w:rsid w:val="00704FA7"/>
    <w:rsid w:val="00711391"/>
    <w:rsid w:val="007139E2"/>
    <w:rsid w:val="0071746F"/>
    <w:rsid w:val="00720BD3"/>
    <w:rsid w:val="00720CA8"/>
    <w:rsid w:val="00721DE0"/>
    <w:rsid w:val="007233A8"/>
    <w:rsid w:val="0072406E"/>
    <w:rsid w:val="007242E9"/>
    <w:rsid w:val="00724ACE"/>
    <w:rsid w:val="00724E70"/>
    <w:rsid w:val="0072554D"/>
    <w:rsid w:val="007278DB"/>
    <w:rsid w:val="00734A93"/>
    <w:rsid w:val="0073648D"/>
    <w:rsid w:val="007367DA"/>
    <w:rsid w:val="00744009"/>
    <w:rsid w:val="007469EA"/>
    <w:rsid w:val="00747956"/>
    <w:rsid w:val="00750DB5"/>
    <w:rsid w:val="00750DF7"/>
    <w:rsid w:val="00752EFE"/>
    <w:rsid w:val="007561E9"/>
    <w:rsid w:val="007561F6"/>
    <w:rsid w:val="00756974"/>
    <w:rsid w:val="00757FAD"/>
    <w:rsid w:val="007601B4"/>
    <w:rsid w:val="007606EC"/>
    <w:rsid w:val="00760A52"/>
    <w:rsid w:val="0076109A"/>
    <w:rsid w:val="0076289F"/>
    <w:rsid w:val="0076320A"/>
    <w:rsid w:val="00764798"/>
    <w:rsid w:val="0076768F"/>
    <w:rsid w:val="007731EF"/>
    <w:rsid w:val="00776575"/>
    <w:rsid w:val="00776CB4"/>
    <w:rsid w:val="00780ADB"/>
    <w:rsid w:val="00782DB7"/>
    <w:rsid w:val="0078595A"/>
    <w:rsid w:val="00787846"/>
    <w:rsid w:val="00790CA9"/>
    <w:rsid w:val="00790DB2"/>
    <w:rsid w:val="0079231E"/>
    <w:rsid w:val="00793EE8"/>
    <w:rsid w:val="00797D2E"/>
    <w:rsid w:val="007A2138"/>
    <w:rsid w:val="007A2295"/>
    <w:rsid w:val="007A265D"/>
    <w:rsid w:val="007A2FCD"/>
    <w:rsid w:val="007A5684"/>
    <w:rsid w:val="007A578D"/>
    <w:rsid w:val="007A6657"/>
    <w:rsid w:val="007A7471"/>
    <w:rsid w:val="007B2F2E"/>
    <w:rsid w:val="007B49F2"/>
    <w:rsid w:val="007B4C26"/>
    <w:rsid w:val="007B515D"/>
    <w:rsid w:val="007B5EE2"/>
    <w:rsid w:val="007B7E2E"/>
    <w:rsid w:val="007B7F03"/>
    <w:rsid w:val="007C0358"/>
    <w:rsid w:val="007C1CAB"/>
    <w:rsid w:val="007C3D69"/>
    <w:rsid w:val="007C550B"/>
    <w:rsid w:val="007C64F3"/>
    <w:rsid w:val="007C6D0F"/>
    <w:rsid w:val="007D0E7A"/>
    <w:rsid w:val="007D17A0"/>
    <w:rsid w:val="007D38DD"/>
    <w:rsid w:val="007D5789"/>
    <w:rsid w:val="007E0BE3"/>
    <w:rsid w:val="007E3056"/>
    <w:rsid w:val="007E764C"/>
    <w:rsid w:val="007F0FA0"/>
    <w:rsid w:val="007F11A1"/>
    <w:rsid w:val="007F17DB"/>
    <w:rsid w:val="007F4501"/>
    <w:rsid w:val="007F4A9B"/>
    <w:rsid w:val="007F5839"/>
    <w:rsid w:val="007F5B2F"/>
    <w:rsid w:val="007F6AE1"/>
    <w:rsid w:val="007F7034"/>
    <w:rsid w:val="007F7674"/>
    <w:rsid w:val="00800CA1"/>
    <w:rsid w:val="00802B13"/>
    <w:rsid w:val="00805E3A"/>
    <w:rsid w:val="008074E0"/>
    <w:rsid w:val="00812625"/>
    <w:rsid w:val="00812C70"/>
    <w:rsid w:val="00817F07"/>
    <w:rsid w:val="00820060"/>
    <w:rsid w:val="00834AB7"/>
    <w:rsid w:val="00834C06"/>
    <w:rsid w:val="008373EF"/>
    <w:rsid w:val="00837DE0"/>
    <w:rsid w:val="0084119B"/>
    <w:rsid w:val="0084426A"/>
    <w:rsid w:val="00844BDD"/>
    <w:rsid w:val="0084525E"/>
    <w:rsid w:val="0084550B"/>
    <w:rsid w:val="00847F72"/>
    <w:rsid w:val="00852362"/>
    <w:rsid w:val="00855242"/>
    <w:rsid w:val="00855A5B"/>
    <w:rsid w:val="008566FE"/>
    <w:rsid w:val="008572E8"/>
    <w:rsid w:val="008573D3"/>
    <w:rsid w:val="00857666"/>
    <w:rsid w:val="0086443C"/>
    <w:rsid w:val="008649A5"/>
    <w:rsid w:val="008660A4"/>
    <w:rsid w:val="0086727E"/>
    <w:rsid w:val="00867880"/>
    <w:rsid w:val="0087030A"/>
    <w:rsid w:val="00871A2D"/>
    <w:rsid w:val="00875C46"/>
    <w:rsid w:val="00880933"/>
    <w:rsid w:val="00881057"/>
    <w:rsid w:val="00882688"/>
    <w:rsid w:val="00882DE3"/>
    <w:rsid w:val="00883875"/>
    <w:rsid w:val="00886E6A"/>
    <w:rsid w:val="008945EC"/>
    <w:rsid w:val="0089603C"/>
    <w:rsid w:val="00897232"/>
    <w:rsid w:val="008A1035"/>
    <w:rsid w:val="008A2701"/>
    <w:rsid w:val="008A6B25"/>
    <w:rsid w:val="008B30E0"/>
    <w:rsid w:val="008B5DFA"/>
    <w:rsid w:val="008B7291"/>
    <w:rsid w:val="008C0CA3"/>
    <w:rsid w:val="008C0CCF"/>
    <w:rsid w:val="008C1294"/>
    <w:rsid w:val="008C2234"/>
    <w:rsid w:val="008C3AA6"/>
    <w:rsid w:val="008C4406"/>
    <w:rsid w:val="008C59B4"/>
    <w:rsid w:val="008D0544"/>
    <w:rsid w:val="008D0A39"/>
    <w:rsid w:val="008D3C53"/>
    <w:rsid w:val="008D501A"/>
    <w:rsid w:val="008D57A0"/>
    <w:rsid w:val="008D5FBA"/>
    <w:rsid w:val="008E01F8"/>
    <w:rsid w:val="008E160D"/>
    <w:rsid w:val="008E1B96"/>
    <w:rsid w:val="008E4540"/>
    <w:rsid w:val="008E5B0B"/>
    <w:rsid w:val="008E6487"/>
    <w:rsid w:val="008E6596"/>
    <w:rsid w:val="008F0850"/>
    <w:rsid w:val="008F1CCD"/>
    <w:rsid w:val="008F2994"/>
    <w:rsid w:val="008F3182"/>
    <w:rsid w:val="008F32EB"/>
    <w:rsid w:val="008F3488"/>
    <w:rsid w:val="008F7CCA"/>
    <w:rsid w:val="008F7F79"/>
    <w:rsid w:val="00900413"/>
    <w:rsid w:val="00900797"/>
    <w:rsid w:val="00901889"/>
    <w:rsid w:val="00902C19"/>
    <w:rsid w:val="009039E2"/>
    <w:rsid w:val="009050C4"/>
    <w:rsid w:val="009057A8"/>
    <w:rsid w:val="00906615"/>
    <w:rsid w:val="00906BF2"/>
    <w:rsid w:val="00910E59"/>
    <w:rsid w:val="0091127A"/>
    <w:rsid w:val="00912127"/>
    <w:rsid w:val="00912C8A"/>
    <w:rsid w:val="009141A6"/>
    <w:rsid w:val="00916696"/>
    <w:rsid w:val="009174E5"/>
    <w:rsid w:val="00920691"/>
    <w:rsid w:val="00921067"/>
    <w:rsid w:val="00922634"/>
    <w:rsid w:val="00923E14"/>
    <w:rsid w:val="009248A7"/>
    <w:rsid w:val="009257C7"/>
    <w:rsid w:val="00925996"/>
    <w:rsid w:val="00925B29"/>
    <w:rsid w:val="0093045B"/>
    <w:rsid w:val="00933078"/>
    <w:rsid w:val="009335E0"/>
    <w:rsid w:val="00934424"/>
    <w:rsid w:val="009369E5"/>
    <w:rsid w:val="0094402B"/>
    <w:rsid w:val="00944271"/>
    <w:rsid w:val="00947381"/>
    <w:rsid w:val="009542F9"/>
    <w:rsid w:val="009549A0"/>
    <w:rsid w:val="00954CBF"/>
    <w:rsid w:val="00956A62"/>
    <w:rsid w:val="009577B2"/>
    <w:rsid w:val="00960A9D"/>
    <w:rsid w:val="00964373"/>
    <w:rsid w:val="00966239"/>
    <w:rsid w:val="009678E3"/>
    <w:rsid w:val="00971083"/>
    <w:rsid w:val="00971257"/>
    <w:rsid w:val="00971680"/>
    <w:rsid w:val="00971EA4"/>
    <w:rsid w:val="00973C89"/>
    <w:rsid w:val="009753D9"/>
    <w:rsid w:val="00975763"/>
    <w:rsid w:val="00975B57"/>
    <w:rsid w:val="009762E8"/>
    <w:rsid w:val="00976762"/>
    <w:rsid w:val="0097684F"/>
    <w:rsid w:val="00976A08"/>
    <w:rsid w:val="009825CD"/>
    <w:rsid w:val="0098310C"/>
    <w:rsid w:val="009832D1"/>
    <w:rsid w:val="009833EA"/>
    <w:rsid w:val="009842E4"/>
    <w:rsid w:val="00984FD2"/>
    <w:rsid w:val="00985B33"/>
    <w:rsid w:val="00985C89"/>
    <w:rsid w:val="0099028E"/>
    <w:rsid w:val="009933B2"/>
    <w:rsid w:val="009A0513"/>
    <w:rsid w:val="009A30DD"/>
    <w:rsid w:val="009A657D"/>
    <w:rsid w:val="009A6656"/>
    <w:rsid w:val="009B2014"/>
    <w:rsid w:val="009B4F62"/>
    <w:rsid w:val="009C22D8"/>
    <w:rsid w:val="009C2EBB"/>
    <w:rsid w:val="009C71D7"/>
    <w:rsid w:val="009D1020"/>
    <w:rsid w:val="009D1EF7"/>
    <w:rsid w:val="009D6ECD"/>
    <w:rsid w:val="009E320C"/>
    <w:rsid w:val="009F2CF2"/>
    <w:rsid w:val="009F4180"/>
    <w:rsid w:val="009F51BC"/>
    <w:rsid w:val="009F7F67"/>
    <w:rsid w:val="00A01741"/>
    <w:rsid w:val="00A03D74"/>
    <w:rsid w:val="00A05542"/>
    <w:rsid w:val="00A05755"/>
    <w:rsid w:val="00A07A14"/>
    <w:rsid w:val="00A1358D"/>
    <w:rsid w:val="00A14857"/>
    <w:rsid w:val="00A14DE1"/>
    <w:rsid w:val="00A157F3"/>
    <w:rsid w:val="00A20AA9"/>
    <w:rsid w:val="00A2520F"/>
    <w:rsid w:val="00A26E25"/>
    <w:rsid w:val="00A27BA1"/>
    <w:rsid w:val="00A332CC"/>
    <w:rsid w:val="00A34BAA"/>
    <w:rsid w:val="00A3631A"/>
    <w:rsid w:val="00A36430"/>
    <w:rsid w:val="00A405EA"/>
    <w:rsid w:val="00A409DD"/>
    <w:rsid w:val="00A44361"/>
    <w:rsid w:val="00A46239"/>
    <w:rsid w:val="00A46B6C"/>
    <w:rsid w:val="00A51EEA"/>
    <w:rsid w:val="00A5284A"/>
    <w:rsid w:val="00A562EB"/>
    <w:rsid w:val="00A57E76"/>
    <w:rsid w:val="00A62B9D"/>
    <w:rsid w:val="00A6450E"/>
    <w:rsid w:val="00A7320F"/>
    <w:rsid w:val="00A733AC"/>
    <w:rsid w:val="00A73DC0"/>
    <w:rsid w:val="00A759AE"/>
    <w:rsid w:val="00A76748"/>
    <w:rsid w:val="00A80754"/>
    <w:rsid w:val="00A826F4"/>
    <w:rsid w:val="00A84B9A"/>
    <w:rsid w:val="00A86BF4"/>
    <w:rsid w:val="00A86C06"/>
    <w:rsid w:val="00A90294"/>
    <w:rsid w:val="00A91B40"/>
    <w:rsid w:val="00A9218A"/>
    <w:rsid w:val="00A92E87"/>
    <w:rsid w:val="00A936AC"/>
    <w:rsid w:val="00A93877"/>
    <w:rsid w:val="00A93886"/>
    <w:rsid w:val="00A94C93"/>
    <w:rsid w:val="00A9621C"/>
    <w:rsid w:val="00A963DD"/>
    <w:rsid w:val="00AA06E4"/>
    <w:rsid w:val="00AA2EE1"/>
    <w:rsid w:val="00AA5DF3"/>
    <w:rsid w:val="00AB0F13"/>
    <w:rsid w:val="00AB2E38"/>
    <w:rsid w:val="00AB57B4"/>
    <w:rsid w:val="00AB7A79"/>
    <w:rsid w:val="00AC34E4"/>
    <w:rsid w:val="00AC7625"/>
    <w:rsid w:val="00AD10F3"/>
    <w:rsid w:val="00AD2885"/>
    <w:rsid w:val="00AD3C26"/>
    <w:rsid w:val="00AD4386"/>
    <w:rsid w:val="00AD6488"/>
    <w:rsid w:val="00AE2051"/>
    <w:rsid w:val="00AE22C3"/>
    <w:rsid w:val="00AE39A6"/>
    <w:rsid w:val="00AE4FB6"/>
    <w:rsid w:val="00AE64FE"/>
    <w:rsid w:val="00AE66B9"/>
    <w:rsid w:val="00AE7223"/>
    <w:rsid w:val="00AF08B5"/>
    <w:rsid w:val="00AF0E6D"/>
    <w:rsid w:val="00AF2A3E"/>
    <w:rsid w:val="00AF2D4A"/>
    <w:rsid w:val="00AF5A8C"/>
    <w:rsid w:val="00B00943"/>
    <w:rsid w:val="00B00A2F"/>
    <w:rsid w:val="00B02C05"/>
    <w:rsid w:val="00B030E0"/>
    <w:rsid w:val="00B03989"/>
    <w:rsid w:val="00B071B7"/>
    <w:rsid w:val="00B07E98"/>
    <w:rsid w:val="00B1100B"/>
    <w:rsid w:val="00B11BB2"/>
    <w:rsid w:val="00B1283B"/>
    <w:rsid w:val="00B13034"/>
    <w:rsid w:val="00B155FF"/>
    <w:rsid w:val="00B1711B"/>
    <w:rsid w:val="00B17CBE"/>
    <w:rsid w:val="00B21017"/>
    <w:rsid w:val="00B21798"/>
    <w:rsid w:val="00B22406"/>
    <w:rsid w:val="00B230FD"/>
    <w:rsid w:val="00B2343B"/>
    <w:rsid w:val="00B2509E"/>
    <w:rsid w:val="00B25208"/>
    <w:rsid w:val="00B25904"/>
    <w:rsid w:val="00B2711B"/>
    <w:rsid w:val="00B30110"/>
    <w:rsid w:val="00B31B49"/>
    <w:rsid w:val="00B32D87"/>
    <w:rsid w:val="00B331CE"/>
    <w:rsid w:val="00B34052"/>
    <w:rsid w:val="00B344B4"/>
    <w:rsid w:val="00B35E41"/>
    <w:rsid w:val="00B36634"/>
    <w:rsid w:val="00B40571"/>
    <w:rsid w:val="00B41115"/>
    <w:rsid w:val="00B422B1"/>
    <w:rsid w:val="00B424CC"/>
    <w:rsid w:val="00B43BC0"/>
    <w:rsid w:val="00B446A1"/>
    <w:rsid w:val="00B4614B"/>
    <w:rsid w:val="00B50253"/>
    <w:rsid w:val="00B5032E"/>
    <w:rsid w:val="00B516E4"/>
    <w:rsid w:val="00B51DB5"/>
    <w:rsid w:val="00B53BCD"/>
    <w:rsid w:val="00B53C27"/>
    <w:rsid w:val="00B56FD2"/>
    <w:rsid w:val="00B5759B"/>
    <w:rsid w:val="00B612E5"/>
    <w:rsid w:val="00B62283"/>
    <w:rsid w:val="00B65BFB"/>
    <w:rsid w:val="00B662D9"/>
    <w:rsid w:val="00B67022"/>
    <w:rsid w:val="00B673B3"/>
    <w:rsid w:val="00B67F9F"/>
    <w:rsid w:val="00B72559"/>
    <w:rsid w:val="00B72E75"/>
    <w:rsid w:val="00B7496E"/>
    <w:rsid w:val="00B7715D"/>
    <w:rsid w:val="00B77B3B"/>
    <w:rsid w:val="00B801E3"/>
    <w:rsid w:val="00B80212"/>
    <w:rsid w:val="00B80B59"/>
    <w:rsid w:val="00B81759"/>
    <w:rsid w:val="00B818DA"/>
    <w:rsid w:val="00B86191"/>
    <w:rsid w:val="00B863BB"/>
    <w:rsid w:val="00B86C18"/>
    <w:rsid w:val="00B96701"/>
    <w:rsid w:val="00BA0248"/>
    <w:rsid w:val="00BA15FF"/>
    <w:rsid w:val="00BA1B70"/>
    <w:rsid w:val="00BA25A8"/>
    <w:rsid w:val="00BA2F01"/>
    <w:rsid w:val="00BA3E94"/>
    <w:rsid w:val="00BA523B"/>
    <w:rsid w:val="00BA6A89"/>
    <w:rsid w:val="00BA6FF6"/>
    <w:rsid w:val="00BA7127"/>
    <w:rsid w:val="00BB4732"/>
    <w:rsid w:val="00BB5408"/>
    <w:rsid w:val="00BB6847"/>
    <w:rsid w:val="00BB76E8"/>
    <w:rsid w:val="00BC08C1"/>
    <w:rsid w:val="00BC1431"/>
    <w:rsid w:val="00BC2BF0"/>
    <w:rsid w:val="00BC47F1"/>
    <w:rsid w:val="00BC62F9"/>
    <w:rsid w:val="00BC66F6"/>
    <w:rsid w:val="00BC6861"/>
    <w:rsid w:val="00BD1EAB"/>
    <w:rsid w:val="00BD23AB"/>
    <w:rsid w:val="00BD70C7"/>
    <w:rsid w:val="00BD70D7"/>
    <w:rsid w:val="00BE00A7"/>
    <w:rsid w:val="00BE3524"/>
    <w:rsid w:val="00BE3D69"/>
    <w:rsid w:val="00BE4C04"/>
    <w:rsid w:val="00BE5F05"/>
    <w:rsid w:val="00BE7FC6"/>
    <w:rsid w:val="00BF0BC0"/>
    <w:rsid w:val="00BF2F66"/>
    <w:rsid w:val="00BF36D0"/>
    <w:rsid w:val="00BF36E0"/>
    <w:rsid w:val="00BF3BAA"/>
    <w:rsid w:val="00BF6813"/>
    <w:rsid w:val="00C033B4"/>
    <w:rsid w:val="00C10C88"/>
    <w:rsid w:val="00C120FB"/>
    <w:rsid w:val="00C14658"/>
    <w:rsid w:val="00C14BE0"/>
    <w:rsid w:val="00C15149"/>
    <w:rsid w:val="00C15DCA"/>
    <w:rsid w:val="00C214C4"/>
    <w:rsid w:val="00C238FE"/>
    <w:rsid w:val="00C243C1"/>
    <w:rsid w:val="00C2792C"/>
    <w:rsid w:val="00C30CF5"/>
    <w:rsid w:val="00C31A47"/>
    <w:rsid w:val="00C34A4B"/>
    <w:rsid w:val="00C35B02"/>
    <w:rsid w:val="00C40119"/>
    <w:rsid w:val="00C404E8"/>
    <w:rsid w:val="00C40578"/>
    <w:rsid w:val="00C410DC"/>
    <w:rsid w:val="00C4565B"/>
    <w:rsid w:val="00C45F94"/>
    <w:rsid w:val="00C52A11"/>
    <w:rsid w:val="00C52DC7"/>
    <w:rsid w:val="00C53167"/>
    <w:rsid w:val="00C535D0"/>
    <w:rsid w:val="00C55F91"/>
    <w:rsid w:val="00C569F7"/>
    <w:rsid w:val="00C63D99"/>
    <w:rsid w:val="00C6415D"/>
    <w:rsid w:val="00C70592"/>
    <w:rsid w:val="00C7102C"/>
    <w:rsid w:val="00C719CC"/>
    <w:rsid w:val="00C754D8"/>
    <w:rsid w:val="00C758D4"/>
    <w:rsid w:val="00C8059C"/>
    <w:rsid w:val="00C81271"/>
    <w:rsid w:val="00C81748"/>
    <w:rsid w:val="00C83535"/>
    <w:rsid w:val="00C8449A"/>
    <w:rsid w:val="00C85101"/>
    <w:rsid w:val="00C86F1E"/>
    <w:rsid w:val="00C87321"/>
    <w:rsid w:val="00C87653"/>
    <w:rsid w:val="00C87ADF"/>
    <w:rsid w:val="00C902D8"/>
    <w:rsid w:val="00C902E0"/>
    <w:rsid w:val="00C92252"/>
    <w:rsid w:val="00C92693"/>
    <w:rsid w:val="00C949FA"/>
    <w:rsid w:val="00C96605"/>
    <w:rsid w:val="00C977F0"/>
    <w:rsid w:val="00C97FE2"/>
    <w:rsid w:val="00CA3734"/>
    <w:rsid w:val="00CB052A"/>
    <w:rsid w:val="00CB0FD6"/>
    <w:rsid w:val="00CB3B8B"/>
    <w:rsid w:val="00CC0F84"/>
    <w:rsid w:val="00CC298B"/>
    <w:rsid w:val="00CC33B3"/>
    <w:rsid w:val="00CC4FC6"/>
    <w:rsid w:val="00CC5DA8"/>
    <w:rsid w:val="00CC6010"/>
    <w:rsid w:val="00CD0D49"/>
    <w:rsid w:val="00CD614F"/>
    <w:rsid w:val="00CD633D"/>
    <w:rsid w:val="00CD6C9A"/>
    <w:rsid w:val="00CD7015"/>
    <w:rsid w:val="00CE0902"/>
    <w:rsid w:val="00CE0AD5"/>
    <w:rsid w:val="00CE2ED8"/>
    <w:rsid w:val="00CE3668"/>
    <w:rsid w:val="00CE7245"/>
    <w:rsid w:val="00CF0AF8"/>
    <w:rsid w:val="00CF0BA5"/>
    <w:rsid w:val="00CF10D4"/>
    <w:rsid w:val="00CF1D38"/>
    <w:rsid w:val="00CF2E8D"/>
    <w:rsid w:val="00CF441A"/>
    <w:rsid w:val="00CF5168"/>
    <w:rsid w:val="00CF6B0C"/>
    <w:rsid w:val="00D00DCE"/>
    <w:rsid w:val="00D011DF"/>
    <w:rsid w:val="00D019A6"/>
    <w:rsid w:val="00D01D93"/>
    <w:rsid w:val="00D026C3"/>
    <w:rsid w:val="00D11E07"/>
    <w:rsid w:val="00D16FAD"/>
    <w:rsid w:val="00D17CBD"/>
    <w:rsid w:val="00D22CD1"/>
    <w:rsid w:val="00D24931"/>
    <w:rsid w:val="00D26E0B"/>
    <w:rsid w:val="00D27111"/>
    <w:rsid w:val="00D308B5"/>
    <w:rsid w:val="00D31A66"/>
    <w:rsid w:val="00D31B0E"/>
    <w:rsid w:val="00D31D73"/>
    <w:rsid w:val="00D32008"/>
    <w:rsid w:val="00D332A4"/>
    <w:rsid w:val="00D340FB"/>
    <w:rsid w:val="00D3658A"/>
    <w:rsid w:val="00D36B1F"/>
    <w:rsid w:val="00D37C67"/>
    <w:rsid w:val="00D40A57"/>
    <w:rsid w:val="00D42675"/>
    <w:rsid w:val="00D443A7"/>
    <w:rsid w:val="00D4494F"/>
    <w:rsid w:val="00D44C0F"/>
    <w:rsid w:val="00D46C7D"/>
    <w:rsid w:val="00D505A3"/>
    <w:rsid w:val="00D52C60"/>
    <w:rsid w:val="00D54DD3"/>
    <w:rsid w:val="00D55906"/>
    <w:rsid w:val="00D567BC"/>
    <w:rsid w:val="00D60C63"/>
    <w:rsid w:val="00D6303A"/>
    <w:rsid w:val="00D63785"/>
    <w:rsid w:val="00D64366"/>
    <w:rsid w:val="00D66A2F"/>
    <w:rsid w:val="00D6735B"/>
    <w:rsid w:val="00D713C1"/>
    <w:rsid w:val="00D71E24"/>
    <w:rsid w:val="00D71EC6"/>
    <w:rsid w:val="00D7463B"/>
    <w:rsid w:val="00D75B62"/>
    <w:rsid w:val="00D76DEF"/>
    <w:rsid w:val="00D81B27"/>
    <w:rsid w:val="00D85D37"/>
    <w:rsid w:val="00D9005C"/>
    <w:rsid w:val="00D90C96"/>
    <w:rsid w:val="00D91298"/>
    <w:rsid w:val="00D971FB"/>
    <w:rsid w:val="00D97AC2"/>
    <w:rsid w:val="00DA020B"/>
    <w:rsid w:val="00DA1C0A"/>
    <w:rsid w:val="00DA3C01"/>
    <w:rsid w:val="00DA728A"/>
    <w:rsid w:val="00DB07AE"/>
    <w:rsid w:val="00DB0E78"/>
    <w:rsid w:val="00DB1E95"/>
    <w:rsid w:val="00DB1FAA"/>
    <w:rsid w:val="00DB2258"/>
    <w:rsid w:val="00DB6E65"/>
    <w:rsid w:val="00DC081C"/>
    <w:rsid w:val="00DC08A1"/>
    <w:rsid w:val="00DC5C0B"/>
    <w:rsid w:val="00DC6748"/>
    <w:rsid w:val="00DC7251"/>
    <w:rsid w:val="00DD282A"/>
    <w:rsid w:val="00DD357A"/>
    <w:rsid w:val="00DD54D8"/>
    <w:rsid w:val="00DD5A04"/>
    <w:rsid w:val="00DD77A0"/>
    <w:rsid w:val="00DE15B7"/>
    <w:rsid w:val="00DE2392"/>
    <w:rsid w:val="00DE4309"/>
    <w:rsid w:val="00DE59A7"/>
    <w:rsid w:val="00DE6097"/>
    <w:rsid w:val="00DE720F"/>
    <w:rsid w:val="00DF1B7D"/>
    <w:rsid w:val="00DF1E3D"/>
    <w:rsid w:val="00DF4D72"/>
    <w:rsid w:val="00DF4EC8"/>
    <w:rsid w:val="00DF7E62"/>
    <w:rsid w:val="00E0120E"/>
    <w:rsid w:val="00E023D1"/>
    <w:rsid w:val="00E02A8F"/>
    <w:rsid w:val="00E02E67"/>
    <w:rsid w:val="00E036A8"/>
    <w:rsid w:val="00E03A88"/>
    <w:rsid w:val="00E0503F"/>
    <w:rsid w:val="00E06DC9"/>
    <w:rsid w:val="00E077C0"/>
    <w:rsid w:val="00E07B88"/>
    <w:rsid w:val="00E10D83"/>
    <w:rsid w:val="00E10EDD"/>
    <w:rsid w:val="00E118CC"/>
    <w:rsid w:val="00E149B0"/>
    <w:rsid w:val="00E14F5D"/>
    <w:rsid w:val="00E16060"/>
    <w:rsid w:val="00E16299"/>
    <w:rsid w:val="00E162A8"/>
    <w:rsid w:val="00E16388"/>
    <w:rsid w:val="00E204FC"/>
    <w:rsid w:val="00E20816"/>
    <w:rsid w:val="00E24D95"/>
    <w:rsid w:val="00E24DB3"/>
    <w:rsid w:val="00E25E0A"/>
    <w:rsid w:val="00E27A13"/>
    <w:rsid w:val="00E27B21"/>
    <w:rsid w:val="00E312A0"/>
    <w:rsid w:val="00E316A0"/>
    <w:rsid w:val="00E32F0B"/>
    <w:rsid w:val="00E400E2"/>
    <w:rsid w:val="00E46AD0"/>
    <w:rsid w:val="00E47E2E"/>
    <w:rsid w:val="00E5065F"/>
    <w:rsid w:val="00E510FB"/>
    <w:rsid w:val="00E512BB"/>
    <w:rsid w:val="00E5278A"/>
    <w:rsid w:val="00E530FD"/>
    <w:rsid w:val="00E5494E"/>
    <w:rsid w:val="00E56565"/>
    <w:rsid w:val="00E6030F"/>
    <w:rsid w:val="00E618E4"/>
    <w:rsid w:val="00E61A7F"/>
    <w:rsid w:val="00E63171"/>
    <w:rsid w:val="00E63D61"/>
    <w:rsid w:val="00E64159"/>
    <w:rsid w:val="00E64964"/>
    <w:rsid w:val="00E65B38"/>
    <w:rsid w:val="00E6682A"/>
    <w:rsid w:val="00E715CA"/>
    <w:rsid w:val="00E71C06"/>
    <w:rsid w:val="00E71EB3"/>
    <w:rsid w:val="00E73CCF"/>
    <w:rsid w:val="00E741E6"/>
    <w:rsid w:val="00E75624"/>
    <w:rsid w:val="00E772C0"/>
    <w:rsid w:val="00E77DC4"/>
    <w:rsid w:val="00E8074C"/>
    <w:rsid w:val="00E8596A"/>
    <w:rsid w:val="00E85E74"/>
    <w:rsid w:val="00E87003"/>
    <w:rsid w:val="00E92B94"/>
    <w:rsid w:val="00E949D3"/>
    <w:rsid w:val="00EA4254"/>
    <w:rsid w:val="00EA5AF8"/>
    <w:rsid w:val="00EA5DAC"/>
    <w:rsid w:val="00EB0165"/>
    <w:rsid w:val="00EB1BDA"/>
    <w:rsid w:val="00EB1F11"/>
    <w:rsid w:val="00EB3641"/>
    <w:rsid w:val="00EB66C7"/>
    <w:rsid w:val="00EB706E"/>
    <w:rsid w:val="00EB7D06"/>
    <w:rsid w:val="00EC255B"/>
    <w:rsid w:val="00EC3266"/>
    <w:rsid w:val="00EC63D5"/>
    <w:rsid w:val="00EC6766"/>
    <w:rsid w:val="00EC6DF4"/>
    <w:rsid w:val="00EC729F"/>
    <w:rsid w:val="00EC73B1"/>
    <w:rsid w:val="00ED39CE"/>
    <w:rsid w:val="00ED41B9"/>
    <w:rsid w:val="00ED469E"/>
    <w:rsid w:val="00ED4F54"/>
    <w:rsid w:val="00ED5D3E"/>
    <w:rsid w:val="00ED6BDB"/>
    <w:rsid w:val="00EE3EBD"/>
    <w:rsid w:val="00EE4585"/>
    <w:rsid w:val="00EF23B9"/>
    <w:rsid w:val="00EF3501"/>
    <w:rsid w:val="00EF3CEB"/>
    <w:rsid w:val="00EF6C9E"/>
    <w:rsid w:val="00EF7250"/>
    <w:rsid w:val="00F01D1C"/>
    <w:rsid w:val="00F024CD"/>
    <w:rsid w:val="00F03DDF"/>
    <w:rsid w:val="00F03FA3"/>
    <w:rsid w:val="00F07A6E"/>
    <w:rsid w:val="00F10A03"/>
    <w:rsid w:val="00F112CA"/>
    <w:rsid w:val="00F148E0"/>
    <w:rsid w:val="00F169CD"/>
    <w:rsid w:val="00F20D0B"/>
    <w:rsid w:val="00F23437"/>
    <w:rsid w:val="00F24919"/>
    <w:rsid w:val="00F24B34"/>
    <w:rsid w:val="00F268BB"/>
    <w:rsid w:val="00F33A72"/>
    <w:rsid w:val="00F34F99"/>
    <w:rsid w:val="00F35712"/>
    <w:rsid w:val="00F422F4"/>
    <w:rsid w:val="00F42A7E"/>
    <w:rsid w:val="00F432C5"/>
    <w:rsid w:val="00F44C9A"/>
    <w:rsid w:val="00F51561"/>
    <w:rsid w:val="00F52666"/>
    <w:rsid w:val="00F5298B"/>
    <w:rsid w:val="00F52A56"/>
    <w:rsid w:val="00F54BE3"/>
    <w:rsid w:val="00F552B7"/>
    <w:rsid w:val="00F55B14"/>
    <w:rsid w:val="00F55D1E"/>
    <w:rsid w:val="00F55F3D"/>
    <w:rsid w:val="00F561EB"/>
    <w:rsid w:val="00F56289"/>
    <w:rsid w:val="00F569BF"/>
    <w:rsid w:val="00F56D40"/>
    <w:rsid w:val="00F57390"/>
    <w:rsid w:val="00F57C7A"/>
    <w:rsid w:val="00F63F6A"/>
    <w:rsid w:val="00F648B4"/>
    <w:rsid w:val="00F66CDB"/>
    <w:rsid w:val="00F678D2"/>
    <w:rsid w:val="00F70240"/>
    <w:rsid w:val="00F718D7"/>
    <w:rsid w:val="00F71F52"/>
    <w:rsid w:val="00F74068"/>
    <w:rsid w:val="00F7462A"/>
    <w:rsid w:val="00F74C80"/>
    <w:rsid w:val="00F81F4C"/>
    <w:rsid w:val="00F829B4"/>
    <w:rsid w:val="00F83003"/>
    <w:rsid w:val="00F8436A"/>
    <w:rsid w:val="00F84EC1"/>
    <w:rsid w:val="00F8584D"/>
    <w:rsid w:val="00F86927"/>
    <w:rsid w:val="00F9218B"/>
    <w:rsid w:val="00F934EC"/>
    <w:rsid w:val="00F93CEB"/>
    <w:rsid w:val="00F93D71"/>
    <w:rsid w:val="00F958D0"/>
    <w:rsid w:val="00F965C7"/>
    <w:rsid w:val="00F96693"/>
    <w:rsid w:val="00F96C19"/>
    <w:rsid w:val="00F96C84"/>
    <w:rsid w:val="00F975C3"/>
    <w:rsid w:val="00FA103C"/>
    <w:rsid w:val="00FA107B"/>
    <w:rsid w:val="00FA7927"/>
    <w:rsid w:val="00FB48A5"/>
    <w:rsid w:val="00FC3466"/>
    <w:rsid w:val="00FC5F6E"/>
    <w:rsid w:val="00FC63F7"/>
    <w:rsid w:val="00FD044D"/>
    <w:rsid w:val="00FD0F17"/>
    <w:rsid w:val="00FD1F80"/>
    <w:rsid w:val="00FD381A"/>
    <w:rsid w:val="00FD5665"/>
    <w:rsid w:val="00FE0549"/>
    <w:rsid w:val="00FE2F0E"/>
    <w:rsid w:val="00FE46F1"/>
    <w:rsid w:val="00FE4BA1"/>
    <w:rsid w:val="00FE6A7B"/>
    <w:rsid w:val="00FE7EF2"/>
    <w:rsid w:val="00FF0CAE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4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446A1"/>
  </w:style>
  <w:style w:type="paragraph" w:styleId="a7">
    <w:name w:val="footer"/>
    <w:basedOn w:val="a0"/>
    <w:link w:val="a8"/>
    <w:uiPriority w:val="99"/>
    <w:unhideWhenUsed/>
    <w:rsid w:val="00B4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446A1"/>
  </w:style>
  <w:style w:type="paragraph" w:customStyle="1" w:styleId="msonormalmailrucssattributepostfix">
    <w:name w:val="msonormal_mailru_css_attribute_postfix"/>
    <w:basedOn w:val="a0"/>
    <w:rsid w:val="00EC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списков с маркировкой"/>
    <w:basedOn w:val="a9"/>
    <w:link w:val="aa"/>
    <w:qFormat/>
    <w:rsid w:val="00B96701"/>
    <w:pPr>
      <w:numPr>
        <w:numId w:val="4"/>
      </w:numPr>
      <w:spacing w:before="120" w:after="120" w:line="240" w:lineRule="auto"/>
      <w:ind w:left="720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a">
    <w:name w:val="Для списков с маркировкой Знак"/>
    <w:basedOn w:val="a1"/>
    <w:link w:val="a"/>
    <w:rsid w:val="00B96701"/>
    <w:rPr>
      <w:rFonts w:ascii="Arial" w:eastAsia="Times New Roman" w:hAnsi="Arial" w:cs="Times New Roman"/>
      <w:lang w:val="en-US" w:eastAsia="ja-JP"/>
    </w:rPr>
  </w:style>
  <w:style w:type="paragraph" w:styleId="a9">
    <w:name w:val="List Paragraph"/>
    <w:basedOn w:val="a0"/>
    <w:uiPriority w:val="34"/>
    <w:qFormat/>
    <w:rsid w:val="00B96701"/>
    <w:pPr>
      <w:ind w:left="720"/>
      <w:contextualSpacing/>
    </w:pPr>
  </w:style>
  <w:style w:type="paragraph" w:customStyle="1" w:styleId="1">
    <w:name w:val="1"/>
    <w:basedOn w:val="a0"/>
    <w:rsid w:val="00A14DE1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markedcontent">
    <w:name w:val="markedcontent"/>
    <w:basedOn w:val="a1"/>
    <w:rsid w:val="002F7E96"/>
  </w:style>
  <w:style w:type="paragraph" w:styleId="ab">
    <w:name w:val="Balloon Text"/>
    <w:basedOn w:val="a0"/>
    <w:link w:val="ac"/>
    <w:uiPriority w:val="99"/>
    <w:semiHidden/>
    <w:unhideWhenUsed/>
    <w:rsid w:val="006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727A3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unhideWhenUsed/>
    <w:rsid w:val="008810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B4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B446A1"/>
  </w:style>
  <w:style w:type="paragraph" w:styleId="a7">
    <w:name w:val="footer"/>
    <w:basedOn w:val="a0"/>
    <w:link w:val="a8"/>
    <w:uiPriority w:val="99"/>
    <w:unhideWhenUsed/>
    <w:rsid w:val="00B446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446A1"/>
  </w:style>
  <w:style w:type="paragraph" w:customStyle="1" w:styleId="msonormalmailrucssattributepostfix">
    <w:name w:val="msonormal_mailru_css_attribute_postfix"/>
    <w:basedOn w:val="a0"/>
    <w:rsid w:val="00EC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Для списков с маркировкой"/>
    <w:basedOn w:val="a9"/>
    <w:link w:val="aa"/>
    <w:qFormat/>
    <w:rsid w:val="00B96701"/>
    <w:pPr>
      <w:numPr>
        <w:numId w:val="4"/>
      </w:numPr>
      <w:spacing w:before="120" w:after="120" w:line="240" w:lineRule="auto"/>
      <w:ind w:left="720"/>
      <w:contextualSpacing w:val="0"/>
      <w:jc w:val="both"/>
    </w:pPr>
    <w:rPr>
      <w:rFonts w:ascii="Arial" w:eastAsia="Times New Roman" w:hAnsi="Arial" w:cs="Times New Roman"/>
      <w:lang w:val="en-US" w:eastAsia="ja-JP"/>
    </w:rPr>
  </w:style>
  <w:style w:type="character" w:customStyle="1" w:styleId="aa">
    <w:name w:val="Для списков с маркировкой Знак"/>
    <w:basedOn w:val="a1"/>
    <w:link w:val="a"/>
    <w:rsid w:val="00B96701"/>
    <w:rPr>
      <w:rFonts w:ascii="Arial" w:eastAsia="Times New Roman" w:hAnsi="Arial" w:cs="Times New Roman"/>
      <w:lang w:val="en-US" w:eastAsia="ja-JP"/>
    </w:rPr>
  </w:style>
  <w:style w:type="paragraph" w:styleId="a9">
    <w:name w:val="List Paragraph"/>
    <w:basedOn w:val="a0"/>
    <w:uiPriority w:val="34"/>
    <w:qFormat/>
    <w:rsid w:val="00B96701"/>
    <w:pPr>
      <w:ind w:left="720"/>
      <w:contextualSpacing/>
    </w:pPr>
  </w:style>
  <w:style w:type="paragraph" w:customStyle="1" w:styleId="1">
    <w:name w:val="1"/>
    <w:basedOn w:val="a0"/>
    <w:rsid w:val="00A14DE1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markedcontent">
    <w:name w:val="markedcontent"/>
    <w:basedOn w:val="a1"/>
    <w:rsid w:val="002F7E96"/>
  </w:style>
  <w:style w:type="paragraph" w:styleId="ab">
    <w:name w:val="Balloon Text"/>
    <w:basedOn w:val="a0"/>
    <w:link w:val="ac"/>
    <w:uiPriority w:val="99"/>
    <w:semiHidden/>
    <w:unhideWhenUsed/>
    <w:rsid w:val="00672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6727A3"/>
    <w:rPr>
      <w:rFonts w:ascii="Tahoma" w:hAnsi="Tahoma" w:cs="Tahoma"/>
      <w:sz w:val="16"/>
      <w:szCs w:val="16"/>
    </w:rPr>
  </w:style>
  <w:style w:type="paragraph" w:styleId="ad">
    <w:name w:val="Normal (Web)"/>
    <w:basedOn w:val="a0"/>
    <w:uiPriority w:val="99"/>
    <w:unhideWhenUsed/>
    <w:rsid w:val="008810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8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91CE-9DE9-4119-9321-84D31F6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 Оксана Викторовна</dc:creator>
  <cp:lastModifiedBy>Шаповалова Оксана Викторовна</cp:lastModifiedBy>
  <cp:revision>2</cp:revision>
  <cp:lastPrinted>2024-10-14T07:22:00Z</cp:lastPrinted>
  <dcterms:created xsi:type="dcterms:W3CDTF">2025-05-23T09:12:00Z</dcterms:created>
  <dcterms:modified xsi:type="dcterms:W3CDTF">2025-05-23T09:12:00Z</dcterms:modified>
</cp:coreProperties>
</file>