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на 202</w:t>
      </w:r>
      <w:r w:rsidRPr="00CC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Контрольно-счетной палатой проведена </w:t>
      </w:r>
      <w:r w:rsidR="00CC4B4D" w:rsidRPr="00CC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C4B4D" w:rsidRPr="00CC4B4D">
        <w:rPr>
          <w:rFonts w:ascii="Times New Roman" w:hAnsi="Times New Roman" w:cs="Times New Roman"/>
          <w:sz w:val="24"/>
          <w:szCs w:val="24"/>
        </w:rPr>
        <w:t>ыборочная проверка муниципального задания муниципального бюджетного учреждения дополнительного образования спортивной школы «Фортуна»  муниципального образования город-курорт Геленджик на предмет соблюдения бюджетного законодательства, а также законодательства Российской Федерации о контрактной системе в сфере закупок товаров работ, услуг для обеспеч</w:t>
      </w:r>
      <w:r w:rsidR="00CC4B4D">
        <w:rPr>
          <w:rFonts w:ascii="Times New Roman" w:hAnsi="Times New Roman" w:cs="Times New Roman"/>
          <w:sz w:val="24"/>
          <w:szCs w:val="24"/>
        </w:rPr>
        <w:t>е</w:t>
      </w:r>
      <w:r w:rsidR="00CC4B4D" w:rsidRPr="00CC4B4D">
        <w:rPr>
          <w:rFonts w:ascii="Times New Roman" w:hAnsi="Times New Roman" w:cs="Times New Roman"/>
          <w:sz w:val="24"/>
          <w:szCs w:val="24"/>
        </w:rPr>
        <w:t>ния государственных нужд (за 2022 год и истекший период 2023 года) (выборочно)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proofErr w:type="gramEnd"/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установлено: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Общий объем финансирования Учреждения, предусмотренный соглашениями о выделении субсидий, составляет </w:t>
      </w:r>
      <w:r w:rsidR="00CC4B4D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79 365,6 тыс. рублей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4B4D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проверенного имущества – 7 455,6 тыс. рублей.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Проверкой установлено невыполнение Учреждением муниципального задания за 202</w:t>
      </w:r>
      <w:r w:rsidR="00CC4B4D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</w:t>
      </w:r>
      <w:r w:rsidR="00D2436B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2023 году</w:t>
      </w:r>
      <w:r w:rsidR="00CC4B4D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объемны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показател</w:t>
      </w:r>
      <w:r w:rsidR="00CC4B4D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D2436B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225,8 тыс. рублей.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36B" w:rsidRPr="002F7CC5">
        <w:rPr>
          <w:rFonts w:ascii="Times New Roman" w:hAnsi="Times New Roman" w:cs="Times New Roman"/>
          <w:sz w:val="24"/>
          <w:szCs w:val="24"/>
        </w:rPr>
        <w:t>Приказом Управления «О проведении выездной проверки выполнения муниципальных заданий муниципальными учреждениями физической культуры и спорта муниципального образования город-курорт Геленджик» утверждено проведение выездной проверки в Учреждении с 17 октября по 19 декабря 2022 года. Выездная проверка Управлением не осуществлялась.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выявлено неправомерное расходование Учреждением средств субсидии на выполнение муниципального задания, связанное с необоснованным завышением размера выплат тренерам за подготовку спортсменов, на общую сумму </w:t>
      </w:r>
      <w:r w:rsidR="00D2436B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325,4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2F7CC5" w:rsidRPr="002F7CC5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Проверкой установлены факты </w:t>
      </w:r>
      <w:r w:rsidR="00D2436B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целевого расходования средств, выделенных на  выполнение муниципального задания 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D2436B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749,3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выявлены отдельные нарушения законодательства в сфере закупок, послужившие основанием для привлечения директора Учреждения к а</w:t>
      </w:r>
      <w:r w:rsidR="00D2436B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дминистративной ответственности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Проверкой сохранности и использования имущества Учреждения установлены нарушения</w:t>
      </w:r>
      <w:r w:rsidR="002F7CC5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выдаче спортивной экипировки воспитанникам (растрата).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проверки в адрес МБУ «СШ </w:t>
      </w:r>
      <w:r w:rsidR="002F7CC5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Фортуна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направлено представление  об устранении выявленных нарушений со сроком рассмотрения 1 месяц с момента получения.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результатам проверки, содержащий подробную информацию о выявленных нарушениях и недостатках, а также рекомендации по их устранению, направлен в администрацию МО город</w:t>
      </w:r>
      <w:r w:rsidR="002F7CC5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-курорт Геленджик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городскую Думу </w:t>
      </w:r>
      <w:r w:rsidR="002F7CC5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Геленджика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проверки направлены в прокуратуру города </w:t>
      </w:r>
      <w:r w:rsidR="002F7CC5" w:rsidRPr="002F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Геленджика</w:t>
      </w: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14E" w:rsidRPr="00DC114E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76D" w:rsidRDefault="0030276D" w:rsidP="004C36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80" w:rsidRDefault="00173780" w:rsidP="0042477B">
      <w:r>
        <w:separator/>
      </w:r>
    </w:p>
  </w:endnote>
  <w:endnote w:type="continuationSeparator" w:id="0">
    <w:p w:rsidR="00173780" w:rsidRDefault="00173780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80" w:rsidRDefault="00173780" w:rsidP="0042477B">
      <w:r>
        <w:separator/>
      </w:r>
    </w:p>
  </w:footnote>
  <w:footnote w:type="continuationSeparator" w:id="0">
    <w:p w:rsidR="00173780" w:rsidRDefault="00173780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93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173780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7B19ED"/>
    <w:multiLevelType w:val="hybridMultilevel"/>
    <w:tmpl w:val="324AB766"/>
    <w:lvl w:ilvl="0" w:tplc="7B5631D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7FA25032"/>
    <w:multiLevelType w:val="hybridMultilevel"/>
    <w:tmpl w:val="9376B0D4"/>
    <w:lvl w:ilvl="0" w:tplc="7F84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AB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39C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3780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2F7CC5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4FD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6C4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B72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11D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62B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393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748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2FBB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4B4D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BF7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36B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14E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010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C12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34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  <w:style w:type="character" w:styleId="af5">
    <w:name w:val="Strong"/>
    <w:basedOn w:val="a0"/>
    <w:uiPriority w:val="22"/>
    <w:qFormat/>
    <w:rsid w:val="004C36C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4C36C4"/>
    <w:pPr>
      <w:keepLines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34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  <w:style w:type="character" w:styleId="af5">
    <w:name w:val="Strong"/>
    <w:basedOn w:val="a0"/>
    <w:uiPriority w:val="22"/>
    <w:qFormat/>
    <w:rsid w:val="004C36C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4C36C4"/>
    <w:pPr>
      <w:keepLines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9341-1692-4001-8A0B-0B2DDDF8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2022-03-22T09:35:00Z</cp:lastPrinted>
  <dcterms:created xsi:type="dcterms:W3CDTF">2015-07-02T14:26:00Z</dcterms:created>
  <dcterms:modified xsi:type="dcterms:W3CDTF">2024-01-25T13:33:00Z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