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5" w:rsidRDefault="007A18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A18C5" w:rsidRDefault="007A18C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A18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18C5" w:rsidRDefault="007A18C5">
            <w:pPr>
              <w:pStyle w:val="ConsPlusNormal"/>
            </w:pPr>
            <w:r>
              <w:t>23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18C5" w:rsidRDefault="007A18C5">
            <w:pPr>
              <w:pStyle w:val="ConsPlusNormal"/>
              <w:jc w:val="right"/>
            </w:pPr>
            <w:r>
              <w:t>N 1798-КЗ</w:t>
            </w:r>
          </w:p>
        </w:tc>
      </w:tr>
    </w:tbl>
    <w:p w:rsidR="007A18C5" w:rsidRDefault="007A18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jc w:val="center"/>
      </w:pPr>
      <w:r>
        <w:t>ЗАКОН</w:t>
      </w:r>
    </w:p>
    <w:p w:rsidR="007A18C5" w:rsidRDefault="007A18C5">
      <w:pPr>
        <w:pStyle w:val="ConsPlusTitle"/>
        <w:jc w:val="center"/>
      </w:pPr>
    </w:p>
    <w:p w:rsidR="007A18C5" w:rsidRDefault="007A18C5">
      <w:pPr>
        <w:pStyle w:val="ConsPlusTitle"/>
        <w:jc w:val="center"/>
      </w:pPr>
      <w:r>
        <w:t>КРАСНОДАРСКОГО КРАЯ</w:t>
      </w:r>
    </w:p>
    <w:p w:rsidR="007A18C5" w:rsidRDefault="007A18C5">
      <w:pPr>
        <w:pStyle w:val="ConsPlusTitle"/>
        <w:jc w:val="center"/>
      </w:pPr>
    </w:p>
    <w:p w:rsidR="007A18C5" w:rsidRDefault="007A18C5">
      <w:pPr>
        <w:pStyle w:val="ConsPlusTitle"/>
        <w:jc w:val="center"/>
      </w:pPr>
      <w:r>
        <w:t>О ПРОТИВОДЕЙСТВИИ КОРРУПЦИИ В КРАСНОДАРСКОМ КРАЕ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jc w:val="right"/>
      </w:pPr>
      <w:proofErr w:type="gramStart"/>
      <w:r>
        <w:t>Принят</w:t>
      </w:r>
      <w:proofErr w:type="gramEnd"/>
    </w:p>
    <w:p w:rsidR="007A18C5" w:rsidRDefault="007A18C5">
      <w:pPr>
        <w:pStyle w:val="ConsPlusNormal"/>
        <w:jc w:val="right"/>
      </w:pPr>
      <w:r>
        <w:t>Законодательным Собранием Краснодарского края</w:t>
      </w:r>
    </w:p>
    <w:p w:rsidR="007A18C5" w:rsidRDefault="007A18C5">
      <w:pPr>
        <w:pStyle w:val="ConsPlusNormal"/>
        <w:jc w:val="right"/>
      </w:pPr>
      <w:r>
        <w:t>15 июля 2009 года</w:t>
      </w:r>
    </w:p>
    <w:p w:rsidR="007A18C5" w:rsidRDefault="007A18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18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8C5" w:rsidRDefault="007A18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8C5" w:rsidRDefault="007A18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8C5" w:rsidRDefault="007A18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8C5" w:rsidRDefault="007A18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Краснодарского края от 28.07.2010 </w:t>
            </w:r>
            <w:hyperlink r:id="rId6">
              <w:r>
                <w:rPr>
                  <w:color w:val="0000FF"/>
                </w:rPr>
                <w:t>N 2057-КЗ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A18C5" w:rsidRDefault="007A18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04.06.2012 </w:t>
            </w:r>
            <w:hyperlink r:id="rId7">
              <w:r>
                <w:rPr>
                  <w:color w:val="0000FF"/>
                </w:rPr>
                <w:t>N 2505-КЗ</w:t>
              </w:r>
            </w:hyperlink>
            <w:r>
              <w:rPr>
                <w:color w:val="392C69"/>
              </w:rPr>
              <w:t xml:space="preserve">, от 02.10.2013 </w:t>
            </w:r>
            <w:hyperlink r:id="rId8">
              <w:r>
                <w:rPr>
                  <w:color w:val="0000FF"/>
                </w:rPr>
                <w:t>N 2794-КЗ</w:t>
              </w:r>
            </w:hyperlink>
            <w:r>
              <w:rPr>
                <w:color w:val="392C69"/>
              </w:rPr>
              <w:t xml:space="preserve">, от 03.12.2013 </w:t>
            </w:r>
            <w:hyperlink r:id="rId9">
              <w:r>
                <w:rPr>
                  <w:color w:val="0000FF"/>
                </w:rPr>
                <w:t>N 2845-КЗ</w:t>
              </w:r>
            </w:hyperlink>
            <w:r>
              <w:rPr>
                <w:color w:val="392C69"/>
              </w:rPr>
              <w:t>,</w:t>
            </w:r>
          </w:p>
          <w:p w:rsidR="007A18C5" w:rsidRDefault="007A18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10">
              <w:r>
                <w:rPr>
                  <w:color w:val="0000FF"/>
                </w:rPr>
                <w:t>N 3275-КЗ</w:t>
              </w:r>
            </w:hyperlink>
            <w:r>
              <w:rPr>
                <w:color w:val="392C69"/>
              </w:rPr>
              <w:t xml:space="preserve">, от 07.12.2022 </w:t>
            </w:r>
            <w:hyperlink r:id="rId11">
              <w:r>
                <w:rPr>
                  <w:color w:val="0000FF"/>
                </w:rPr>
                <w:t>N 4795-КЗ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8C5" w:rsidRDefault="007A18C5">
            <w:pPr>
              <w:pStyle w:val="ConsPlusNormal"/>
            </w:pPr>
          </w:p>
        </w:tc>
      </w:tr>
    </w:tbl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Настоящий Закон направлен на защиту прав и свобод человека и гражданина, обеспечение законности и правопорядка, а также противодействие коррупции при осуществлении полномочий органами государственной власти Краснодарского края, органами местного самоуправления в Краснодарском крае, лицами, замещающими государственные и муниципальные должности, государственными гражданскими и муниципальными служащими.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1) коррупция:</w:t>
      </w:r>
    </w:p>
    <w:p w:rsidR="007A18C5" w:rsidRDefault="007A18C5">
      <w:pPr>
        <w:pStyle w:val="ConsPlusNormal"/>
        <w:spacing w:before="220"/>
        <w:ind w:firstLine="540"/>
        <w:jc w:val="both"/>
      </w:pPr>
      <w:bookmarkStart w:id="0" w:name="P24"/>
      <w:bookmarkEnd w:id="0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7A18C5" w:rsidRDefault="007A18C5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24">
        <w:r>
          <w:rPr>
            <w:color w:val="0000FF"/>
          </w:rPr>
          <w:t>подпункте "а"</w:t>
        </w:r>
      </w:hyperlink>
      <w:r>
        <w:t xml:space="preserve"> настоящего пункта от имени или в интересах юридического лица;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2) антикоррупционная политика - деятельность органов государственной власти Краснодарского края в пределах их полномочий по повышению эффективности противодействия коррупции;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3) коррупциогенность - закрепленный в нормативном правовом акте (его проекте) механизм правового регулирования, способный вызвать коррупционные действия и (или) решения субъектов правоприменения в процессе реализации ими своих прав и исполнения возложенных на них обязанностей;</w:t>
      </w:r>
    </w:p>
    <w:p w:rsidR="007A18C5" w:rsidRDefault="007A18C5">
      <w:pPr>
        <w:pStyle w:val="ConsPlusNormal"/>
        <w:spacing w:before="220"/>
        <w:ind w:firstLine="540"/>
        <w:jc w:val="both"/>
      </w:pPr>
      <w:proofErr w:type="gramStart"/>
      <w:r>
        <w:t xml:space="preserve">4) коррупциогенный фактор - положение нормативного правового акта (его проекта), устанавливающее для правоприменителя необоснованно широкие пределы усмотрения или </w:t>
      </w:r>
      <w:r>
        <w:lastRenderedPageBreak/>
        <w:t>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и организациям и тем самым создающее условия для коррупции;</w:t>
      </w:r>
      <w:proofErr w:type="gramEnd"/>
    </w:p>
    <w:p w:rsidR="007A18C5" w:rsidRDefault="007A18C5">
      <w:pPr>
        <w:pStyle w:val="ConsPlusNormal"/>
        <w:spacing w:before="220"/>
        <w:ind w:firstLine="540"/>
        <w:jc w:val="both"/>
      </w:pPr>
      <w:r>
        <w:t>5) коррупционное проявление - препятствующее осуществлению прав и свобод граждан и организаций решение или действие (бездействие) должностного лица, государственного гражданского или муниципального служащего, вызванное наличием коррупциогенных факторов.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r>
        <w:t>Статья 2. Основные направления антикоррупционной политики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Основными направлениями антикоррупционной политики являются: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создание механизма взаимодействия государственных органов по вопросам противодействия коррупции, а также с гражданами и институтами гражданского общества;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принятие законодательных и иных мер, направленных на активное участие граждан в противодействии коррупции, на формирование в обществе негативного отношения к коррупционному поведению;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совершенствование системы и структуры государственных органов Краснодарского края;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обеспечение доступа граждан к информации о деятельности государственных органов Краснодарского края, органов местного самоуправления в Краснодарском крае;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разработка системы мер, направленных на совершенствование порядка прохождения государственной гражданской и муниципальной службы;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обеспечение прозрачности, конкуренции и объективности при проведении конкурсов и аукционов на право заключения государственных и муниципальных контрактов;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 xml:space="preserve">повышение </w:t>
      </w:r>
      <w:proofErr w:type="gramStart"/>
      <w:r>
        <w:t>контроля за</w:t>
      </w:r>
      <w:proofErr w:type="gramEnd"/>
      <w:r>
        <w:t xml:space="preserve"> разрешением вопросов, содержащихся в обращениях физических и юридических лиц;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повышение ответственности государственных органов Краснодарского края, органов местного самоуправления в Краснодарском крае, их должностных лиц за непринятие мер по устранению причин коррупции;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оптимизация и конкретизация полномочий государственных органов Краснодарского края, их должностных лиц, которые должны быть отражены в административных и должностных регламентах;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устранение необоснованных запретов и ограничений, особенно в области экономической деятельности.</w:t>
      </w:r>
    </w:p>
    <w:p w:rsidR="007A18C5" w:rsidRDefault="007A18C5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r>
        <w:t>Статья 3. Меры по профилактике коррупции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 xml:space="preserve">Профилактика коррупции осуществляется органами государственной власти Краснодарского </w:t>
      </w:r>
      <w:r>
        <w:lastRenderedPageBreak/>
        <w:t xml:space="preserve">края и органами местного самоуправления в Краснодарском крае путем </w:t>
      </w:r>
      <w:proofErr w:type="gramStart"/>
      <w:r>
        <w:t>применения</w:t>
      </w:r>
      <w:proofErr w:type="gramEnd"/>
      <w:r>
        <w:t xml:space="preserve"> в пределах их полномочий следующих основных мер: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формирование в обществе нетерпимости к коррупционному поведению;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антикоррупционная экспертиза нормативных правовых актов и их проектов;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предъявление в установленном законом порядке специальных (квалификационных) требований к гражданам, претендующим на замещение государственных должностей Краснодарского края, муниципальных должностей органов местного самоуправления в Краснодарском крае, должностей государственной гражданской и муниципальной службы, а также проверка достоверности сведений, представленных указанными гражданами;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внедрение в практику кадровой работы правила, в соответствии с которым длительное,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поощрении;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 xml:space="preserve">развитие института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 о противодействии коррупции;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 xml:space="preserve">рассмотрение в государственных органах Краснодарского края, органах местного самоуправления муниципальных образований Краснодарского края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7A18C5" w:rsidRDefault="007A18C5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утверждение антикоррупционных программ;</w:t>
      </w:r>
    </w:p>
    <w:p w:rsidR="007A18C5" w:rsidRDefault="007A18C5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подготовка отчетов о реализации мер антикоррупционной политики;</w:t>
      </w:r>
    </w:p>
    <w:p w:rsidR="007A18C5" w:rsidRDefault="007A18C5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утверждение административных регламентов предоставления государственных и муниципальных услуг;</w:t>
      </w:r>
    </w:p>
    <w:p w:rsidR="007A18C5" w:rsidRDefault="007A18C5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взаимодействие органов государственной власти и органов местного самоуправления муниципальных образований Краснодарского края с гражданами, средствами массовой информации, некоммерческими организациями, образовательными организациями высшего образования по вопросам противодействия коррупции;</w:t>
      </w:r>
    </w:p>
    <w:p w:rsidR="007A18C5" w:rsidRDefault="007A18C5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Законом</w:t>
        </w:r>
      </w:hyperlink>
      <w:r>
        <w:t xml:space="preserve"> Краснодарского края от 04.06.2012 N 2505-КЗ; в ред. </w:t>
      </w:r>
      <w:hyperlink r:id="rId18">
        <w:r>
          <w:rPr>
            <w:color w:val="0000FF"/>
          </w:rPr>
          <w:t>Закона</w:t>
        </w:r>
      </w:hyperlink>
      <w:r>
        <w:t xml:space="preserve"> Краснодарского края от 02.10.2013 N 2794-КЗ)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проведение антикоррупционных мониторингов;</w:t>
      </w:r>
    </w:p>
    <w:p w:rsidR="007A18C5" w:rsidRDefault="007A18C5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проведение антикоррупционного обучения;</w:t>
      </w:r>
    </w:p>
    <w:p w:rsidR="007A18C5" w:rsidRDefault="007A18C5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 xml:space="preserve">проведение государственными и муниципальными заказчиками мониторинга цен и маркетинговых исследований, направленных на формирование объективной начальной цены по государственным и муниципальным контрактам. Определение конкретных должностных лиц, </w:t>
      </w:r>
      <w:r>
        <w:lastRenderedPageBreak/>
        <w:t>ответственных за полноту и достоверность данных мероприятий.</w:t>
      </w:r>
    </w:p>
    <w:p w:rsidR="007A18C5" w:rsidRDefault="007A18C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1">
        <w:r>
          <w:rPr>
            <w:color w:val="0000FF"/>
          </w:rPr>
          <w:t>Законом</w:t>
        </w:r>
      </w:hyperlink>
      <w:r>
        <w:t xml:space="preserve"> Краснодарского края от 28.07.2010 N 2057-КЗ)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r>
        <w:t>Статья 4. Установление специальных (квалификационных) требований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1. Специальные (квалификационные) требования к гражданам, претендующим на замещение государственных или муниципальных должностей и должностей государственной гражданской и муниципальной службы, устанавливаются законами Краснодарского края в пределах полномочий, предоставленных законодательством Российской Федерации.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 решении вопроса о назначении гражданина на государственные должности Краснодарского края, замещаемые в высшем исполнительном органе Краснодарского края - администрации Краснодарского края (за исключением государственной должности Губернатора Краснодарского края), в исполнительных органах Краснодарского края и Контрольно-счетной палате Краснодарского края, а также на государственные должности Уполномоченного по правам человека в Краснодарском крае и Уполномоченного по правам ребенка в Краснодарском крае, информация о</w:t>
      </w:r>
      <w:proofErr w:type="gramEnd"/>
      <w:r>
        <w:t xml:space="preserve"> </w:t>
      </w:r>
      <w:proofErr w:type="gramStart"/>
      <w:r>
        <w:t>наличии препятствующих назначению кандидата сведений, в том числе о его причастности к совершению преступлений и (или) правонарушений коррупционного характера, а также к совершению других преступлений (правонарушений), может запрашиваться в прокуратуре Краснодарского края, УФСБ России по Краснодарскому краю, ГУВД по Краснодарскому краю.</w:t>
      </w:r>
      <w:proofErr w:type="gramEnd"/>
    </w:p>
    <w:p w:rsidR="007A18C5" w:rsidRDefault="007A18C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r>
        <w:t>Статья 5. Коррупциогенные факторы</w:t>
      </w:r>
    </w:p>
    <w:p w:rsidR="007A18C5" w:rsidRDefault="007A18C5">
      <w:pPr>
        <w:pStyle w:val="ConsPlusNormal"/>
        <w:ind w:firstLine="540"/>
        <w:jc w:val="both"/>
      </w:pPr>
    </w:p>
    <w:p w:rsidR="007A18C5" w:rsidRDefault="007A18C5">
      <w:pPr>
        <w:pStyle w:val="ConsPlusNormal"/>
        <w:ind w:firstLine="540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Краснодарского края от 06.11.2015 N 3275-КЗ)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1.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7A18C5" w:rsidRDefault="007A18C5">
      <w:pPr>
        <w:pStyle w:val="ConsPlusNormal"/>
        <w:spacing w:before="220"/>
        <w:ind w:firstLine="540"/>
        <w:jc w:val="both"/>
      </w:pPr>
      <w:proofErr w:type="gramStart"/>
      <w:r>
        <w:t>1)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  <w:proofErr w:type="gramEnd"/>
    </w:p>
    <w:p w:rsidR="007A18C5" w:rsidRDefault="007A18C5">
      <w:pPr>
        <w:pStyle w:val="ConsPlusNormal"/>
        <w:spacing w:before="220"/>
        <w:ind w:firstLine="540"/>
        <w:jc w:val="both"/>
      </w:pPr>
      <w:r>
        <w:t>2)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3)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4)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принявших первоначальный нормативный правовой акт;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5)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6)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lastRenderedPageBreak/>
        <w:t>7)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8) отказ от конкурсных (аукционных) процедур - закрепление административного порядка предоставления права (блага);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9)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2.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1)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2)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3)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r>
        <w:t>Статья 6. Антикоррупционная экспертиза нормативных правовых актов и их проектов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1. Антикоррупционная экспертиза нормативных правовых актов и их проектов проводится в целях выявления и устранения содержащихся в них коррупциогенных факторов.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2. Антикоррупционной экспертизе подлежат законы и иные нормативные правовые акты Краснодарского края (их проекты), а также муниципальные правовые акты (их проекты), за исключением имеющих индивидуальный характер.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носят обязательный характер для принявшего (издавшего) нормативный правовой акт (подготовившего проект нормативного правового акта) органа государственной власти Краснодарского края, органа местного самоуправления в Краснодарском крае.</w:t>
      </w:r>
    </w:p>
    <w:p w:rsidR="007A18C5" w:rsidRDefault="007A18C5">
      <w:pPr>
        <w:pStyle w:val="ConsPlusNormal"/>
        <w:spacing w:before="220"/>
        <w:ind w:firstLine="540"/>
        <w:jc w:val="both"/>
      </w:pPr>
      <w:bookmarkStart w:id="1" w:name="P103"/>
      <w:bookmarkEnd w:id="1"/>
      <w:r>
        <w:t>4. Методические рекомендации по порядку проведения антикоррупционной экспертизы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характер, утверждаются постановлением Законодательного Собрания Краснодарского края с учетом положений законодательства Российской Федерации и настоящего Закона.</w:t>
      </w:r>
    </w:p>
    <w:p w:rsidR="007A18C5" w:rsidRDefault="007A18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4(1). Порядок проведения антикоррупционной экспертизы нормативных правовых актов и проектов нормативных правовых актов, принимаемых Законодательным Собранием Краснодарского края, утверждается постановлением Законодательного Собрания Краснодарского края.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 xml:space="preserve">Порядок </w:t>
      </w:r>
      <w:proofErr w:type="gramStart"/>
      <w:r>
        <w:t>проведения антикоррупционной экспертизы нормативных правовых актов исполнительных органов Краснодарского края</w:t>
      </w:r>
      <w:proofErr w:type="gramEnd"/>
      <w:r>
        <w:t xml:space="preserve"> и проектов нормативных правовых актов исполнительных органов Краснодарского края утверждается нормативным правовым актом Губернатора Краснодарского края.</w:t>
      </w:r>
    </w:p>
    <w:p w:rsidR="007A18C5" w:rsidRDefault="007A18C5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7A18C5" w:rsidRDefault="007A18C5">
      <w:pPr>
        <w:pStyle w:val="ConsPlusNormal"/>
        <w:jc w:val="both"/>
      </w:pPr>
      <w:r>
        <w:t xml:space="preserve">(часть 4(1) введена </w:t>
      </w:r>
      <w:hyperlink r:id="rId26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5.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(изданных) ими нормативных правовых актов (их проектов) при проведении их правовой экспертизы и мониторинге их применения.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6. В целях проведения антикоррупционной экспертизы высший исполнительный орган Краснодарского края, органы исполнительной власти Краснодарского края в пределах компетенции ежедекадно (к 5, 15, 25 числу месяца) направляют в прокуратуру Краснодарского края принятые нормативные правовые акты, а также подписанные Губернатором Краснодарского края законы Краснодарского края.</w:t>
      </w:r>
    </w:p>
    <w:p w:rsidR="007A18C5" w:rsidRDefault="007A18C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7A18C5" w:rsidRDefault="007A18C5">
      <w:pPr>
        <w:pStyle w:val="ConsPlusNormal"/>
        <w:spacing w:before="220"/>
        <w:ind w:firstLine="540"/>
        <w:jc w:val="both"/>
      </w:pPr>
      <w:proofErr w:type="gramStart"/>
      <w:r>
        <w:t xml:space="preserve">Законодательное Собрание Краснодарского края обеспечивает поступление в прокуратуру Краснодарского края нормативных правовых актов (кроме законов Краснодарского края), принятых им по вопросам, установленным </w:t>
      </w:r>
      <w:hyperlink r:id="rId28">
        <w:r>
          <w:rPr>
            <w:color w:val="0000FF"/>
          </w:rPr>
          <w:t>частью 2 статьи 3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актов", в течение пяти дней со дня их подписания председателем Законодательного Собрания Краснодарского края.</w:t>
      </w:r>
      <w:proofErr w:type="gramEnd"/>
    </w:p>
    <w:p w:rsidR="007A18C5" w:rsidRDefault="007A18C5">
      <w:pPr>
        <w:pStyle w:val="ConsPlusNormal"/>
        <w:jc w:val="both"/>
      </w:pPr>
      <w:r>
        <w:t xml:space="preserve">(часть 6 введена </w:t>
      </w:r>
      <w:hyperlink r:id="rId29">
        <w:r>
          <w:rPr>
            <w:color w:val="0000FF"/>
          </w:rPr>
          <w:t>Законом</w:t>
        </w:r>
      </w:hyperlink>
      <w:r>
        <w:t xml:space="preserve"> Краснодарского края от 28.07.2010 N 2057-КЗ)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r>
        <w:t>Статья 7. Независимая антикоррупционная экспертиза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1. Институты гражданского общества, граждане могут в порядке, предусмотренном нормативными правовыми актами Российской Федерации и Краснодарского края,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2. Заключение по результатам независимой антикоррупционной экспертизы должно содержать выявленные в нормативном правовом акте (его проекте) коррупциогенные факторы и способы их устранения.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принявшим (издавшим) нормативный правовой акт (его проект), в тридцатидневный срок со дня его получения. По результатам рассмотрения заключения направляется мотивированный ответ, за исключением случаев, когда в заключении отсутствует указание способа устранения выявленных коррупциогенных факторов.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r>
        <w:t>Статья 8. Совещательные и экспертные органы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1. Органы государственной власти Краснодарского края и органы местного самоуправления в Краснодарском крае могут создавать совещательные и (или) экспертные органы антикоррупционной направленности из числа представителей заинтересованных государственных органов, общественных объединений, научных, образовательных организаций и иных организаций.</w:t>
      </w:r>
    </w:p>
    <w:p w:rsidR="007A18C5" w:rsidRDefault="007A18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Закона</w:t>
        </w:r>
      </w:hyperlink>
      <w:r>
        <w:t xml:space="preserve"> Краснодарского края от 03.12.2013 N 2845-КЗ)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(или) экспертных органов, их персональный состав утверждаются соответствующими органами государственной власти, при которых они создаются.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r>
        <w:lastRenderedPageBreak/>
        <w:t>Статья 9. Антикоррупционные программы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1. Антикоррупционные программы являются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организационных, информационных и иных мер, направленных на противодействие коррупции.</w:t>
      </w:r>
    </w:p>
    <w:p w:rsidR="007A18C5" w:rsidRDefault="007A18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Закона</w:t>
        </w:r>
      </w:hyperlink>
      <w:r>
        <w:t xml:space="preserve"> Краснодарского края от 04.06.2012 N 2505-КЗ)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2. Краевые антикоррупционные программы утверждаются высшим исполнительным органом Краснодарского края.</w:t>
      </w:r>
    </w:p>
    <w:p w:rsidR="007A18C5" w:rsidRDefault="007A18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3. Проекты краевых антикоррупционных программ подлежат официальному опубликованию для открытого обсуждения не менее чем за 30 дней до утверждения.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Порядок проведения открытого обсуждения проектов антикоррупционных программ устанавливается высшим исполнительным органом Краснодарского края.</w:t>
      </w:r>
    </w:p>
    <w:p w:rsidR="007A18C5" w:rsidRDefault="007A18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7A18C5" w:rsidRDefault="007A18C5">
      <w:pPr>
        <w:pStyle w:val="ConsPlusNormal"/>
        <w:jc w:val="both"/>
      </w:pPr>
      <w:r>
        <w:t xml:space="preserve">(п. 3 в ред. </w:t>
      </w:r>
      <w:hyperlink r:id="rId34">
        <w:r>
          <w:rPr>
            <w:color w:val="0000FF"/>
          </w:rPr>
          <w:t>Закона</w:t>
        </w:r>
      </w:hyperlink>
      <w:r>
        <w:t xml:space="preserve"> Краснодарского края от 04.06.2012 N 2505-КЗ)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4. Органы местного самоуправления в Краснодарском крае в пределах своих полномочий принимают муниципальные антикоррупционные программы.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bookmarkStart w:id="2" w:name="P139"/>
      <w:bookmarkEnd w:id="2"/>
      <w:r>
        <w:t>Статья 10. Отчеты о реализации мер антикоррупционной политики</w:t>
      </w:r>
    </w:p>
    <w:p w:rsidR="007A18C5" w:rsidRDefault="007A18C5">
      <w:pPr>
        <w:pStyle w:val="ConsPlusNormal"/>
        <w:ind w:firstLine="540"/>
        <w:jc w:val="both"/>
      </w:pPr>
    </w:p>
    <w:p w:rsidR="007A18C5" w:rsidRDefault="007A18C5">
      <w:pPr>
        <w:pStyle w:val="ConsPlusNormal"/>
        <w:ind w:firstLine="540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1. Исполнительные органы Краснодарского края в порядке, установленном Губернатором Краснодарского края, представляют в высший исполнительный орган Краснодарского края отчеты о реализации мер антикоррупционной политики.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 xml:space="preserve">2. Годовой отчет о реализации мер антикоррупционной политики исполнительными органами Краснодарского края представляется высшим исполнительным органом Краснодарского края в Законодательное Собрание Краснодарского края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3. Годовой отчет о реализации мер антикоррупционной политики исполнительными органами Краснодарского края подлежит опубликованию в средствах массовой информации и размещению на официальном сайте высшего исполнительного органа Краснодарского края.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r>
        <w:t>Статья 10(1). Антикоррупционные мониторинги</w:t>
      </w:r>
    </w:p>
    <w:p w:rsidR="007A18C5" w:rsidRDefault="007A18C5">
      <w:pPr>
        <w:pStyle w:val="ConsPlusNormal"/>
        <w:ind w:firstLine="540"/>
        <w:jc w:val="both"/>
      </w:pPr>
    </w:p>
    <w:p w:rsidR="007A18C5" w:rsidRDefault="007A18C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6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1.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 xml:space="preserve">2. Порядок </w:t>
      </w:r>
      <w:proofErr w:type="gramStart"/>
      <w:r>
        <w:t>проведения мониторинга восприятия уровня коррупции</w:t>
      </w:r>
      <w:proofErr w:type="gramEnd"/>
      <w:r>
        <w:t xml:space="preserve"> в Краснодарском крае утверждается высшим исполнительным органом Краснодарского края.</w:t>
      </w:r>
    </w:p>
    <w:p w:rsidR="007A18C5" w:rsidRDefault="007A18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Порядок проведения мониторинга коррупционных рисков утверждается высшим исполнительным органом Краснодарского края.</w:t>
      </w:r>
    </w:p>
    <w:p w:rsidR="007A18C5" w:rsidRDefault="007A18C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r>
        <w:lastRenderedPageBreak/>
        <w:t>Статья 11. Ответственность физических и юридических лиц за коррупционные правонарушения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1. За совершение коррупционных правонарушений виновные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7A18C5" w:rsidRDefault="007A18C5">
      <w:pPr>
        <w:pStyle w:val="ConsPlusNormal"/>
        <w:spacing w:before="220"/>
        <w:ind w:firstLine="540"/>
        <w:jc w:val="both"/>
      </w:pPr>
      <w:r>
        <w:t xml:space="preserve">2.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Законом, а также разработать и принять правовые акты, предусмотренные </w:t>
      </w:r>
      <w:hyperlink w:anchor="P103">
        <w:r>
          <w:rPr>
            <w:color w:val="0000FF"/>
          </w:rPr>
          <w:t>частью 4 статьи 6</w:t>
        </w:r>
      </w:hyperlink>
      <w:r>
        <w:t xml:space="preserve"> и </w:t>
      </w:r>
      <w:hyperlink w:anchor="P139">
        <w:r>
          <w:rPr>
            <w:color w:val="0000FF"/>
          </w:rPr>
          <w:t>частью 1 статьи 10</w:t>
        </w:r>
      </w:hyperlink>
      <w:r>
        <w:t xml:space="preserve"> настоящего Закона, в течение двух месяцев со дня его официального опубликования.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jc w:val="right"/>
      </w:pPr>
      <w:r>
        <w:t>Глава администрации (губернатор)</w:t>
      </w:r>
    </w:p>
    <w:p w:rsidR="007A18C5" w:rsidRDefault="007A18C5">
      <w:pPr>
        <w:pStyle w:val="ConsPlusNormal"/>
        <w:jc w:val="right"/>
      </w:pPr>
      <w:r>
        <w:t>Краснодарского края</w:t>
      </w:r>
    </w:p>
    <w:p w:rsidR="007A18C5" w:rsidRDefault="007A18C5">
      <w:pPr>
        <w:pStyle w:val="ConsPlusNormal"/>
        <w:jc w:val="right"/>
      </w:pPr>
      <w:r>
        <w:t>А.Н.ТКАЧЕВ</w:t>
      </w:r>
    </w:p>
    <w:p w:rsidR="007A18C5" w:rsidRDefault="007A18C5">
      <w:pPr>
        <w:pStyle w:val="ConsPlusNormal"/>
      </w:pPr>
      <w:r>
        <w:t>г. Краснодар</w:t>
      </w:r>
    </w:p>
    <w:p w:rsidR="007A18C5" w:rsidRDefault="007A18C5">
      <w:pPr>
        <w:pStyle w:val="ConsPlusNormal"/>
        <w:spacing w:before="220"/>
      </w:pPr>
      <w:r>
        <w:t>23 июля 2009 года</w:t>
      </w:r>
    </w:p>
    <w:p w:rsidR="007A18C5" w:rsidRDefault="007A18C5">
      <w:pPr>
        <w:pStyle w:val="ConsPlusNormal"/>
        <w:spacing w:before="220"/>
      </w:pPr>
      <w:r>
        <w:t>N 1798-КЗ</w:t>
      </w: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jc w:val="both"/>
      </w:pPr>
    </w:p>
    <w:p w:rsidR="007A18C5" w:rsidRDefault="007A18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548" w:rsidRDefault="00DB7548">
      <w:bookmarkStart w:id="3" w:name="_GoBack"/>
      <w:bookmarkEnd w:id="3"/>
    </w:p>
    <w:sectPr w:rsidR="00DB7548" w:rsidSect="0031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C5"/>
    <w:rsid w:val="007A18C5"/>
    <w:rsid w:val="00DB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8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18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18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8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18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18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77&amp;n=95734&amp;dst=100011" TargetMode="External"/><Relationship Id="rId18" Type="http://schemas.openxmlformats.org/officeDocument/2006/relationships/hyperlink" Target="https://login.consultant.ru/link/?req=doc&amp;base=RLAW177&amp;n=68940&amp;dst=100023" TargetMode="External"/><Relationship Id="rId26" Type="http://schemas.openxmlformats.org/officeDocument/2006/relationships/hyperlink" Target="https://login.consultant.ru/link/?req=doc&amp;base=RLAW177&amp;n=95734&amp;dst=10001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177&amp;n=49828&amp;dst=100009" TargetMode="External"/><Relationship Id="rId34" Type="http://schemas.openxmlformats.org/officeDocument/2006/relationships/hyperlink" Target="https://login.consultant.ru/link/?req=doc&amp;base=RLAW177&amp;n=95734&amp;dst=100024" TargetMode="External"/><Relationship Id="rId7" Type="http://schemas.openxmlformats.org/officeDocument/2006/relationships/hyperlink" Target="https://login.consultant.ru/link/?req=doc&amp;base=RLAW177&amp;n=95734&amp;dst=100008" TargetMode="External"/><Relationship Id="rId12" Type="http://schemas.openxmlformats.org/officeDocument/2006/relationships/hyperlink" Target="https://login.consultant.ru/link/?req=doc&amp;base=RLAW177&amp;n=95734&amp;dst=100009" TargetMode="External"/><Relationship Id="rId17" Type="http://schemas.openxmlformats.org/officeDocument/2006/relationships/hyperlink" Target="https://login.consultant.ru/link/?req=doc&amp;base=RLAW177&amp;n=95734&amp;dst=100016" TargetMode="External"/><Relationship Id="rId25" Type="http://schemas.openxmlformats.org/officeDocument/2006/relationships/hyperlink" Target="https://login.consultant.ru/link/?req=doc&amp;base=RLAW177&amp;n=227160&amp;dst=100160" TargetMode="External"/><Relationship Id="rId33" Type="http://schemas.openxmlformats.org/officeDocument/2006/relationships/hyperlink" Target="https://login.consultant.ru/link/?req=doc&amp;base=RLAW177&amp;n=227160&amp;dst=100162" TargetMode="External"/><Relationship Id="rId38" Type="http://schemas.openxmlformats.org/officeDocument/2006/relationships/hyperlink" Target="https://login.consultant.ru/link/?req=doc&amp;base=RLAW177&amp;n=227160&amp;dst=1001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77&amp;n=95734&amp;dst=100015" TargetMode="External"/><Relationship Id="rId20" Type="http://schemas.openxmlformats.org/officeDocument/2006/relationships/hyperlink" Target="https://login.consultant.ru/link/?req=doc&amp;base=RLAW177&amp;n=95734&amp;dst=100018" TargetMode="External"/><Relationship Id="rId29" Type="http://schemas.openxmlformats.org/officeDocument/2006/relationships/hyperlink" Target="https://login.consultant.ru/link/?req=doc&amp;base=RLAW177&amp;n=49828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49828&amp;dst=100008" TargetMode="External"/><Relationship Id="rId11" Type="http://schemas.openxmlformats.org/officeDocument/2006/relationships/hyperlink" Target="https://login.consultant.ru/link/?req=doc&amp;base=RLAW177&amp;n=227160&amp;dst=100156" TargetMode="External"/><Relationship Id="rId24" Type="http://schemas.openxmlformats.org/officeDocument/2006/relationships/hyperlink" Target="https://login.consultant.ru/link/?req=doc&amp;base=RLAW177&amp;n=227160&amp;dst=100159" TargetMode="External"/><Relationship Id="rId32" Type="http://schemas.openxmlformats.org/officeDocument/2006/relationships/hyperlink" Target="https://login.consultant.ru/link/?req=doc&amp;base=RLAW177&amp;n=227160&amp;dst=100162" TargetMode="External"/><Relationship Id="rId37" Type="http://schemas.openxmlformats.org/officeDocument/2006/relationships/hyperlink" Target="https://login.consultant.ru/link/?req=doc&amp;base=RLAW177&amp;n=227160&amp;dst=10016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77&amp;n=95734&amp;dst=100014" TargetMode="External"/><Relationship Id="rId23" Type="http://schemas.openxmlformats.org/officeDocument/2006/relationships/hyperlink" Target="https://login.consultant.ru/link/?req=doc&amp;base=RLAW177&amp;n=140666&amp;dst=100008" TargetMode="External"/><Relationship Id="rId28" Type="http://schemas.openxmlformats.org/officeDocument/2006/relationships/hyperlink" Target="https://login.consultant.ru/link/?req=doc&amp;base=LAW&amp;n=487010&amp;dst=100023" TargetMode="External"/><Relationship Id="rId36" Type="http://schemas.openxmlformats.org/officeDocument/2006/relationships/hyperlink" Target="https://login.consultant.ru/link/?req=doc&amp;base=RLAW177&amp;n=95734&amp;dst=100028" TargetMode="External"/><Relationship Id="rId10" Type="http://schemas.openxmlformats.org/officeDocument/2006/relationships/hyperlink" Target="https://login.consultant.ru/link/?req=doc&amp;base=RLAW177&amp;n=140666&amp;dst=100008" TargetMode="External"/><Relationship Id="rId19" Type="http://schemas.openxmlformats.org/officeDocument/2006/relationships/hyperlink" Target="https://login.consultant.ru/link/?req=doc&amp;base=RLAW177&amp;n=95734&amp;dst=100017" TargetMode="External"/><Relationship Id="rId31" Type="http://schemas.openxmlformats.org/officeDocument/2006/relationships/hyperlink" Target="https://login.consultant.ru/link/?req=doc&amp;base=RLAW177&amp;n=95734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117757&amp;dst=100012" TargetMode="External"/><Relationship Id="rId14" Type="http://schemas.openxmlformats.org/officeDocument/2006/relationships/hyperlink" Target="https://login.consultant.ru/link/?req=doc&amp;base=RLAW177&amp;n=95734&amp;dst=100013" TargetMode="External"/><Relationship Id="rId22" Type="http://schemas.openxmlformats.org/officeDocument/2006/relationships/hyperlink" Target="https://login.consultant.ru/link/?req=doc&amp;base=RLAW177&amp;n=227160&amp;dst=100157" TargetMode="External"/><Relationship Id="rId27" Type="http://schemas.openxmlformats.org/officeDocument/2006/relationships/hyperlink" Target="https://login.consultant.ru/link/?req=doc&amp;base=RLAW177&amp;n=227160&amp;dst=100161" TargetMode="External"/><Relationship Id="rId30" Type="http://schemas.openxmlformats.org/officeDocument/2006/relationships/hyperlink" Target="https://login.consultant.ru/link/?req=doc&amp;base=RLAW177&amp;n=117757&amp;dst=100012" TargetMode="External"/><Relationship Id="rId35" Type="http://schemas.openxmlformats.org/officeDocument/2006/relationships/hyperlink" Target="https://login.consultant.ru/link/?req=doc&amp;base=RLAW177&amp;n=227160&amp;dst=100163" TargetMode="External"/><Relationship Id="rId8" Type="http://schemas.openxmlformats.org/officeDocument/2006/relationships/hyperlink" Target="https://login.consultant.ru/link/?req=doc&amp;base=RLAW177&amp;n=68940&amp;dst=10002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1</cp:revision>
  <dcterms:created xsi:type="dcterms:W3CDTF">2025-06-17T08:49:00Z</dcterms:created>
  <dcterms:modified xsi:type="dcterms:W3CDTF">2025-06-17T08:49:00Z</dcterms:modified>
</cp:coreProperties>
</file>