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71D" w:rsidRDefault="00DE471D">
      <w:pPr>
        <w:pStyle w:val="20"/>
        <w:shd w:val="clear" w:color="auto" w:fill="auto"/>
        <w:spacing w:after="540" w:line="320" w:lineRule="exact"/>
        <w:rPr>
          <w:sz w:val="28"/>
          <w:szCs w:val="28"/>
        </w:rPr>
      </w:pPr>
    </w:p>
    <w:p w:rsidR="00DE471D" w:rsidRDefault="00DE471D">
      <w:pPr>
        <w:pStyle w:val="20"/>
        <w:shd w:val="clear" w:color="auto" w:fill="auto"/>
        <w:spacing w:after="540" w:line="320" w:lineRule="exact"/>
        <w:rPr>
          <w:sz w:val="28"/>
          <w:szCs w:val="28"/>
        </w:rPr>
      </w:pPr>
    </w:p>
    <w:p w:rsidR="00DE471D" w:rsidRDefault="00DE471D">
      <w:pPr>
        <w:pStyle w:val="20"/>
        <w:shd w:val="clear" w:color="auto" w:fill="auto"/>
        <w:spacing w:after="540" w:line="320" w:lineRule="exact"/>
        <w:rPr>
          <w:sz w:val="28"/>
          <w:szCs w:val="28"/>
        </w:rPr>
      </w:pPr>
    </w:p>
    <w:p w:rsid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E471D" w:rsidRDefault="00772E4F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E471D">
        <w:rPr>
          <w:sz w:val="28"/>
          <w:szCs w:val="28"/>
        </w:rPr>
        <w:t xml:space="preserve">Об установлении мест и способов сжигания мусора, травы, </w:t>
      </w:r>
    </w:p>
    <w:p w:rsidR="00DE471D" w:rsidRDefault="00772E4F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E471D">
        <w:rPr>
          <w:sz w:val="28"/>
          <w:szCs w:val="28"/>
        </w:rPr>
        <w:t xml:space="preserve">листвы и иных отходов, материалов или изделий </w:t>
      </w:r>
    </w:p>
    <w:p w:rsidR="00DE471D" w:rsidRDefault="00772E4F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E471D">
        <w:rPr>
          <w:sz w:val="28"/>
          <w:szCs w:val="28"/>
        </w:rPr>
        <w:t xml:space="preserve">на территориях частных домовладений, расположенных </w:t>
      </w:r>
    </w:p>
    <w:p w:rsidR="00DE471D" w:rsidRDefault="00772E4F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E471D">
        <w:rPr>
          <w:sz w:val="28"/>
          <w:szCs w:val="28"/>
        </w:rPr>
        <w:t xml:space="preserve">на территории населенных пунктов муниципального </w:t>
      </w:r>
    </w:p>
    <w:p w:rsidR="0005158F" w:rsidRDefault="00772E4F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DE471D">
        <w:rPr>
          <w:sz w:val="28"/>
          <w:szCs w:val="28"/>
        </w:rPr>
        <w:t>образования город-курорт Геленджик</w:t>
      </w:r>
    </w:p>
    <w:p w:rsid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DE471D" w:rsidRPr="00DE471D" w:rsidRDefault="00DE471D" w:rsidP="00DE471D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05158F" w:rsidRPr="00DE471D" w:rsidRDefault="00772E4F" w:rsidP="00DE471D">
      <w:pPr>
        <w:pStyle w:val="11"/>
        <w:shd w:val="clear" w:color="auto" w:fill="auto"/>
        <w:spacing w:before="0" w:line="240" w:lineRule="auto"/>
        <w:ind w:left="20" w:right="20" w:firstLine="720"/>
        <w:rPr>
          <w:sz w:val="28"/>
          <w:szCs w:val="28"/>
        </w:rPr>
      </w:pPr>
      <w:r w:rsidRPr="00DE471D">
        <w:rPr>
          <w:sz w:val="28"/>
          <w:szCs w:val="28"/>
        </w:rPr>
        <w:t xml:space="preserve">В соответствии с Федеральным законом Российской Федерации от </w:t>
      </w:r>
      <w:r w:rsidR="00DE471D">
        <w:rPr>
          <w:sz w:val="28"/>
          <w:szCs w:val="28"/>
        </w:rPr>
        <w:t xml:space="preserve">              </w:t>
      </w:r>
      <w:r w:rsidRPr="00DE471D">
        <w:rPr>
          <w:sz w:val="28"/>
          <w:szCs w:val="28"/>
        </w:rPr>
        <w:t xml:space="preserve">21 декабря 1994 года № 69-ФЗ «О пожарной безопасности» (в редакции Федерального закона от 14 июля 2020 года №351-Ф3), постановлением Правительства Российской Федерации от 16 сентября 2020 года </w:t>
      </w:r>
      <w:r w:rsidR="00DE471D">
        <w:rPr>
          <w:sz w:val="28"/>
          <w:szCs w:val="28"/>
        </w:rPr>
        <w:t xml:space="preserve">                                   </w:t>
      </w:r>
      <w:r w:rsidRPr="00DE471D">
        <w:rPr>
          <w:sz w:val="28"/>
          <w:szCs w:val="28"/>
        </w:rPr>
        <w:t xml:space="preserve">№ 1479 «Об утверждении Правил противопожарного режима в Российской Федерации» (в редакции постановления Правительства Российской Федерации от 21 мая 2021 года №766), руководствуясь Федеральным законом Российской Федерации от 6 октября 2003 года № 131-ФЗ «Об общих принципах организации местного самоуправления в Российской Федерации» (в редакции Федерального закона от 14 июля 2022 года № 253-ФЭ), статьями 8, 33, 49, 72 Устава муниципального образования город-курорт Геленджик, с целью предупреждения пожаров на территории муниципального образования город- курорт Геленджик, </w:t>
      </w:r>
      <w:r w:rsidRPr="00DE471D">
        <w:rPr>
          <w:rStyle w:val="3pt"/>
          <w:sz w:val="28"/>
          <w:szCs w:val="28"/>
        </w:rPr>
        <w:t>постановляю:</w:t>
      </w:r>
    </w:p>
    <w:p w:rsidR="0005158F" w:rsidRPr="00DE471D" w:rsidRDefault="00772E4F" w:rsidP="00DE471D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DE471D">
        <w:rPr>
          <w:sz w:val="28"/>
          <w:szCs w:val="28"/>
        </w:rPr>
        <w:t>Определить местами для сжигания мусора, травы, листвы и иных отходов, материалов или изделий в зоне индивидуальной жилой застройки на территории населенных пунктов муниципального образования город-курорт Геленджик специально оборудованные для этого места с соблюдением требований пожарной безопасности, указанных в пунктах 3-5 настоящего постановления.</w:t>
      </w:r>
    </w:p>
    <w:p w:rsidR="0005158F" w:rsidRPr="00DE471D" w:rsidRDefault="00772E4F" w:rsidP="00DE471D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DE471D">
        <w:rPr>
          <w:sz w:val="28"/>
          <w:szCs w:val="28"/>
        </w:rPr>
        <w:t>Установить способ сжигания мусора, травы, листвы и иных отходов, материалов или изделий на территориях частных домовладений, расположенных на территории населенных пунктов муниципального образования город-курорт Геленджик, - открытый огонь.</w:t>
      </w:r>
    </w:p>
    <w:p w:rsidR="0005158F" w:rsidRPr="00DE471D" w:rsidRDefault="00772E4F" w:rsidP="00DE471D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before="0" w:line="240" w:lineRule="auto"/>
        <w:ind w:left="20" w:right="20" w:firstLine="720"/>
        <w:rPr>
          <w:sz w:val="28"/>
          <w:szCs w:val="28"/>
        </w:rPr>
      </w:pPr>
      <w:r w:rsidRPr="00DE471D">
        <w:rPr>
          <w:sz w:val="28"/>
          <w:szCs w:val="28"/>
        </w:rPr>
        <w:t xml:space="preserve">Использование открытого огня для сжигания мусора, травы, листвы и иных отходов, материалов или изделий на территориях частных домовладений, расположенных </w:t>
      </w:r>
      <w:r w:rsidR="00DE471D">
        <w:rPr>
          <w:sz w:val="28"/>
          <w:szCs w:val="28"/>
        </w:rPr>
        <w:t xml:space="preserve">    </w:t>
      </w:r>
      <w:r w:rsidRPr="00DE471D">
        <w:rPr>
          <w:sz w:val="28"/>
          <w:szCs w:val="28"/>
        </w:rPr>
        <w:t xml:space="preserve">на </w:t>
      </w:r>
      <w:r w:rsidR="00DE471D">
        <w:rPr>
          <w:sz w:val="28"/>
          <w:szCs w:val="28"/>
        </w:rPr>
        <w:t xml:space="preserve">    </w:t>
      </w:r>
      <w:r w:rsidRPr="00DE471D">
        <w:rPr>
          <w:sz w:val="28"/>
          <w:szCs w:val="28"/>
        </w:rPr>
        <w:t xml:space="preserve">территории </w:t>
      </w:r>
      <w:r w:rsidR="00DE471D">
        <w:rPr>
          <w:sz w:val="28"/>
          <w:szCs w:val="28"/>
        </w:rPr>
        <w:t xml:space="preserve">    </w:t>
      </w:r>
      <w:r w:rsidRPr="00DE471D">
        <w:rPr>
          <w:sz w:val="28"/>
          <w:szCs w:val="28"/>
        </w:rPr>
        <w:t xml:space="preserve">населенных </w:t>
      </w:r>
      <w:r w:rsidR="00DE471D">
        <w:rPr>
          <w:sz w:val="28"/>
          <w:szCs w:val="28"/>
        </w:rPr>
        <w:t xml:space="preserve">   </w:t>
      </w:r>
      <w:r w:rsidRPr="00DE471D">
        <w:rPr>
          <w:sz w:val="28"/>
          <w:szCs w:val="28"/>
        </w:rPr>
        <w:t xml:space="preserve">пунктов </w:t>
      </w:r>
      <w:r w:rsidR="00DE471D">
        <w:rPr>
          <w:sz w:val="28"/>
          <w:szCs w:val="28"/>
        </w:rPr>
        <w:t xml:space="preserve">   </w:t>
      </w:r>
      <w:r w:rsidRPr="00DE471D">
        <w:rPr>
          <w:sz w:val="28"/>
          <w:szCs w:val="28"/>
        </w:rPr>
        <w:t>муниципального</w:t>
      </w:r>
    </w:p>
    <w:p w:rsidR="00612A31" w:rsidRDefault="00612A31" w:rsidP="0050034C">
      <w:pPr>
        <w:pStyle w:val="11"/>
        <w:shd w:val="clear" w:color="auto" w:fill="auto"/>
        <w:tabs>
          <w:tab w:val="right" w:pos="5348"/>
          <w:tab w:val="left" w:pos="5625"/>
        </w:tabs>
        <w:spacing w:before="0" w:line="240" w:lineRule="auto"/>
        <w:ind w:left="23" w:hanging="23"/>
        <w:rPr>
          <w:sz w:val="28"/>
          <w:szCs w:val="28"/>
        </w:rPr>
      </w:pPr>
    </w:p>
    <w:p w:rsidR="0005158F" w:rsidRPr="00DE471D" w:rsidRDefault="00772E4F" w:rsidP="00612A31">
      <w:pPr>
        <w:pStyle w:val="11"/>
        <w:shd w:val="clear" w:color="auto" w:fill="auto"/>
        <w:tabs>
          <w:tab w:val="right" w:pos="5348"/>
          <w:tab w:val="left" w:pos="5625"/>
        </w:tabs>
        <w:spacing w:before="0" w:line="340" w:lineRule="exact"/>
        <w:ind w:left="23" w:hanging="23"/>
        <w:rPr>
          <w:sz w:val="28"/>
          <w:szCs w:val="28"/>
        </w:rPr>
      </w:pPr>
      <w:r w:rsidRPr="00DE471D">
        <w:rPr>
          <w:sz w:val="28"/>
          <w:szCs w:val="28"/>
        </w:rPr>
        <w:t xml:space="preserve">образования </w:t>
      </w:r>
      <w:r w:rsidR="00DE471D">
        <w:rPr>
          <w:sz w:val="28"/>
          <w:szCs w:val="28"/>
        </w:rPr>
        <w:t xml:space="preserve">     </w:t>
      </w:r>
      <w:r w:rsidRPr="00DE471D">
        <w:rPr>
          <w:sz w:val="28"/>
          <w:szCs w:val="28"/>
        </w:rPr>
        <w:t>город-курорт</w:t>
      </w:r>
      <w:r w:rsidRPr="00DE471D">
        <w:rPr>
          <w:sz w:val="28"/>
          <w:szCs w:val="28"/>
        </w:rPr>
        <w:tab/>
        <w:t>Геленджик,</w:t>
      </w:r>
      <w:r w:rsidRPr="00DE471D">
        <w:rPr>
          <w:sz w:val="28"/>
          <w:szCs w:val="28"/>
        </w:rPr>
        <w:tab/>
      </w:r>
      <w:r w:rsidR="00DE471D">
        <w:rPr>
          <w:sz w:val="28"/>
          <w:szCs w:val="28"/>
        </w:rPr>
        <w:t xml:space="preserve"> </w:t>
      </w:r>
      <w:r w:rsidRPr="00DE471D">
        <w:rPr>
          <w:sz w:val="28"/>
          <w:szCs w:val="28"/>
        </w:rPr>
        <w:t xml:space="preserve">осуществлять </w:t>
      </w:r>
      <w:r w:rsidR="00DE471D">
        <w:rPr>
          <w:sz w:val="28"/>
          <w:szCs w:val="28"/>
        </w:rPr>
        <w:t xml:space="preserve">    </w:t>
      </w:r>
      <w:r w:rsidRPr="00DE471D">
        <w:rPr>
          <w:sz w:val="28"/>
          <w:szCs w:val="28"/>
        </w:rPr>
        <w:t xml:space="preserve">в </w:t>
      </w:r>
      <w:r w:rsidR="00DE471D">
        <w:rPr>
          <w:sz w:val="28"/>
          <w:szCs w:val="28"/>
        </w:rPr>
        <w:t xml:space="preserve">     </w:t>
      </w:r>
      <w:r w:rsidRPr="00DE471D">
        <w:rPr>
          <w:sz w:val="28"/>
          <w:szCs w:val="28"/>
        </w:rPr>
        <w:t>специально</w:t>
      </w:r>
    </w:p>
    <w:p w:rsidR="0005158F" w:rsidRPr="00DE471D" w:rsidRDefault="00772E4F" w:rsidP="00612A31">
      <w:pPr>
        <w:pStyle w:val="11"/>
        <w:shd w:val="clear" w:color="auto" w:fill="auto"/>
        <w:spacing w:before="0" w:line="340" w:lineRule="exact"/>
        <w:ind w:left="23" w:hanging="23"/>
        <w:rPr>
          <w:sz w:val="28"/>
          <w:szCs w:val="28"/>
        </w:rPr>
      </w:pPr>
      <w:r w:rsidRPr="00DE471D">
        <w:rPr>
          <w:sz w:val="28"/>
          <w:szCs w:val="28"/>
        </w:rPr>
        <w:t>оборудованных местах при выполнении следующих требований: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 xml:space="preserve">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r w:rsidR="00A6595D">
        <w:rPr>
          <w:sz w:val="28"/>
          <w:szCs w:val="28"/>
        </w:rPr>
        <w:t xml:space="preserve"> </w:t>
      </w:r>
      <w:r w:rsidRPr="00DE471D">
        <w:rPr>
          <w:sz w:val="28"/>
          <w:szCs w:val="28"/>
        </w:rPr>
        <w:t>1 куб. метра;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(в том числе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от горючих материалов вокруг емкости - до 2 метров;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5158F" w:rsidRPr="00DE471D" w:rsidRDefault="00772E4F" w:rsidP="00612A31">
      <w:pPr>
        <w:pStyle w:val="11"/>
        <w:numPr>
          <w:ilvl w:val="0"/>
          <w:numId w:val="1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Использование открытого огня запрещается: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857"/>
        </w:tabs>
        <w:spacing w:before="0" w:line="340" w:lineRule="exact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на торфяных почвах;</w:t>
      </w:r>
    </w:p>
    <w:p w:rsidR="0050034C" w:rsidRDefault="0050034C" w:rsidP="0050034C">
      <w:pPr>
        <w:pStyle w:val="11"/>
        <w:shd w:val="clear" w:color="auto" w:fill="auto"/>
        <w:spacing w:before="0" w:line="240" w:lineRule="auto"/>
        <w:ind w:left="23" w:right="20" w:firstLine="692"/>
        <w:jc w:val="left"/>
        <w:rPr>
          <w:sz w:val="28"/>
          <w:szCs w:val="28"/>
        </w:rPr>
      </w:pPr>
    </w:p>
    <w:p w:rsidR="00612A31" w:rsidRDefault="00612A31" w:rsidP="00612A31">
      <w:pPr>
        <w:pStyle w:val="11"/>
        <w:shd w:val="clear" w:color="auto" w:fill="auto"/>
        <w:spacing w:before="0"/>
        <w:ind w:left="23" w:right="20" w:firstLine="692"/>
        <w:jc w:val="left"/>
        <w:rPr>
          <w:sz w:val="28"/>
          <w:szCs w:val="28"/>
        </w:rPr>
      </w:pPr>
    </w:p>
    <w:p w:rsidR="0005158F" w:rsidRPr="00DE471D" w:rsidRDefault="0050034C" w:rsidP="00612A31">
      <w:pPr>
        <w:pStyle w:val="11"/>
        <w:shd w:val="clear" w:color="auto" w:fill="auto"/>
        <w:spacing w:before="0"/>
        <w:ind w:left="23" w:right="20" w:firstLine="69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772E4F" w:rsidRPr="00DE471D">
        <w:rPr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firstLine="692"/>
        <w:rPr>
          <w:sz w:val="28"/>
          <w:szCs w:val="28"/>
        </w:rPr>
      </w:pPr>
      <w:r w:rsidRPr="00DE471D">
        <w:rPr>
          <w:sz w:val="28"/>
          <w:szCs w:val="28"/>
        </w:rPr>
        <w:t>под кронами деревьев хвойных пород;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248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firstLine="692"/>
        <w:rPr>
          <w:sz w:val="28"/>
          <w:szCs w:val="28"/>
        </w:rPr>
      </w:pPr>
      <w:r w:rsidRPr="00DE471D">
        <w:rPr>
          <w:sz w:val="28"/>
          <w:szCs w:val="28"/>
        </w:rPr>
        <w:t>при скорости ветра, превышающей значение 10 метров в секунду;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firstLine="692"/>
        <w:rPr>
          <w:sz w:val="28"/>
          <w:szCs w:val="28"/>
        </w:rPr>
      </w:pPr>
      <w:r w:rsidRPr="00DE471D">
        <w:rPr>
          <w:sz w:val="28"/>
          <w:szCs w:val="28"/>
        </w:rPr>
        <w:t>под воздушными линиями электропередачи;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firstLine="692"/>
        <w:rPr>
          <w:sz w:val="28"/>
          <w:szCs w:val="28"/>
        </w:rPr>
      </w:pPr>
      <w:r w:rsidRPr="00DE471D">
        <w:rPr>
          <w:sz w:val="28"/>
          <w:szCs w:val="28"/>
        </w:rPr>
        <w:t>под линиями газопроводов.</w:t>
      </w:r>
    </w:p>
    <w:p w:rsidR="0005158F" w:rsidRPr="00DE471D" w:rsidRDefault="00772E4F" w:rsidP="00612A31">
      <w:pPr>
        <w:pStyle w:val="11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23" w:firstLine="692"/>
        <w:rPr>
          <w:sz w:val="28"/>
          <w:szCs w:val="28"/>
        </w:rPr>
      </w:pPr>
      <w:r w:rsidRPr="00DE471D">
        <w:rPr>
          <w:sz w:val="28"/>
          <w:szCs w:val="28"/>
        </w:rPr>
        <w:t>В процессе использования открытого огня запрещается: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05158F" w:rsidRPr="00DE471D" w:rsidRDefault="00772E4F" w:rsidP="00612A31">
      <w:pPr>
        <w:pStyle w:val="11"/>
        <w:numPr>
          <w:ilvl w:val="0"/>
          <w:numId w:val="2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05158F" w:rsidRPr="00DE471D" w:rsidRDefault="00772E4F" w:rsidP="00612A31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Отделу по взаимодействию со средствами массовой информации администрации муниципального образования город-курорт Геленджик (Соболева) организовать систематическое размещение информации об установлении мест и способов сжигания мусора, травы, листвы и иных отходов, материалов или изделий на территориях частных домовладений, расположенных на территории населенных пунктов муниципального образования город-курорт Геленджик, в местных средствах массовой информации.</w:t>
      </w:r>
    </w:p>
    <w:p w:rsidR="0005158F" w:rsidRPr="00DE471D" w:rsidRDefault="00772E4F" w:rsidP="00612A31">
      <w:pPr>
        <w:pStyle w:val="11"/>
        <w:numPr>
          <w:ilvl w:val="0"/>
          <w:numId w:val="1"/>
        </w:numPr>
        <w:shd w:val="clear" w:color="auto" w:fill="auto"/>
        <w:tabs>
          <w:tab w:val="left" w:pos="1099"/>
        </w:tabs>
        <w:spacing w:before="0"/>
        <w:ind w:left="23" w:right="20" w:firstLine="692"/>
        <w:rPr>
          <w:sz w:val="28"/>
          <w:szCs w:val="28"/>
        </w:rPr>
      </w:pPr>
      <w:r w:rsidRPr="00DE471D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7" w:history="1">
        <w:r w:rsidRPr="00DE471D">
          <w:rPr>
            <w:rStyle w:val="a3"/>
            <w:sz w:val="28"/>
            <w:szCs w:val="28"/>
            <w:lang w:val="en-US"/>
          </w:rPr>
          <w:t>www</w:t>
        </w:r>
        <w:r w:rsidRPr="00DE471D">
          <w:rPr>
            <w:rStyle w:val="a3"/>
            <w:sz w:val="28"/>
            <w:szCs w:val="28"/>
          </w:rPr>
          <w:t>.</w:t>
        </w:r>
        <w:r w:rsidRPr="00DE471D">
          <w:rPr>
            <w:rStyle w:val="a3"/>
            <w:sz w:val="28"/>
            <w:szCs w:val="28"/>
            <w:lang w:val="en-US"/>
          </w:rPr>
          <w:t>gelendzhik</w:t>
        </w:r>
        <w:r w:rsidRPr="00DE471D">
          <w:rPr>
            <w:rStyle w:val="a3"/>
            <w:sz w:val="28"/>
            <w:szCs w:val="28"/>
          </w:rPr>
          <w:t>.</w:t>
        </w:r>
        <w:r w:rsidRPr="00DE471D">
          <w:rPr>
            <w:rStyle w:val="a3"/>
            <w:sz w:val="28"/>
            <w:szCs w:val="28"/>
            <w:lang w:val="en-US"/>
          </w:rPr>
          <w:t>org</w:t>
        </w:r>
      </w:hyperlink>
      <w:r w:rsidRPr="00DE471D">
        <w:rPr>
          <w:sz w:val="28"/>
          <w:szCs w:val="28"/>
        </w:rPr>
        <w:t>).</w:t>
      </w:r>
    </w:p>
    <w:p w:rsidR="0005158F" w:rsidRPr="00DE471D" w:rsidRDefault="00772E4F" w:rsidP="00612A31">
      <w:pPr>
        <w:pStyle w:val="11"/>
        <w:numPr>
          <w:ilvl w:val="0"/>
          <w:numId w:val="1"/>
        </w:numPr>
        <w:shd w:val="clear" w:color="auto" w:fill="auto"/>
        <w:tabs>
          <w:tab w:val="left" w:pos="1248"/>
        </w:tabs>
        <w:spacing w:before="0"/>
        <w:ind w:left="23" w:right="20" w:firstLine="692"/>
        <w:rPr>
          <w:sz w:val="28"/>
          <w:szCs w:val="28"/>
        </w:rPr>
        <w:sectPr w:rsidR="0005158F" w:rsidRPr="00DE471D" w:rsidSect="00DE471D">
          <w:headerReference w:type="default" r:id="rId8"/>
          <w:type w:val="continuous"/>
          <w:pgSz w:w="11909" w:h="16838"/>
          <w:pgMar w:top="1134" w:right="567" w:bottom="1134" w:left="1701" w:header="0" w:footer="6" w:gutter="0"/>
          <w:cols w:space="720"/>
          <w:noEndnote/>
          <w:titlePg/>
          <w:docGrid w:linePitch="360"/>
        </w:sectPr>
      </w:pPr>
      <w:r w:rsidRPr="00DE471D">
        <w:rPr>
          <w:sz w:val="28"/>
          <w:szCs w:val="28"/>
        </w:rPr>
        <w:t>Контроль за выполнением настоящего постановления возложить на заместителя главы муниципального образования город-курорт Геленджик Ермакова А.В.</w:t>
      </w:r>
    </w:p>
    <w:p w:rsidR="0005158F" w:rsidRPr="00DE471D" w:rsidRDefault="00772E4F" w:rsidP="00DE471D">
      <w:pPr>
        <w:pStyle w:val="11"/>
        <w:numPr>
          <w:ilvl w:val="0"/>
          <w:numId w:val="1"/>
        </w:numPr>
        <w:shd w:val="clear" w:color="auto" w:fill="auto"/>
        <w:tabs>
          <w:tab w:val="left" w:pos="1426"/>
        </w:tabs>
        <w:spacing w:before="0" w:after="995" w:line="313" w:lineRule="exact"/>
        <w:ind w:left="80" w:right="2" w:firstLine="780"/>
        <w:rPr>
          <w:sz w:val="28"/>
          <w:szCs w:val="28"/>
        </w:rPr>
      </w:pPr>
      <w:r w:rsidRPr="00DE471D">
        <w:rPr>
          <w:sz w:val="28"/>
          <w:szCs w:val="28"/>
        </w:rPr>
        <w:lastRenderedPageBreak/>
        <w:t>Постановление вступает в силу со дня его</w:t>
      </w:r>
      <w:r w:rsidR="00DE471D">
        <w:rPr>
          <w:sz w:val="28"/>
          <w:szCs w:val="28"/>
        </w:rPr>
        <w:t xml:space="preserve"> официального </w:t>
      </w:r>
      <w:r w:rsidRPr="00DE471D">
        <w:rPr>
          <w:sz w:val="28"/>
          <w:szCs w:val="28"/>
        </w:rPr>
        <w:t xml:space="preserve"> о</w:t>
      </w:r>
      <w:bookmarkStart w:id="0" w:name="_GoBack"/>
      <w:bookmarkEnd w:id="0"/>
      <w:r w:rsidRPr="00DE471D">
        <w:rPr>
          <w:sz w:val="28"/>
          <w:szCs w:val="28"/>
        </w:rPr>
        <w:t>публикования.</w:t>
      </w:r>
    </w:p>
    <w:p w:rsidR="0005158F" w:rsidRPr="00DE471D" w:rsidRDefault="00772E4F">
      <w:pPr>
        <w:pStyle w:val="11"/>
        <w:shd w:val="clear" w:color="auto" w:fill="auto"/>
        <w:spacing w:before="0" w:line="270" w:lineRule="exact"/>
        <w:ind w:left="80"/>
        <w:rPr>
          <w:sz w:val="28"/>
          <w:szCs w:val="28"/>
        </w:rPr>
      </w:pPr>
      <w:r w:rsidRPr="00DE471D">
        <w:rPr>
          <w:sz w:val="28"/>
          <w:szCs w:val="28"/>
        </w:rPr>
        <w:t>Глава муниципального образования</w:t>
      </w:r>
    </w:p>
    <w:p w:rsidR="0005158F" w:rsidRPr="00DE471D" w:rsidRDefault="00772E4F" w:rsidP="00DE471D">
      <w:pPr>
        <w:pStyle w:val="11"/>
        <w:shd w:val="clear" w:color="auto" w:fill="auto"/>
        <w:tabs>
          <w:tab w:val="right" w:pos="9639"/>
        </w:tabs>
        <w:spacing w:before="0" w:line="270" w:lineRule="exact"/>
        <w:ind w:left="80"/>
        <w:rPr>
          <w:sz w:val="28"/>
          <w:szCs w:val="28"/>
        </w:rPr>
      </w:pPr>
      <w:r w:rsidRPr="00DE471D">
        <w:rPr>
          <w:sz w:val="28"/>
          <w:szCs w:val="28"/>
        </w:rPr>
        <w:t>город-курорт Геленджик</w:t>
      </w:r>
      <w:r w:rsidRPr="00DE471D">
        <w:rPr>
          <w:sz w:val="28"/>
          <w:szCs w:val="28"/>
        </w:rPr>
        <w:tab/>
      </w:r>
      <w:r w:rsidR="00DE471D">
        <w:rPr>
          <w:sz w:val="28"/>
          <w:szCs w:val="28"/>
        </w:rPr>
        <w:t xml:space="preserve">            </w:t>
      </w:r>
      <w:r w:rsidRPr="00DE471D">
        <w:rPr>
          <w:sz w:val="28"/>
          <w:szCs w:val="28"/>
        </w:rPr>
        <w:t>А.А. Богодистов</w:t>
      </w:r>
    </w:p>
    <w:sectPr w:rsidR="0005158F" w:rsidRPr="00DE471D" w:rsidSect="00DE471D">
      <w:headerReference w:type="default" r:id="rId9"/>
      <w:pgSz w:w="11909" w:h="16838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35" w:rsidRDefault="00EC0F35">
      <w:r>
        <w:separator/>
      </w:r>
    </w:p>
  </w:endnote>
  <w:endnote w:type="continuationSeparator" w:id="0">
    <w:p w:rsidR="00EC0F35" w:rsidRDefault="00EC0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35" w:rsidRDefault="00EC0F35"/>
  </w:footnote>
  <w:footnote w:type="continuationSeparator" w:id="0">
    <w:p w:rsidR="00EC0F35" w:rsidRDefault="00EC0F3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8F" w:rsidRDefault="000661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83185" cy="189865"/>
              <wp:effectExtent l="0" t="0" r="1206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58F" w:rsidRDefault="00772E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612A31">
                            <w:rPr>
                              <w:rStyle w:val="a7"/>
                              <w:noProof/>
                            </w:rPr>
                            <w:t>3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.55pt;height:14.95pt;z-index:-188744064;visibility:visible;mso-wrap-style:none;mso-width-percent:0;mso-height-percent:0;mso-wrap-distance-left:5pt;mso-wrap-distance-top:0;mso-wrap-distance-right:5pt;mso-wrap-distance-bottom:0;mso-position-horizontal:center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" filled="f" stroked="f">
              <v:textbox style="mso-fit-shape-to-text:t" inset="0,0,0,0">
                <w:txbxContent>
                  <w:p w:rsidR="0005158F" w:rsidRDefault="00772E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612A31">
                      <w:rPr>
                        <w:rStyle w:val="a7"/>
                        <w:noProof/>
                      </w:rPr>
                      <w:t>3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58F" w:rsidRDefault="0006615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4300220</wp:posOffset>
              </wp:positionH>
              <wp:positionV relativeFrom="page">
                <wp:posOffset>607060</wp:posOffset>
              </wp:positionV>
              <wp:extent cx="83185" cy="189865"/>
              <wp:effectExtent l="4445" t="0" r="0" b="31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58F" w:rsidRDefault="00772E4F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 w:rsidR="00612A31">
                            <w:rPr>
                              <w:rStyle w:val="a7"/>
                              <w:noProof/>
                            </w:rPr>
                            <w:t>4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38.6pt;margin-top:47.8pt;width:6.55pt;height:14.9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" filled="f" stroked="f">
              <v:textbox style="mso-fit-shape-to-text:t" inset="0,0,0,0">
                <w:txbxContent>
                  <w:p w:rsidR="0005158F" w:rsidRDefault="00772E4F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\* MERGEFORMAT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 w:rsidR="00612A31">
                      <w:rPr>
                        <w:rStyle w:val="a7"/>
                        <w:noProof/>
                      </w:rPr>
                      <w:t>4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77C6C"/>
    <w:multiLevelType w:val="multilevel"/>
    <w:tmpl w:val="03565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DA663D"/>
    <w:multiLevelType w:val="multilevel"/>
    <w:tmpl w:val="12E67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58F"/>
    <w:rsid w:val="0005158F"/>
    <w:rsid w:val="0006615C"/>
    <w:rsid w:val="0050034C"/>
    <w:rsid w:val="00612A31"/>
    <w:rsid w:val="00772E4F"/>
    <w:rsid w:val="00A6595D"/>
    <w:rsid w:val="00DE471D"/>
    <w:rsid w:val="00EC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635E3F-25FB-4EF0-A2E6-203D80008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540" w:line="32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310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after="360" w:line="0" w:lineRule="atLeast"/>
    </w:pPr>
    <w:rPr>
      <w:rFonts w:ascii="Batang" w:eastAsia="Batang" w:hAnsi="Batang" w:cs="Batang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after="132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DE47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E471D"/>
    <w:rPr>
      <w:color w:val="000000"/>
    </w:rPr>
  </w:style>
  <w:style w:type="paragraph" w:styleId="aa">
    <w:name w:val="footer"/>
    <w:basedOn w:val="a"/>
    <w:link w:val="ab"/>
    <w:uiPriority w:val="99"/>
    <w:unhideWhenUsed/>
    <w:rsid w:val="00DE47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E471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ГО.Начальник</dc:creator>
  <cp:lastModifiedBy>Отдел ГО.Начальник</cp:lastModifiedBy>
  <cp:revision>3</cp:revision>
  <dcterms:created xsi:type="dcterms:W3CDTF">2022-11-02T05:28:00Z</dcterms:created>
  <dcterms:modified xsi:type="dcterms:W3CDTF">2022-11-02T05:55:00Z</dcterms:modified>
</cp:coreProperties>
</file>