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28" w:rsidRDefault="000009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00928" w:rsidRDefault="00000928">
      <w:pPr>
        <w:pStyle w:val="ConsPlusNormal"/>
        <w:jc w:val="both"/>
        <w:outlineLvl w:val="0"/>
      </w:pPr>
    </w:p>
    <w:p w:rsidR="00000928" w:rsidRDefault="00000928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000928" w:rsidRDefault="00000928">
      <w:pPr>
        <w:pStyle w:val="ConsPlusTitle"/>
        <w:jc w:val="center"/>
      </w:pPr>
    </w:p>
    <w:p w:rsidR="00000928" w:rsidRDefault="00000928">
      <w:pPr>
        <w:pStyle w:val="ConsPlusTitle"/>
        <w:jc w:val="center"/>
      </w:pPr>
      <w:r>
        <w:t>РАСПОРЯЖЕНИЕ</w:t>
      </w:r>
    </w:p>
    <w:p w:rsidR="00000928" w:rsidRDefault="00000928">
      <w:pPr>
        <w:pStyle w:val="ConsPlusTitle"/>
        <w:jc w:val="center"/>
      </w:pPr>
      <w:r>
        <w:t>от 30 сентября 2008 г. N 789-р</w:t>
      </w:r>
    </w:p>
    <w:p w:rsidR="00000928" w:rsidRDefault="00000928">
      <w:pPr>
        <w:pStyle w:val="ConsPlusTitle"/>
        <w:jc w:val="center"/>
      </w:pPr>
    </w:p>
    <w:p w:rsidR="00000928" w:rsidRDefault="00000928">
      <w:pPr>
        <w:pStyle w:val="ConsPlusTitle"/>
        <w:jc w:val="center"/>
      </w:pPr>
      <w:r>
        <w:t>О МЕРАХ ПО ПРОТИВОДЕЙСТВИЮ КОРРУПЦИИ В КРАСНОДАРСКОМ КРАЕ</w:t>
      </w:r>
    </w:p>
    <w:p w:rsidR="00000928" w:rsidRDefault="000009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928" w:rsidRDefault="000009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928" w:rsidRDefault="000009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928" w:rsidRDefault="000009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администрации (губернатора)</w:t>
            </w:r>
            <w:proofErr w:type="gramEnd"/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05.07.2010 </w:t>
            </w:r>
            <w:hyperlink r:id="rId6">
              <w:r>
                <w:rPr>
                  <w:color w:val="0000FF"/>
                </w:rPr>
                <w:t>N 566-р</w:t>
              </w:r>
            </w:hyperlink>
            <w:r>
              <w:rPr>
                <w:color w:val="392C69"/>
              </w:rPr>
              <w:t xml:space="preserve">, от 13.01.2011 </w:t>
            </w:r>
            <w:hyperlink r:id="rId7">
              <w:r>
                <w:rPr>
                  <w:color w:val="0000FF"/>
                </w:rPr>
                <w:t>N 7-р</w:t>
              </w:r>
            </w:hyperlink>
            <w:r>
              <w:rPr>
                <w:color w:val="392C69"/>
              </w:rPr>
              <w:t>,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02.03.2011 </w:t>
            </w:r>
            <w:hyperlink r:id="rId8">
              <w:r>
                <w:rPr>
                  <w:color w:val="0000FF"/>
                </w:rPr>
                <w:t>N 293-р</w:t>
              </w:r>
            </w:hyperlink>
            <w:r>
              <w:rPr>
                <w:color w:val="392C69"/>
              </w:rPr>
              <w:t xml:space="preserve">, от 27.02.2013 </w:t>
            </w:r>
            <w:hyperlink r:id="rId9">
              <w:r>
                <w:rPr>
                  <w:color w:val="0000FF"/>
                </w:rPr>
                <w:t>N 158-р</w:t>
              </w:r>
            </w:hyperlink>
            <w:r>
              <w:rPr>
                <w:color w:val="392C69"/>
              </w:rPr>
              <w:t xml:space="preserve">, от 26.12.2013 </w:t>
            </w:r>
            <w:hyperlink r:id="rId10">
              <w:r>
                <w:rPr>
                  <w:color w:val="0000FF"/>
                </w:rPr>
                <w:t>N 1011-р</w:t>
              </w:r>
            </w:hyperlink>
            <w:r>
              <w:rPr>
                <w:color w:val="392C69"/>
              </w:rPr>
              <w:t>,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23.07.2014 </w:t>
            </w:r>
            <w:hyperlink r:id="rId11">
              <w:r>
                <w:rPr>
                  <w:color w:val="0000FF"/>
                </w:rPr>
                <w:t>N 256-р</w:t>
              </w:r>
            </w:hyperlink>
            <w:r>
              <w:rPr>
                <w:color w:val="392C69"/>
              </w:rPr>
              <w:t>,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31.07.2014 </w:t>
            </w:r>
            <w:hyperlink r:id="rId12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28.08.2015 </w:t>
            </w:r>
            <w:hyperlink r:id="rId13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4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000928" w:rsidRDefault="00000928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>от 31.05.2016 N 169-р,</w:t>
            </w:r>
          </w:p>
          <w:p w:rsidR="00000928" w:rsidRDefault="00000928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>от 18.05.2017 N 336,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главы администрации (губернатора) Краснодарского края</w:t>
            </w:r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17">
              <w:r>
                <w:rPr>
                  <w:color w:val="0000FF"/>
                </w:rPr>
                <w:t>N 219-р</w:t>
              </w:r>
            </w:hyperlink>
            <w:r>
              <w:rPr>
                <w:color w:val="392C69"/>
              </w:rPr>
              <w:t xml:space="preserve">, от 13.09.2021 </w:t>
            </w:r>
            <w:hyperlink r:id="rId18">
              <w:r>
                <w:rPr>
                  <w:color w:val="0000FF"/>
                </w:rPr>
                <w:t>N 242-р</w:t>
              </w:r>
            </w:hyperlink>
            <w:r>
              <w:rPr>
                <w:color w:val="392C69"/>
              </w:rPr>
              <w:t>,</w:t>
            </w:r>
          </w:p>
          <w:p w:rsidR="00000928" w:rsidRDefault="00000928">
            <w:pPr>
              <w:pStyle w:val="ConsPlusNormal"/>
              <w:jc w:val="center"/>
            </w:pPr>
            <w:hyperlink r:id="rId19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04.04.2023 N 175)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928" w:rsidRDefault="00000928">
            <w:pPr>
              <w:pStyle w:val="ConsPlusNormal"/>
            </w:pPr>
          </w:p>
        </w:tc>
      </w:tr>
    </w:tbl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ind w:firstLine="540"/>
        <w:jc w:val="both"/>
      </w:pPr>
      <w:proofErr w:type="gramStart"/>
      <w:r>
        <w:t xml:space="preserve">Руководствуясь Национальной </w:t>
      </w:r>
      <w:hyperlink r:id="rId20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года N 460, в соответствии с Национальным </w:t>
      </w:r>
      <w:hyperlink r:id="rId21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 августа 2021 г. N 478,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повышения</w:t>
      </w:r>
      <w:proofErr w:type="gramEnd"/>
      <w:r>
        <w:t xml:space="preserve"> эффективности противодействия коррупции в Краснодарском крае:</w:t>
      </w:r>
    </w:p>
    <w:p w:rsidR="00000928" w:rsidRDefault="00000928">
      <w:pPr>
        <w:pStyle w:val="ConsPlusNormal"/>
        <w:jc w:val="both"/>
      </w:pPr>
      <w:r>
        <w:t xml:space="preserve">(в ред. Распоряжений главы администрации (губернатора) Краснодарского края от 20.08.2018 </w:t>
      </w:r>
      <w:hyperlink r:id="rId22">
        <w:r>
          <w:rPr>
            <w:color w:val="0000FF"/>
          </w:rPr>
          <w:t>N 219-р</w:t>
        </w:r>
      </w:hyperlink>
      <w:r>
        <w:t xml:space="preserve">, от 13.09.2021 </w:t>
      </w:r>
      <w:hyperlink r:id="rId23">
        <w:r>
          <w:rPr>
            <w:color w:val="0000FF"/>
          </w:rPr>
          <w:t>N 242-р</w:t>
        </w:r>
      </w:hyperlink>
      <w:r>
        <w:t>)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1">
        <w:r>
          <w:rPr>
            <w:color w:val="0000FF"/>
          </w:rPr>
          <w:t>План</w:t>
        </w:r>
      </w:hyperlink>
      <w:r>
        <w:t xml:space="preserve"> противодействия коррупции в Краснодарском крае (далее - План) согласно приложению к настоящему распоряжению.</w:t>
      </w:r>
    </w:p>
    <w:p w:rsidR="00000928" w:rsidRDefault="000009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главы администрации (губернатора) Краснодарского края от 13.01.2011 N 7-р)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 xml:space="preserve">1.1. Утратил силу. - </w:t>
      </w:r>
      <w:hyperlink r:id="rId25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Краснодарского края от 13.09.2021 N 242-р.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 xml:space="preserve">2. Определить координатором выполнения мероприятий </w:t>
      </w:r>
      <w:hyperlink w:anchor="P61">
        <w:r>
          <w:rPr>
            <w:color w:val="0000FF"/>
          </w:rPr>
          <w:t>Плана</w:t>
        </w:r>
      </w:hyperlink>
      <w:r>
        <w:t xml:space="preserve"> управление контроля, профилактики коррупционных и иных правонарушений администрации Краснодарского края.</w:t>
      </w:r>
    </w:p>
    <w:p w:rsidR="00000928" w:rsidRDefault="00000928">
      <w:pPr>
        <w:pStyle w:val="ConsPlusNormal"/>
        <w:jc w:val="both"/>
      </w:pPr>
      <w:r>
        <w:t xml:space="preserve">(в ред. Распоряжений главы администрации (губернатора) Краснодарского края от 13.01.2011 </w:t>
      </w:r>
      <w:hyperlink r:id="rId26">
        <w:r>
          <w:rPr>
            <w:color w:val="0000FF"/>
          </w:rPr>
          <w:t>N 7-р</w:t>
        </w:r>
      </w:hyperlink>
      <w:r>
        <w:t xml:space="preserve">, от 27.02.2013 </w:t>
      </w:r>
      <w:hyperlink r:id="rId27">
        <w:r>
          <w:rPr>
            <w:color w:val="0000FF"/>
          </w:rPr>
          <w:t>N 158-р</w:t>
        </w:r>
      </w:hyperlink>
      <w:r>
        <w:t xml:space="preserve">, Постановлений главы администрации (губернатора) Краснодарского края от 31.07.2014 </w:t>
      </w:r>
      <w:hyperlink r:id="rId28">
        <w:r>
          <w:rPr>
            <w:color w:val="0000FF"/>
          </w:rPr>
          <w:t>N 772</w:t>
        </w:r>
      </w:hyperlink>
      <w:r>
        <w:t xml:space="preserve">, от 28.08.2015 </w:t>
      </w:r>
      <w:hyperlink r:id="rId29">
        <w:r>
          <w:rPr>
            <w:color w:val="0000FF"/>
          </w:rPr>
          <w:t>N 820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28.04.2016 </w:t>
      </w:r>
      <w:hyperlink r:id="rId30">
        <w:r>
          <w:rPr>
            <w:color w:val="0000FF"/>
          </w:rPr>
          <w:t>N 258</w:t>
        </w:r>
      </w:hyperlink>
      <w:r>
        <w:t xml:space="preserve">, от 18.05.2017 </w:t>
      </w:r>
      <w:hyperlink r:id="rId31">
        <w:r>
          <w:rPr>
            <w:color w:val="0000FF"/>
          </w:rPr>
          <w:t>N 336</w:t>
        </w:r>
      </w:hyperlink>
      <w:r>
        <w:t>)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27 февраля 2013 года. - </w:t>
      </w:r>
      <w:hyperlink r:id="rId32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Краснодарского края от 27.02.2013 N 158-р.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 xml:space="preserve">3. Исполнительным органам Краснодарского края обеспечивать выполнение Плана в </w:t>
      </w:r>
      <w:r>
        <w:lastRenderedPageBreak/>
        <w:t>полном объеме и представлять координатору отчеты о выполнении плановых мероприятий по итогам полугодия и года до 10 июля и 15 января соответственно.</w:t>
      </w:r>
    </w:p>
    <w:p w:rsidR="00000928" w:rsidRDefault="000009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главы администрации (губернатора) Краснодарского края от 20.08.2018 </w:t>
      </w:r>
      <w:hyperlink r:id="rId33">
        <w:r>
          <w:rPr>
            <w:color w:val="0000FF"/>
          </w:rPr>
          <w:t>N 219-р</w:t>
        </w:r>
      </w:hyperlink>
      <w:r>
        <w:t xml:space="preserve">, от 13.09.2021 </w:t>
      </w:r>
      <w:hyperlink r:id="rId34">
        <w:r>
          <w:rPr>
            <w:color w:val="0000FF"/>
          </w:rPr>
          <w:t>N 242-р</w:t>
        </w:r>
      </w:hyperlink>
      <w:r>
        <w:t xml:space="preserve">,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04.04.2023 N 175)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>3.1. Управлению контроля, профилактики коррупционных и иных правонарушений администрации Краснодарского края ежегодно обеспечивать: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>1) рассмотрение на заседании Комиссии по координации работы по противодействию коррупции в Краснодарском крае отчета о выполнении плановых мероприятий;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>2) размещение отчета о выполнении плановых мероприятий до 31 марта года, следующего за отчетным годом, в информационно-телекоммуникационной сети "Интернет", на официальном сайте администрации Краснодарского края, в разделе "Противодействие коррупции".</w:t>
      </w:r>
    </w:p>
    <w:p w:rsidR="00000928" w:rsidRDefault="000009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главы администрации (губернатора) Краснодарского края от 13.09.2021 N 242-р)</w:t>
      </w:r>
    </w:p>
    <w:p w:rsidR="00000928" w:rsidRDefault="00000928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20.08.2018 N 219-р)</w:t>
      </w:r>
    </w:p>
    <w:p w:rsidR="00000928" w:rsidRDefault="00000928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4</w:t>
        </w:r>
      </w:hyperlink>
      <w:r>
        <w:t xml:space="preserve">. Рекомендовать органам местного самоуправления муниципальных образований Краснодарского края руководствоваться </w:t>
      </w:r>
      <w:hyperlink w:anchor="P61">
        <w:r>
          <w:rPr>
            <w:color w:val="0000FF"/>
          </w:rPr>
          <w:t>Планом</w:t>
        </w:r>
      </w:hyperlink>
      <w:r>
        <w:t>.</w:t>
      </w:r>
    </w:p>
    <w:p w:rsidR="00000928" w:rsidRDefault="00000928">
      <w:pPr>
        <w:pStyle w:val="ConsPlusNormal"/>
        <w:jc w:val="both"/>
      </w:pPr>
      <w:r>
        <w:t xml:space="preserve">(пункт введен </w:t>
      </w:r>
      <w:hyperlink r:id="rId39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13.01.2011 N 7-р)</w:t>
      </w:r>
    </w:p>
    <w:p w:rsidR="00000928" w:rsidRDefault="00000928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5</w:t>
        </w:r>
      </w:hyperlink>
      <w:r>
        <w:t>. Департаменту по делам СМИ, печати, телерадиовещания и средств массовых коммуникаций Краснодарского края (Касьянов) опубликовать настоящее распоряжение в средствах массовой информации.</w:t>
      </w:r>
    </w:p>
    <w:p w:rsidR="00000928" w:rsidRDefault="0000092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</w:p>
    <w:p w:rsidR="00000928" w:rsidRDefault="00000928">
      <w:pPr>
        <w:pStyle w:val="ConsPlusNormal"/>
        <w:jc w:val="both"/>
      </w:pPr>
      <w:r>
        <w:t xml:space="preserve">(п. 6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000928" w:rsidRDefault="00000928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7</w:t>
        </w:r>
      </w:hyperlink>
      <w:r>
        <w:t>. Распоряжение вступает в силу со дня его официального опубликования.</w:t>
      </w: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right"/>
      </w:pPr>
      <w:r>
        <w:t>Глава администрации (губернатор)</w:t>
      </w:r>
    </w:p>
    <w:p w:rsidR="00000928" w:rsidRDefault="00000928">
      <w:pPr>
        <w:pStyle w:val="ConsPlusNormal"/>
        <w:jc w:val="right"/>
      </w:pPr>
      <w:r>
        <w:t>Краснодарского края</w:t>
      </w:r>
    </w:p>
    <w:p w:rsidR="00000928" w:rsidRDefault="00000928">
      <w:pPr>
        <w:pStyle w:val="ConsPlusNormal"/>
        <w:jc w:val="right"/>
      </w:pPr>
      <w:r>
        <w:t>А.Н.ТКАЧЕВ</w:t>
      </w: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right"/>
        <w:outlineLvl w:val="0"/>
      </w:pPr>
      <w:r>
        <w:t>Приложение</w:t>
      </w: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right"/>
      </w:pPr>
      <w:r>
        <w:t>Утвержден</w:t>
      </w:r>
    </w:p>
    <w:p w:rsidR="00000928" w:rsidRDefault="00000928">
      <w:pPr>
        <w:pStyle w:val="ConsPlusNormal"/>
        <w:jc w:val="right"/>
      </w:pPr>
      <w:r>
        <w:t>распоряжением</w:t>
      </w:r>
    </w:p>
    <w:p w:rsidR="00000928" w:rsidRDefault="00000928">
      <w:pPr>
        <w:pStyle w:val="ConsPlusNormal"/>
        <w:jc w:val="right"/>
      </w:pPr>
      <w:r>
        <w:t>главы администрации (губернатора)</w:t>
      </w:r>
    </w:p>
    <w:p w:rsidR="00000928" w:rsidRDefault="00000928">
      <w:pPr>
        <w:pStyle w:val="ConsPlusNormal"/>
        <w:jc w:val="right"/>
      </w:pPr>
      <w:r>
        <w:t>Краснодарского края</w:t>
      </w:r>
    </w:p>
    <w:p w:rsidR="00000928" w:rsidRDefault="00000928">
      <w:pPr>
        <w:pStyle w:val="ConsPlusNormal"/>
        <w:jc w:val="right"/>
      </w:pPr>
      <w:r>
        <w:t>от 30 сентября 2008 г. N 789-р</w:t>
      </w: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Title"/>
        <w:jc w:val="center"/>
      </w:pPr>
      <w:bookmarkStart w:id="0" w:name="P61"/>
      <w:bookmarkEnd w:id="0"/>
      <w:r>
        <w:t>ПЛАН</w:t>
      </w:r>
    </w:p>
    <w:p w:rsidR="00000928" w:rsidRDefault="00000928">
      <w:pPr>
        <w:pStyle w:val="ConsPlusTitle"/>
        <w:jc w:val="center"/>
      </w:pPr>
      <w:r>
        <w:t>ПРОТИВОДЕЙСТВИЯ КОРРУПЦИИ В КРАСНОДАРСКОМ КРАЕ</w:t>
      </w:r>
    </w:p>
    <w:p w:rsidR="00000928" w:rsidRDefault="000009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9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928" w:rsidRDefault="000009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928" w:rsidRDefault="000009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928" w:rsidRDefault="000009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  <w:proofErr w:type="gramEnd"/>
          </w:p>
          <w:p w:rsidR="00000928" w:rsidRDefault="00000928">
            <w:pPr>
              <w:pStyle w:val="ConsPlusNormal"/>
              <w:jc w:val="center"/>
            </w:pPr>
            <w:r>
              <w:rPr>
                <w:color w:val="392C69"/>
              </w:rPr>
              <w:t>от 13.09.2021 N 242-р,</w:t>
            </w:r>
          </w:p>
          <w:p w:rsidR="00000928" w:rsidRDefault="00000928">
            <w:pPr>
              <w:pStyle w:val="ConsPlusNormal"/>
              <w:jc w:val="center"/>
            </w:pPr>
            <w:hyperlink r:id="rId44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04.04.2023 N 175)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928" w:rsidRDefault="00000928">
            <w:pPr>
              <w:pStyle w:val="ConsPlusNormal"/>
            </w:pPr>
          </w:p>
        </w:tc>
      </w:tr>
    </w:tbl>
    <w:p w:rsidR="00000928" w:rsidRDefault="000009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2438"/>
        <w:gridCol w:w="1928"/>
      </w:tblGrid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  <w:jc w:val="center"/>
            </w:pPr>
            <w:r>
              <w:t>4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  <w:outlineLvl w:val="1"/>
            </w:pPr>
            <w:r>
              <w:t>1. Организация проведения исполнительными органами Краснодарского края мониторинга правоприменения нормативных правовых актов Краснодарского края в целях реализации антикоррупционной политики и устранения коррупциогенных факторов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</w:t>
            </w:r>
            <w:proofErr w:type="gramEnd"/>
          </w:p>
          <w:p w:rsidR="00000928" w:rsidRDefault="00000928">
            <w:pPr>
              <w:pStyle w:val="ConsPlusNormal"/>
              <w:jc w:val="center"/>
            </w:pPr>
            <w:r>
              <w:t>от 04.04.2023 N 175)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bookmarkStart w:id="1" w:name="P79"/>
            <w:bookmarkEnd w:id="1"/>
            <w:r>
              <w:t>1.1.</w:t>
            </w:r>
          </w:p>
        </w:tc>
        <w:tc>
          <w:tcPr>
            <w:tcW w:w="3855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правоприменения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текущий - на регулярной основе, в соответствии с утвержденными планами проведения мониторингов правоприменения; оперативный - в течение первого года действия нормативных правовых актов края</w:t>
            </w:r>
          </w:p>
        </w:tc>
        <w:tc>
          <w:tcPr>
            <w:tcW w:w="1928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исполнительные органы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 xml:space="preserve">Принятие (издание), изменение или признание </w:t>
            </w:r>
            <w:proofErr w:type="gramStart"/>
            <w:r>
              <w:t>утратившими</w:t>
            </w:r>
            <w:proofErr w:type="gramEnd"/>
            <w:r>
              <w:t xml:space="preserve"> силу (отмена) нормативных правовых актов Краснодарского края, направленных на устранение нарушений, выявленных при мониторинге правоприменения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 xml:space="preserve">по итогам выполнения </w:t>
            </w:r>
            <w:hyperlink w:anchor="P79">
              <w:r>
                <w:rPr>
                  <w:color w:val="0000FF"/>
                </w:rPr>
                <w:t>пункта 1.1</w:t>
              </w:r>
            </w:hyperlink>
          </w:p>
        </w:tc>
        <w:tc>
          <w:tcPr>
            <w:tcW w:w="1928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исполнительные органы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  <w:outlineLvl w:val="1"/>
            </w:pPr>
            <w:r>
              <w:t>2. Противодействие коррупции в исполнительных органах Краснодарского края. Совершенствование работы по профилактике коррупционных и иных правонарушений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center"/>
            </w:pPr>
            <w:proofErr w:type="gramStart"/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</w:t>
            </w:r>
            <w:proofErr w:type="gramEnd"/>
          </w:p>
          <w:p w:rsidR="00000928" w:rsidRDefault="00000928">
            <w:pPr>
              <w:pStyle w:val="ConsPlusNormal"/>
              <w:jc w:val="center"/>
            </w:pPr>
            <w:r>
              <w:t>от 04.04.2023 N 175)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 xml:space="preserve">Организация мероприятий по профессиональному развитию в области противодействия коррупции для государственных гражданских служащих Краснодарского края, в должностные обязанности которых входит участие в противодействии </w:t>
            </w:r>
            <w:r>
              <w:lastRenderedPageBreak/>
              <w:t xml:space="preserve">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 xml:space="preserve">управление кадровой политики администрации Краснодарского края, органы исполнительной </w:t>
            </w:r>
            <w:r>
              <w:lastRenderedPageBreak/>
              <w:t>власти Краснодарского края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Организация мероприятий по профессиональному развитию в области противодействия коррупции для лиц, впервые поступивших на государственную гражданскую службу Краснодарского края и замещающих должности, связанные с соблюдением антикоррупционных стандартов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управление 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 xml:space="preserve">Организация мероприятий по профессиональному развитию в области противодействия коррупции для государственных гражданских служащих Краснодарского края (работников), в должностные обязанности которых входит участие в проведении закупок товаров, работ, услуг для обеспечения государственных нужд Краснодарского края,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управление кадровой политики администрации Краснодарского края, органы исполнительной власти Краснодарского края, государственное казенное учреждение Краснодарского края "Дирекция государственных закупок"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855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исполнительные органы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 xml:space="preserve">Анализ сведений о доходах, расходах, об имуществе и обязательствах имущественного характера, представленных лицами, замещающими государственные должности Краснодарского края, должности государственной гражданской службы Краснодарского края, лицами, замещающими </w:t>
            </w:r>
            <w:r>
              <w:lastRenderedPageBreak/>
              <w:t>муниципальные должности, руководителями государственных учреждений Краснодарского края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 xml:space="preserve">управление контроля, профилактики коррупционных и иных правонарушений администрации Краснодарского края, органы </w:t>
            </w:r>
            <w:r>
              <w:lastRenderedPageBreak/>
              <w:t>исполнительной власти Краснодарского края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Осуществление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государственные должности Краснодарского края, государственных гражданских служащих Краснодарского края, лиц, замещающих муниципальные должности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Мониторинг исполнения государственными гражданскими служащими Краснодарского края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 xml:space="preserve">управление контроля, профилактики коррупционных и иных правонарушений администрации Краснодарского </w:t>
            </w:r>
            <w:r>
              <w:lastRenderedPageBreak/>
              <w:t>края, органы исполнительной власти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3855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38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исполнительные органы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Мониторинг соблюдения порядка участия лиц, замещающих государственные должности Краснодарского края, муниципальные должности, должности государственной гражданской службы Краснодарского края, в управлении коммерческими и некоммерческими организациями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855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438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исполнительные органы Краснодарского края, департамент внутренней политики администрации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855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 xml:space="preserve">департамент информационной политики Краснодарского края, исполнительные органы Краснодарского </w:t>
            </w:r>
            <w:r>
              <w:lastRenderedPageBreak/>
              <w:t>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proofErr w:type="gramStart"/>
            <w:r>
              <w:t>Проведение комплекса мероприятий по обеспечению открытости и прозрачности процедур (правил) определения стоимости находящихся в государственной собственности Краснодарского края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</w:t>
            </w:r>
            <w:proofErr w:type="gramEnd"/>
            <w:r>
              <w:t xml:space="preserve"> </w:t>
            </w:r>
            <w:proofErr w:type="gramStart"/>
            <w:r>
              <w:t>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собственность Краснодарского края</w:t>
            </w:r>
            <w:proofErr w:type="gramEnd"/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департамент имущественных отношений Краснодарского края, иные органы исполнительной власти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855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Мониторинг соблюдения законодательства Российской Федерации о противодействии коррупции в государственных унитарных предприятиях Краснодарского края, государственных учреждениях Краснодарского края, координацию и регулирование деятельности которых в соответствии с установленной ведомственной (отраслевой) принадлежностью осуществляют исполнительные органы Краснодарского края</w:t>
            </w:r>
          </w:p>
        </w:tc>
        <w:tc>
          <w:tcPr>
            <w:tcW w:w="2438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000928">
        <w:tc>
          <w:tcPr>
            <w:tcW w:w="9071" w:type="dxa"/>
            <w:gridSpan w:val="4"/>
          </w:tcPr>
          <w:p w:rsidR="00000928" w:rsidRDefault="00000928">
            <w:pPr>
              <w:pStyle w:val="ConsPlusNormal"/>
              <w:jc w:val="center"/>
              <w:outlineLvl w:val="1"/>
            </w:pPr>
            <w:r>
              <w:t>3. Создание эффективной системы обратной связи с гражданами и организациями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 xml:space="preserve">Организация работы телефона "горячей линии" администрации Краснодарского края по вопросам противодействия коррупции: прием, регистрация и рассмотрение поступивших обращений граждан и организаций, информации о фактах коррупции в исполнительных органах Краснодарского края или нарушениях </w:t>
            </w:r>
            <w:r>
              <w:lastRenderedPageBreak/>
              <w:t>государственными гражданскими служащими Краснодарского края требований к служебному (должностному) поведению</w:t>
            </w:r>
          </w:p>
        </w:tc>
        <w:tc>
          <w:tcPr>
            <w:tcW w:w="2438" w:type="dxa"/>
            <w:tcBorders>
              <w:bottom w:val="nil"/>
            </w:tcBorders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000928" w:rsidRDefault="00000928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000928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00928" w:rsidRDefault="000009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000928">
        <w:tc>
          <w:tcPr>
            <w:tcW w:w="9071" w:type="dxa"/>
            <w:gridSpan w:val="4"/>
          </w:tcPr>
          <w:p w:rsidR="00000928" w:rsidRDefault="00000928">
            <w:pPr>
              <w:pStyle w:val="ConsPlusNormal"/>
              <w:jc w:val="center"/>
              <w:outlineLvl w:val="1"/>
            </w:pPr>
            <w: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000928">
        <w:tc>
          <w:tcPr>
            <w:tcW w:w="9071" w:type="dxa"/>
            <w:gridSpan w:val="4"/>
          </w:tcPr>
          <w:p w:rsidR="00000928" w:rsidRDefault="00000928">
            <w:pPr>
              <w:pStyle w:val="ConsPlusNormal"/>
              <w:jc w:val="center"/>
              <w:outlineLvl w:val="2"/>
            </w:pPr>
            <w:r>
              <w:t>4.1. Оценка восприятия уровня коррупции и мониторинг коррупционных рисков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9071" w:type="dxa"/>
            <w:gridSpan w:val="4"/>
          </w:tcPr>
          <w:p w:rsidR="00000928" w:rsidRDefault="00000928">
            <w:pPr>
              <w:pStyle w:val="ConsPlusNormal"/>
              <w:jc w:val="center"/>
              <w:outlineLvl w:val="2"/>
            </w:pPr>
            <w:r>
              <w:t>4.2. Противодействие коррупции в органах местного самоуправления муниципальных образований Краснодарского края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</w:t>
            </w:r>
            <w:r>
              <w:lastRenderedPageBreak/>
              <w:t xml:space="preserve">входит участие в противодействии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 xml:space="preserve">органы местного самоуправления муниципальных образований Краснодарского </w:t>
            </w:r>
            <w:r>
              <w:lastRenderedPageBreak/>
              <w:t>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4.2.2.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4.2.5.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4.2.6.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 xml:space="preserve">органы местного самоуправления муниципальных образований Краснодарского края (по </w:t>
            </w:r>
            <w:r>
              <w:lastRenderedPageBreak/>
              <w:t>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4.2.7.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4.2.8.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4.2.9.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4.2.10.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4.2.11.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4.2.12.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bookmarkStart w:id="2" w:name="P226"/>
            <w:bookmarkEnd w:id="2"/>
            <w:r>
              <w:t>4.2.13.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 xml:space="preserve">Проведение в установленном порядке мониторинга правоприменения </w:t>
            </w:r>
            <w:r>
              <w:lastRenderedPageBreak/>
              <w:t>муниципальных нормативных правовых актов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 xml:space="preserve">органы местного самоуправления </w:t>
            </w:r>
            <w:r>
              <w:lastRenderedPageBreak/>
              <w:t>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4.2.14.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 xml:space="preserve">Принятие (издание), изменение или признание </w:t>
            </w:r>
            <w:proofErr w:type="gramStart"/>
            <w:r>
              <w:t>утратившими</w:t>
            </w:r>
            <w:proofErr w:type="gramEnd"/>
            <w: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 xml:space="preserve">в течение года (по итогам реализации </w:t>
            </w:r>
            <w:hyperlink w:anchor="P226">
              <w:r>
                <w:rPr>
                  <w:color w:val="0000FF"/>
                </w:rPr>
                <w:t>пункта 4.2.13</w:t>
              </w:r>
            </w:hyperlink>
            <w:r>
              <w:t>)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4.2.15.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proofErr w:type="gramStart"/>
            <w: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4.2.16.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4.2.17.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 xml:space="preserve"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</w:t>
            </w:r>
            <w:r>
              <w:lastRenderedPageBreak/>
              <w:t>полученной информации и принимаемых мер реагирования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9071" w:type="dxa"/>
            <w:gridSpan w:val="4"/>
          </w:tcPr>
          <w:p w:rsidR="00000928" w:rsidRDefault="00000928">
            <w:pPr>
              <w:pStyle w:val="ConsPlusNormal"/>
              <w:jc w:val="center"/>
              <w:outlineLvl w:val="2"/>
            </w:pPr>
            <w:r>
              <w:lastRenderedPageBreak/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000928">
        <w:tc>
          <w:tcPr>
            <w:tcW w:w="850" w:type="dxa"/>
          </w:tcPr>
          <w:p w:rsidR="00000928" w:rsidRDefault="00000928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3855" w:type="dxa"/>
          </w:tcPr>
          <w:p w:rsidR="00000928" w:rsidRDefault="00000928">
            <w:pPr>
              <w:pStyle w:val="ConsPlusNormal"/>
            </w:pPr>
            <w: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438" w:type="dxa"/>
          </w:tcPr>
          <w:p w:rsidR="00000928" w:rsidRDefault="00000928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000928" w:rsidRDefault="00000928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</w:tbl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right"/>
      </w:pPr>
      <w:r>
        <w:t>Руководитель Управления</w:t>
      </w:r>
    </w:p>
    <w:p w:rsidR="00000928" w:rsidRDefault="00000928">
      <w:pPr>
        <w:pStyle w:val="ConsPlusNormal"/>
        <w:jc w:val="right"/>
      </w:pPr>
      <w:r>
        <w:t>экономики и целевых программ</w:t>
      </w:r>
    </w:p>
    <w:p w:rsidR="00000928" w:rsidRDefault="00000928">
      <w:pPr>
        <w:pStyle w:val="ConsPlusNormal"/>
        <w:jc w:val="right"/>
      </w:pPr>
      <w:r>
        <w:t>Краснодарского края</w:t>
      </w:r>
    </w:p>
    <w:p w:rsidR="00000928" w:rsidRDefault="00000928">
      <w:pPr>
        <w:pStyle w:val="ConsPlusNormal"/>
        <w:jc w:val="right"/>
      </w:pPr>
      <w:r>
        <w:t>В.М.ПУШКИН</w:t>
      </w: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jc w:val="both"/>
      </w:pPr>
    </w:p>
    <w:p w:rsidR="00000928" w:rsidRDefault="000009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548" w:rsidRDefault="00DB7548">
      <w:bookmarkStart w:id="3" w:name="_GoBack"/>
      <w:bookmarkEnd w:id="3"/>
    </w:p>
    <w:sectPr w:rsidR="00DB7548" w:rsidSect="0066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28"/>
    <w:rsid w:val="00000928"/>
    <w:rsid w:val="00D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9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09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09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9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09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09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162640&amp;dst=100019" TargetMode="External"/><Relationship Id="rId18" Type="http://schemas.openxmlformats.org/officeDocument/2006/relationships/hyperlink" Target="https://login.consultant.ru/link/?req=doc&amp;base=RLAW177&amp;n=209670&amp;dst=100005" TargetMode="External"/><Relationship Id="rId26" Type="http://schemas.openxmlformats.org/officeDocument/2006/relationships/hyperlink" Target="https://login.consultant.ru/link/?req=doc&amp;base=RLAW177&amp;n=82777&amp;dst=100010" TargetMode="External"/><Relationship Id="rId39" Type="http://schemas.openxmlformats.org/officeDocument/2006/relationships/hyperlink" Target="https://login.consultant.ru/link/?req=doc&amp;base=RLAW177&amp;n=82777&amp;dst=100011" TargetMode="External"/><Relationship Id="rId21" Type="http://schemas.openxmlformats.org/officeDocument/2006/relationships/hyperlink" Target="https://login.consultant.ru/link/?req=doc&amp;base=LAW&amp;n=392999&amp;dst=100035" TargetMode="External"/><Relationship Id="rId34" Type="http://schemas.openxmlformats.org/officeDocument/2006/relationships/hyperlink" Target="https://login.consultant.ru/link/?req=doc&amp;base=RLAW177&amp;n=209670&amp;dst=100008" TargetMode="External"/><Relationship Id="rId42" Type="http://schemas.openxmlformats.org/officeDocument/2006/relationships/hyperlink" Target="https://login.consultant.ru/link/?req=doc&amp;base=RLAW177&amp;n=105940&amp;dst=100012" TargetMode="External"/><Relationship Id="rId47" Type="http://schemas.openxmlformats.org/officeDocument/2006/relationships/hyperlink" Target="https://login.consultant.ru/link/?req=doc&amp;base=RLAW177&amp;n=232586&amp;dst=100007" TargetMode="External"/><Relationship Id="rId50" Type="http://schemas.openxmlformats.org/officeDocument/2006/relationships/hyperlink" Target="https://login.consultant.ru/link/?req=doc&amp;base=RLAW177&amp;n=232586&amp;dst=10000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77&amp;n=82777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77&amp;n=215254&amp;dst=100006" TargetMode="External"/><Relationship Id="rId29" Type="http://schemas.openxmlformats.org/officeDocument/2006/relationships/hyperlink" Target="https://login.consultant.ru/link/?req=doc&amp;base=RLAW177&amp;n=162640&amp;dst=100019" TargetMode="External"/><Relationship Id="rId11" Type="http://schemas.openxmlformats.org/officeDocument/2006/relationships/hyperlink" Target="https://login.consultant.ru/link/?req=doc&amp;base=RLAW177&amp;n=125844&amp;dst=100005" TargetMode="External"/><Relationship Id="rId24" Type="http://schemas.openxmlformats.org/officeDocument/2006/relationships/hyperlink" Target="https://login.consultant.ru/link/?req=doc&amp;base=RLAW177&amp;n=82777&amp;dst=100008" TargetMode="External"/><Relationship Id="rId32" Type="http://schemas.openxmlformats.org/officeDocument/2006/relationships/hyperlink" Target="https://login.consultant.ru/link/?req=doc&amp;base=RLAW177&amp;n=105940&amp;dst=100011" TargetMode="External"/><Relationship Id="rId37" Type="http://schemas.openxmlformats.org/officeDocument/2006/relationships/hyperlink" Target="https://login.consultant.ru/link/?req=doc&amp;base=RLAW177&amp;n=79855&amp;dst=100012" TargetMode="External"/><Relationship Id="rId40" Type="http://schemas.openxmlformats.org/officeDocument/2006/relationships/hyperlink" Target="https://login.consultant.ru/link/?req=doc&amp;base=RLAW177&amp;n=105940&amp;dst=100012" TargetMode="External"/><Relationship Id="rId45" Type="http://schemas.openxmlformats.org/officeDocument/2006/relationships/hyperlink" Target="https://login.consultant.ru/link/?req=doc&amp;base=RLAW177&amp;n=232586&amp;dst=100007" TargetMode="External"/><Relationship Id="rId53" Type="http://schemas.openxmlformats.org/officeDocument/2006/relationships/hyperlink" Target="https://login.consultant.ru/link/?req=doc&amp;base=RLAW177&amp;n=232586&amp;dst=100007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77&amp;n=118758&amp;dst=100005" TargetMode="External"/><Relationship Id="rId19" Type="http://schemas.openxmlformats.org/officeDocument/2006/relationships/hyperlink" Target="https://login.consultant.ru/link/?req=doc&amp;base=RLAW177&amp;n=232586&amp;dst=100005" TargetMode="External"/><Relationship Id="rId31" Type="http://schemas.openxmlformats.org/officeDocument/2006/relationships/hyperlink" Target="https://login.consultant.ru/link/?req=doc&amp;base=RLAW177&amp;n=215254&amp;dst=100053" TargetMode="External"/><Relationship Id="rId44" Type="http://schemas.openxmlformats.org/officeDocument/2006/relationships/hyperlink" Target="https://login.consultant.ru/link/?req=doc&amp;base=RLAW177&amp;n=232586&amp;dst=100007" TargetMode="External"/><Relationship Id="rId52" Type="http://schemas.openxmlformats.org/officeDocument/2006/relationships/hyperlink" Target="https://login.consultant.ru/link/?req=doc&amp;base=RLAW177&amp;n=232586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105940&amp;dst=100005" TargetMode="External"/><Relationship Id="rId14" Type="http://schemas.openxmlformats.org/officeDocument/2006/relationships/hyperlink" Target="https://login.consultant.ru/link/?req=doc&amp;base=RLAW177&amp;n=148423&amp;dst=100078" TargetMode="External"/><Relationship Id="rId22" Type="http://schemas.openxmlformats.org/officeDocument/2006/relationships/hyperlink" Target="https://login.consultant.ru/link/?req=doc&amp;base=RLAW177&amp;n=79855&amp;dst=100006" TargetMode="External"/><Relationship Id="rId27" Type="http://schemas.openxmlformats.org/officeDocument/2006/relationships/hyperlink" Target="https://login.consultant.ru/link/?req=doc&amp;base=RLAW177&amp;n=105940&amp;dst=100008" TargetMode="External"/><Relationship Id="rId30" Type="http://schemas.openxmlformats.org/officeDocument/2006/relationships/hyperlink" Target="https://login.consultant.ru/link/?req=doc&amp;base=RLAW177&amp;n=148423&amp;dst=100079" TargetMode="External"/><Relationship Id="rId35" Type="http://schemas.openxmlformats.org/officeDocument/2006/relationships/hyperlink" Target="https://login.consultant.ru/link/?req=doc&amp;base=RLAW177&amp;n=232586&amp;dst=100006" TargetMode="External"/><Relationship Id="rId43" Type="http://schemas.openxmlformats.org/officeDocument/2006/relationships/hyperlink" Target="https://login.consultant.ru/link/?req=doc&amp;base=RLAW177&amp;n=209670&amp;dst=100010" TargetMode="External"/><Relationship Id="rId48" Type="http://schemas.openxmlformats.org/officeDocument/2006/relationships/hyperlink" Target="https://login.consultant.ru/link/?req=doc&amp;base=RLAW177&amp;n=232586&amp;dst=10000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77&amp;n=83433&amp;dst=100005" TargetMode="External"/><Relationship Id="rId51" Type="http://schemas.openxmlformats.org/officeDocument/2006/relationships/hyperlink" Target="https://login.consultant.ru/link/?req=doc&amp;base=RLAW177&amp;n=232586&amp;dst=1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77&amp;n=139633&amp;dst=100022" TargetMode="External"/><Relationship Id="rId17" Type="http://schemas.openxmlformats.org/officeDocument/2006/relationships/hyperlink" Target="https://login.consultant.ru/link/?req=doc&amp;base=RLAW177&amp;n=79855&amp;dst=100005" TargetMode="External"/><Relationship Id="rId25" Type="http://schemas.openxmlformats.org/officeDocument/2006/relationships/hyperlink" Target="https://login.consultant.ru/link/?req=doc&amp;base=RLAW177&amp;n=209670&amp;dst=100007" TargetMode="External"/><Relationship Id="rId33" Type="http://schemas.openxmlformats.org/officeDocument/2006/relationships/hyperlink" Target="https://login.consultant.ru/link/?req=doc&amp;base=RLAW177&amp;n=79855&amp;dst=100010" TargetMode="External"/><Relationship Id="rId38" Type="http://schemas.openxmlformats.org/officeDocument/2006/relationships/hyperlink" Target="https://login.consultant.ru/link/?req=doc&amp;base=RLAW177&amp;n=105940&amp;dst=100012" TargetMode="External"/><Relationship Id="rId46" Type="http://schemas.openxmlformats.org/officeDocument/2006/relationships/hyperlink" Target="https://login.consultant.ru/link/?req=doc&amp;base=RLAW177&amp;n=232586&amp;dst=100007" TargetMode="External"/><Relationship Id="rId20" Type="http://schemas.openxmlformats.org/officeDocument/2006/relationships/hyperlink" Target="https://login.consultant.ru/link/?req=doc&amp;base=LAW&amp;n=127131&amp;dst=100025" TargetMode="External"/><Relationship Id="rId41" Type="http://schemas.openxmlformats.org/officeDocument/2006/relationships/hyperlink" Target="https://login.consultant.ru/link/?req=doc&amp;base=RLAW177&amp;n=215254&amp;dst=100054" TargetMode="External"/><Relationship Id="rId54" Type="http://schemas.openxmlformats.org/officeDocument/2006/relationships/hyperlink" Target="https://login.consultant.ru/link/?req=doc&amp;base=RLAW177&amp;n=232586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49642&amp;dst=100005" TargetMode="External"/><Relationship Id="rId15" Type="http://schemas.openxmlformats.org/officeDocument/2006/relationships/hyperlink" Target="https://login.consultant.ru/link/?req=doc&amp;base=RLAW177&amp;n=149880&amp;dst=100005" TargetMode="External"/><Relationship Id="rId23" Type="http://schemas.openxmlformats.org/officeDocument/2006/relationships/hyperlink" Target="https://login.consultant.ru/link/?req=doc&amp;base=RLAW177&amp;n=209670&amp;dst=100006" TargetMode="External"/><Relationship Id="rId28" Type="http://schemas.openxmlformats.org/officeDocument/2006/relationships/hyperlink" Target="https://login.consultant.ru/link/?req=doc&amp;base=RLAW177&amp;n=139633&amp;dst=100022" TargetMode="External"/><Relationship Id="rId36" Type="http://schemas.openxmlformats.org/officeDocument/2006/relationships/hyperlink" Target="https://login.consultant.ru/link/?req=doc&amp;base=RLAW177&amp;n=209670&amp;dst=100009" TargetMode="External"/><Relationship Id="rId49" Type="http://schemas.openxmlformats.org/officeDocument/2006/relationships/hyperlink" Target="https://login.consultant.ru/link/?req=doc&amp;base=RLAW177&amp;n=23258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1</cp:revision>
  <dcterms:created xsi:type="dcterms:W3CDTF">2025-06-17T08:31:00Z</dcterms:created>
  <dcterms:modified xsi:type="dcterms:W3CDTF">2025-06-17T08:32:00Z</dcterms:modified>
</cp:coreProperties>
</file>