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9" w:rsidRDefault="00C76A39">
      <w:pPr>
        <w:pStyle w:val="ConsPlusNormal"/>
        <w:jc w:val="both"/>
      </w:pPr>
    </w:p>
    <w:p w:rsidR="00B57AB2" w:rsidRDefault="00C76A39" w:rsidP="00DC4AC1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</w:t>
      </w:r>
      <w:r w:rsidR="00E810F4">
        <w:t xml:space="preserve">                              </w:t>
      </w:r>
      <w:r w:rsidR="00E810F4">
        <w:rPr>
          <w:rFonts w:ascii="Times New Roman" w:hAnsi="Times New Roman" w:cs="Times New Roman"/>
          <w:sz w:val="28"/>
          <w:szCs w:val="28"/>
        </w:rPr>
        <w:t>Приложение</w:t>
      </w:r>
    </w:p>
    <w:p w:rsidR="00DC4AC1" w:rsidRPr="00B57AB2" w:rsidRDefault="00DC4AC1" w:rsidP="00DC4AC1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5377" w:rsidRPr="00007157" w:rsidRDefault="00C76A39" w:rsidP="00C76A3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</w:t>
      </w:r>
      <w:r w:rsidR="00DC4AC1">
        <w:t xml:space="preserve">                           </w:t>
      </w:r>
      <w:r w:rsidRPr="00007157">
        <w:rPr>
          <w:rFonts w:ascii="Times New Roman" w:hAnsi="Times New Roman" w:cs="Times New Roman"/>
          <w:sz w:val="28"/>
          <w:szCs w:val="28"/>
        </w:rPr>
        <w:t>УТВЕРЖДЕН</w:t>
      </w:r>
    </w:p>
    <w:p w:rsidR="00C76A39" w:rsidRPr="00007157" w:rsidRDefault="00D80515" w:rsidP="00D8051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п</w:t>
      </w:r>
      <w:r w:rsidR="00775377" w:rsidRPr="00007157">
        <w:rPr>
          <w:rFonts w:ascii="Times New Roman" w:hAnsi="Times New Roman" w:cs="Times New Roman"/>
          <w:sz w:val="28"/>
          <w:szCs w:val="28"/>
        </w:rPr>
        <w:t>остановлением</w:t>
      </w:r>
      <w:r w:rsidR="00C76A39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76A39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C4AC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051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C4AC1">
        <w:rPr>
          <w:rFonts w:ascii="Times New Roman" w:hAnsi="Times New Roman" w:cs="Times New Roman"/>
          <w:sz w:val="28"/>
          <w:szCs w:val="28"/>
        </w:rPr>
        <w:t xml:space="preserve"> </w:t>
      </w:r>
      <w:r w:rsidR="00C76A39" w:rsidRPr="000071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C4AC1">
        <w:rPr>
          <w:rFonts w:ascii="Times New Roman" w:hAnsi="Times New Roman" w:cs="Times New Roman"/>
          <w:sz w:val="28"/>
          <w:szCs w:val="28"/>
        </w:rPr>
        <w:t xml:space="preserve"> </w:t>
      </w:r>
      <w:r w:rsidR="00D8051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C4AC1">
        <w:rPr>
          <w:rFonts w:ascii="Times New Roman" w:hAnsi="Times New Roman" w:cs="Times New Roman"/>
          <w:sz w:val="28"/>
          <w:szCs w:val="28"/>
        </w:rPr>
        <w:t xml:space="preserve"> </w:t>
      </w:r>
      <w:r w:rsidR="00C76A39" w:rsidRPr="00007157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D805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C4AC1">
        <w:rPr>
          <w:rFonts w:ascii="Times New Roman" w:hAnsi="Times New Roman" w:cs="Times New Roman"/>
          <w:sz w:val="28"/>
          <w:szCs w:val="28"/>
        </w:rPr>
        <w:t xml:space="preserve"> 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от </w:t>
      </w:r>
      <w:r w:rsidRPr="00007157">
        <w:rPr>
          <w:rFonts w:ascii="Times New Roman" w:hAnsi="Times New Roman" w:cs="Times New Roman"/>
          <w:sz w:val="28"/>
          <w:szCs w:val="28"/>
        </w:rPr>
        <w:t>____________  №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____</w:t>
      </w:r>
    </w:p>
    <w:p w:rsidR="00775377" w:rsidRDefault="00775377">
      <w:pPr>
        <w:pStyle w:val="ConsPlusNormal"/>
        <w:jc w:val="both"/>
      </w:pPr>
    </w:p>
    <w:p w:rsidR="005C2B5B" w:rsidRDefault="005C2B5B">
      <w:pPr>
        <w:pStyle w:val="ConsPlusNormal"/>
        <w:jc w:val="both"/>
      </w:pPr>
    </w:p>
    <w:p w:rsidR="00775377" w:rsidRPr="00007157" w:rsidRDefault="00007157" w:rsidP="00586B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0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86B7C" w:rsidRDefault="00674476" w:rsidP="00586B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74476">
        <w:rPr>
          <w:rFonts w:ascii="Times New Roman" w:hAnsi="Times New Roman" w:cs="Times New Roman"/>
          <w:sz w:val="28"/>
          <w:szCs w:val="28"/>
        </w:rPr>
        <w:t xml:space="preserve">казначейского сопровождения средств, предоставляемых </w:t>
      </w:r>
      <w:proofErr w:type="gramStart"/>
      <w:r w:rsidRPr="0067447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74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BDE" w:rsidRDefault="00674476" w:rsidP="00586B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74476">
        <w:rPr>
          <w:rFonts w:ascii="Times New Roman" w:hAnsi="Times New Roman" w:cs="Times New Roman"/>
          <w:sz w:val="28"/>
          <w:szCs w:val="28"/>
        </w:rPr>
        <w:t>бюджета муниципального образования город-курорт Геленджик</w:t>
      </w:r>
    </w:p>
    <w:p w:rsidR="00674476" w:rsidRDefault="00674476" w:rsidP="00586B7C">
      <w:pPr>
        <w:pStyle w:val="ConsPlusNormal"/>
        <w:jc w:val="center"/>
      </w:pPr>
    </w:p>
    <w:p w:rsidR="005C2B5B" w:rsidRPr="00D15B3E" w:rsidRDefault="00674476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DC4AC1" w:rsidRPr="00DC4AC1">
        <w:rPr>
          <w:rFonts w:ascii="Times New Roman" w:hAnsi="Times New Roman" w:cs="Times New Roman"/>
          <w:sz w:val="28"/>
          <w:szCs w:val="28"/>
        </w:rPr>
        <w:t>казначейского сопровождения средств, предоставляемых из бюджета муниципального образования город-курорт Геленджик</w:t>
      </w:r>
      <w:r w:rsidR="00B31045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DC4AC1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пунктом 5 статьи 242.23 Бюджетного кодекса Российской Федерации (далее – БК РФ)</w:t>
      </w:r>
      <w:r w:rsidR="00B31045">
        <w:rPr>
          <w:rFonts w:ascii="Times New Roman" w:hAnsi="Times New Roman" w:cs="Times New Roman"/>
          <w:sz w:val="28"/>
          <w:szCs w:val="28"/>
        </w:rPr>
        <w:t>,</w:t>
      </w:r>
      <w:r w:rsidR="00DC4AC1"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5C2B5B">
        <w:rPr>
          <w:rFonts w:ascii="Times New Roman" w:hAnsi="Times New Roman" w:cs="Times New Roman"/>
          <w:sz w:val="28"/>
          <w:szCs w:val="28"/>
        </w:rPr>
        <w:t>правила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490BDE">
        <w:rPr>
          <w:rFonts w:ascii="Times New Roman" w:hAnsi="Times New Roman" w:cs="Times New Roman"/>
          <w:sz w:val="28"/>
          <w:szCs w:val="28"/>
        </w:rPr>
        <w:t>осуществления финансовым</w:t>
      </w:r>
      <w:r w:rsidR="00490BDE" w:rsidRPr="00490BDE">
        <w:rPr>
          <w:rFonts w:ascii="Times New Roman" w:hAnsi="Times New Roman" w:cs="Times New Roman"/>
          <w:sz w:val="28"/>
          <w:szCs w:val="28"/>
        </w:rPr>
        <w:t xml:space="preserve"> </w:t>
      </w:r>
      <w:r w:rsidR="00490BDE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="0038206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90BDE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490BDE" w:rsidRPr="00490BDE">
        <w:rPr>
          <w:rFonts w:ascii="Times New Roman" w:hAnsi="Times New Roman" w:cs="Times New Roman"/>
          <w:sz w:val="28"/>
          <w:szCs w:val="28"/>
        </w:rPr>
        <w:t xml:space="preserve"> </w:t>
      </w:r>
      <w:r w:rsidR="00B31045">
        <w:rPr>
          <w:rFonts w:ascii="Times New Roman" w:hAnsi="Times New Roman" w:cs="Times New Roman"/>
          <w:sz w:val="28"/>
          <w:szCs w:val="28"/>
        </w:rPr>
        <w:t xml:space="preserve">(далее - финансовое управление) </w:t>
      </w:r>
      <w:r w:rsidR="0038206F">
        <w:rPr>
          <w:rFonts w:ascii="Times New Roman" w:hAnsi="Times New Roman" w:cs="Times New Roman"/>
          <w:sz w:val="28"/>
          <w:szCs w:val="28"/>
        </w:rPr>
        <w:t xml:space="preserve"> </w:t>
      </w:r>
      <w:r w:rsidR="00490BDE" w:rsidRPr="00490BDE">
        <w:rPr>
          <w:rFonts w:ascii="Times New Roman" w:hAnsi="Times New Roman" w:cs="Times New Roman"/>
          <w:sz w:val="28"/>
          <w:szCs w:val="28"/>
        </w:rPr>
        <w:t>казначейского сопровождения средств</w:t>
      </w:r>
      <w:r w:rsidR="0038206F">
        <w:rPr>
          <w:rFonts w:ascii="Times New Roman" w:hAnsi="Times New Roman" w:cs="Times New Roman"/>
          <w:sz w:val="28"/>
          <w:szCs w:val="28"/>
        </w:rPr>
        <w:t xml:space="preserve"> (далее - целевые средства)</w:t>
      </w:r>
      <w:r w:rsidR="00490BDE" w:rsidRPr="00490BDE">
        <w:rPr>
          <w:rFonts w:ascii="Times New Roman" w:hAnsi="Times New Roman" w:cs="Times New Roman"/>
          <w:sz w:val="28"/>
          <w:szCs w:val="28"/>
        </w:rPr>
        <w:t xml:space="preserve">, </w:t>
      </w:r>
      <w:r w:rsidRPr="00674476">
        <w:rPr>
          <w:rFonts w:ascii="Times New Roman" w:hAnsi="Times New Roman" w:cs="Times New Roman"/>
          <w:sz w:val="28"/>
          <w:szCs w:val="28"/>
        </w:rPr>
        <w:t>предоставляемых из бюджета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BD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85BB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местный бюджет</w:t>
      </w:r>
      <w:r w:rsidR="00B31045">
        <w:rPr>
          <w:rFonts w:ascii="Times New Roman" w:hAnsi="Times New Roman" w:cs="Times New Roman"/>
          <w:sz w:val="28"/>
          <w:szCs w:val="28"/>
        </w:rPr>
        <w:t>)</w:t>
      </w:r>
      <w:r w:rsidR="00490BDE" w:rsidRPr="00490BD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90BDE" w:rsidRPr="00490B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0BDE" w:rsidRPr="00490BD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490BDE" w:rsidRPr="00490BDE">
        <w:rPr>
          <w:rFonts w:ascii="Times New Roman" w:hAnsi="Times New Roman" w:cs="Times New Roman"/>
          <w:sz w:val="28"/>
          <w:szCs w:val="28"/>
        </w:rPr>
        <w:t xml:space="preserve"> со статьей 242.26 </w:t>
      </w:r>
      <w:r w:rsidR="006E1AE6">
        <w:rPr>
          <w:rFonts w:ascii="Times New Roman" w:hAnsi="Times New Roman" w:cs="Times New Roman"/>
          <w:sz w:val="28"/>
          <w:szCs w:val="28"/>
        </w:rPr>
        <w:t>БК РФ</w:t>
      </w:r>
      <w:r w:rsidR="00490BDE" w:rsidRPr="00490B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85BB7">
        <w:rPr>
          <w:rFonts w:ascii="Times New Roman" w:hAnsi="Times New Roman" w:cs="Times New Roman"/>
          <w:sz w:val="28"/>
          <w:szCs w:val="28"/>
        </w:rPr>
        <w:t>содержащих условия, установленные пунктом 6 Порядка:</w:t>
      </w:r>
    </w:p>
    <w:p w:rsidR="0038206F" w:rsidRDefault="003D2EC0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1)муниципальных</w:t>
      </w:r>
      <w:r w:rsidR="0038206F">
        <w:rPr>
          <w:rFonts w:ascii="Times New Roman" w:hAnsi="Times New Roman" w:cs="Times New Roman"/>
          <w:sz w:val="28"/>
          <w:szCs w:val="28"/>
        </w:rPr>
        <w:t xml:space="preserve"> контрактов о поставке товаров, выполнении</w:t>
      </w:r>
      <w:r w:rsidR="00785BB7">
        <w:rPr>
          <w:rFonts w:ascii="Times New Roman" w:hAnsi="Times New Roman" w:cs="Times New Roman"/>
          <w:sz w:val="28"/>
          <w:szCs w:val="28"/>
        </w:rPr>
        <w:t xml:space="preserve"> работ, оказании услуг (далее -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38206F">
        <w:rPr>
          <w:rFonts w:ascii="Times New Roman" w:hAnsi="Times New Roman" w:cs="Times New Roman"/>
          <w:sz w:val="28"/>
          <w:szCs w:val="28"/>
        </w:rPr>
        <w:t xml:space="preserve"> контракты);</w:t>
      </w:r>
    </w:p>
    <w:p w:rsidR="0038206F" w:rsidRDefault="0053790D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8206F">
        <w:rPr>
          <w:rFonts w:ascii="Times New Roman" w:hAnsi="Times New Roman" w:cs="Times New Roman"/>
          <w:sz w:val="28"/>
          <w:szCs w:val="28"/>
        </w:rPr>
        <w:t xml:space="preserve">договоров (соглашений) о предоставлении субсидий, договоров о предоставлении бюджетных инвестиций в соответствии со статьей </w:t>
      </w:r>
      <w:r w:rsidR="009138C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8206F">
        <w:rPr>
          <w:rFonts w:ascii="Times New Roman" w:hAnsi="Times New Roman" w:cs="Times New Roman"/>
          <w:sz w:val="28"/>
          <w:szCs w:val="28"/>
        </w:rPr>
        <w:t xml:space="preserve">80 </w:t>
      </w:r>
      <w:r w:rsidR="009138CF">
        <w:rPr>
          <w:rFonts w:ascii="Times New Roman" w:hAnsi="Times New Roman" w:cs="Times New Roman"/>
          <w:sz w:val="28"/>
          <w:szCs w:val="28"/>
        </w:rPr>
        <w:t>БК РФ</w:t>
      </w:r>
      <w:r w:rsidR="0038206F">
        <w:rPr>
          <w:rFonts w:ascii="Times New Roman" w:hAnsi="Times New Roman" w:cs="Times New Roman"/>
          <w:sz w:val="28"/>
          <w:szCs w:val="28"/>
        </w:rPr>
        <w:t xml:space="preserve">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</w:t>
      </w:r>
      <w:proofErr w:type="gramStart"/>
      <w:r w:rsidR="0038206F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38206F">
        <w:rPr>
          <w:rFonts w:ascii="Times New Roman" w:hAnsi="Times New Roman" w:cs="Times New Roman"/>
          <w:sz w:val="28"/>
          <w:szCs w:val="28"/>
        </w:rPr>
        <w:t xml:space="preserve"> исполнения которых являются субсидии и бюджетные инвестиции, указанные в настоящем абзаце (д</w:t>
      </w:r>
      <w:r w:rsidR="00785BB7">
        <w:rPr>
          <w:rFonts w:ascii="Times New Roman" w:hAnsi="Times New Roman" w:cs="Times New Roman"/>
          <w:sz w:val="28"/>
          <w:szCs w:val="28"/>
        </w:rPr>
        <w:t xml:space="preserve">алее - </w:t>
      </w:r>
      <w:r w:rsidR="0038206F">
        <w:rPr>
          <w:rFonts w:ascii="Times New Roman" w:hAnsi="Times New Roman" w:cs="Times New Roman"/>
          <w:sz w:val="28"/>
          <w:szCs w:val="28"/>
        </w:rPr>
        <w:t xml:space="preserve">договор (соглашение); </w:t>
      </w:r>
    </w:p>
    <w:p w:rsidR="0038206F" w:rsidRDefault="0053790D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38206F">
        <w:rPr>
          <w:rFonts w:ascii="Times New Roman" w:hAnsi="Times New Roman" w:cs="Times New Roman"/>
          <w:sz w:val="28"/>
          <w:szCs w:val="28"/>
        </w:rPr>
        <w:t xml:space="preserve">контрактов (договоров) о поставке товаров, выполнении работ, оказании услуг, источником финансового </w:t>
      </w:r>
      <w:proofErr w:type="gramStart"/>
      <w:r w:rsidR="0038206F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38206F">
        <w:rPr>
          <w:rFonts w:ascii="Times New Roman" w:hAnsi="Times New Roman" w:cs="Times New Roman"/>
          <w:sz w:val="28"/>
          <w:szCs w:val="28"/>
        </w:rPr>
        <w:t xml:space="preserve"> исполнения которых являются средства, указанные в подпунктах 1 и 2 настоящего пункта (далее – контракты (договоры).</w:t>
      </w:r>
    </w:p>
    <w:p w:rsidR="0038206F" w:rsidRDefault="00785BB7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206F">
        <w:rPr>
          <w:rFonts w:ascii="Times New Roman" w:hAnsi="Times New Roman" w:cs="Times New Roman"/>
          <w:sz w:val="28"/>
          <w:szCs w:val="28"/>
        </w:rPr>
        <w:t xml:space="preserve">. </w:t>
      </w:r>
      <w:r w:rsidR="009138CF">
        <w:rPr>
          <w:rFonts w:ascii="Times New Roman" w:hAnsi="Times New Roman" w:cs="Times New Roman"/>
          <w:sz w:val="28"/>
          <w:szCs w:val="28"/>
        </w:rPr>
        <w:t>Положения Порядка распространяются:</w:t>
      </w:r>
    </w:p>
    <w:p w:rsidR="00822679" w:rsidRDefault="009138CF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1)в отношении договоров (соглашений), контрактов (договоров) – на концессионные соглашения, соглашения о </w:t>
      </w:r>
      <w:proofErr w:type="spellStart"/>
      <w:r w:rsidR="00AB6BC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-частном партнерстве, контракты (договоры), источником финансового обеспечения которых являются </w:t>
      </w:r>
      <w:r w:rsidR="00822679">
        <w:rPr>
          <w:rFonts w:ascii="Times New Roman" w:hAnsi="Times New Roman" w:cs="Times New Roman"/>
          <w:sz w:val="28"/>
          <w:szCs w:val="28"/>
        </w:rPr>
        <w:t xml:space="preserve">указанные соглашения, если федеральными законами, решениями Правительства Российской Федерации, предусмотренными подпунктом 2 пункта 1 статьи 242.26 БК РФ, установлены требования об осуществлении казначейского сопровождения средств, предоставляемых на основании таких </w:t>
      </w:r>
      <w:r w:rsidR="00822679">
        <w:rPr>
          <w:rFonts w:ascii="Times New Roman" w:hAnsi="Times New Roman" w:cs="Times New Roman"/>
          <w:sz w:val="28"/>
          <w:szCs w:val="28"/>
        </w:rPr>
        <w:lastRenderedPageBreak/>
        <w:t>соглашений;</w:t>
      </w:r>
      <w:proofErr w:type="gramEnd"/>
    </w:p>
    <w:p w:rsidR="00822679" w:rsidRDefault="00822679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2)в отношении участник</w:t>
      </w:r>
      <w:r w:rsidR="00785BB7">
        <w:rPr>
          <w:rFonts w:ascii="Times New Roman" w:hAnsi="Times New Roman" w:cs="Times New Roman"/>
          <w:sz w:val="28"/>
          <w:szCs w:val="28"/>
        </w:rPr>
        <w:t>ов казначейского сопровождения -</w:t>
      </w:r>
      <w:r>
        <w:rPr>
          <w:rFonts w:ascii="Times New Roman" w:hAnsi="Times New Roman" w:cs="Times New Roman"/>
          <w:sz w:val="28"/>
          <w:szCs w:val="28"/>
        </w:rPr>
        <w:t xml:space="preserve"> на их обособленные (структурные) подразделения.</w:t>
      </w:r>
    </w:p>
    <w:p w:rsidR="009138CF" w:rsidRDefault="00785BB7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822679">
        <w:rPr>
          <w:rFonts w:ascii="Times New Roman" w:hAnsi="Times New Roman" w:cs="Times New Roman"/>
          <w:sz w:val="28"/>
          <w:szCs w:val="28"/>
        </w:rPr>
        <w:t xml:space="preserve">.Операции с целевыми средствами участника казначейского сопровождения </w:t>
      </w:r>
      <w:r w:rsidR="00DA61CC">
        <w:rPr>
          <w:rFonts w:ascii="Times New Roman" w:hAnsi="Times New Roman" w:cs="Times New Roman"/>
          <w:sz w:val="28"/>
          <w:szCs w:val="28"/>
        </w:rPr>
        <w:t>осуществляются на казначейском счете, предусмотренном подпунктом 6</w:t>
      </w:r>
      <w:r w:rsidR="00B31045">
        <w:rPr>
          <w:rFonts w:ascii="Times New Roman" w:hAnsi="Times New Roman" w:cs="Times New Roman"/>
          <w:sz w:val="28"/>
          <w:szCs w:val="28"/>
        </w:rPr>
        <w:t>.1</w:t>
      </w:r>
      <w:r w:rsidR="00DA61CC">
        <w:rPr>
          <w:rFonts w:ascii="Times New Roman" w:hAnsi="Times New Roman" w:cs="Times New Roman"/>
          <w:sz w:val="28"/>
          <w:szCs w:val="28"/>
        </w:rPr>
        <w:t xml:space="preserve"> пункта 1 статьи 242</w:t>
      </w:r>
      <w:r w:rsidR="00B31045">
        <w:rPr>
          <w:rFonts w:ascii="Times New Roman" w:hAnsi="Times New Roman" w:cs="Times New Roman"/>
          <w:sz w:val="28"/>
          <w:szCs w:val="28"/>
        </w:rPr>
        <w:t>.14</w:t>
      </w:r>
      <w:r w:rsidR="00DA61CC">
        <w:rPr>
          <w:rFonts w:ascii="Times New Roman" w:hAnsi="Times New Roman" w:cs="Times New Roman"/>
          <w:sz w:val="28"/>
          <w:szCs w:val="28"/>
        </w:rPr>
        <w:t xml:space="preserve"> БК РФ</w:t>
      </w:r>
      <w:r w:rsidR="00586B7C">
        <w:rPr>
          <w:rFonts w:ascii="Times New Roman" w:hAnsi="Times New Roman" w:cs="Times New Roman"/>
          <w:sz w:val="28"/>
          <w:szCs w:val="28"/>
        </w:rPr>
        <w:t>,</w:t>
      </w:r>
      <w:r w:rsidR="00DA61CC">
        <w:rPr>
          <w:rFonts w:ascii="Times New Roman" w:hAnsi="Times New Roman" w:cs="Times New Roman"/>
          <w:sz w:val="28"/>
          <w:szCs w:val="28"/>
        </w:rPr>
        <w:t xml:space="preserve"> и отражаются на лицевом счете участника казначейского сопровождения, определенном пунктом 7</w:t>
      </w:r>
      <w:r w:rsidR="00B31045">
        <w:rPr>
          <w:rFonts w:ascii="Times New Roman" w:hAnsi="Times New Roman" w:cs="Times New Roman"/>
          <w:sz w:val="28"/>
          <w:szCs w:val="28"/>
        </w:rPr>
        <w:t>.1</w:t>
      </w:r>
      <w:r w:rsidR="00DA61CC">
        <w:rPr>
          <w:rFonts w:ascii="Times New Roman" w:hAnsi="Times New Roman" w:cs="Times New Roman"/>
          <w:sz w:val="28"/>
          <w:szCs w:val="28"/>
        </w:rPr>
        <w:t xml:space="preserve"> статьи 220</w:t>
      </w:r>
      <w:r w:rsidR="00B31045">
        <w:rPr>
          <w:rFonts w:ascii="Times New Roman" w:hAnsi="Times New Roman" w:cs="Times New Roman"/>
          <w:sz w:val="28"/>
          <w:szCs w:val="28"/>
        </w:rPr>
        <w:t>.1</w:t>
      </w:r>
      <w:r w:rsidR="00DA61C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A61CC">
        <w:rPr>
          <w:rFonts w:ascii="Times New Roman" w:hAnsi="Times New Roman" w:cs="Times New Roman"/>
          <w:sz w:val="28"/>
          <w:szCs w:val="28"/>
        </w:rPr>
        <w:t>БК РФ, открываемом</w:t>
      </w:r>
      <w:r w:rsidR="00DA61CC" w:rsidRPr="00DA61CC">
        <w:rPr>
          <w:rFonts w:ascii="Times New Roman" w:hAnsi="Times New Roman" w:cs="Times New Roman"/>
          <w:sz w:val="28"/>
          <w:szCs w:val="28"/>
        </w:rPr>
        <w:t xml:space="preserve"> в финансовом управлении, в </w:t>
      </w:r>
      <w:r w:rsidR="00DA61CC">
        <w:rPr>
          <w:rFonts w:ascii="Times New Roman" w:hAnsi="Times New Roman" w:cs="Times New Roman"/>
          <w:sz w:val="28"/>
          <w:szCs w:val="28"/>
        </w:rPr>
        <w:t>установленном</w:t>
      </w:r>
      <w:r w:rsidR="00755F70">
        <w:rPr>
          <w:rFonts w:ascii="Times New Roman" w:hAnsi="Times New Roman" w:cs="Times New Roman"/>
          <w:sz w:val="28"/>
          <w:szCs w:val="28"/>
        </w:rPr>
        <w:t xml:space="preserve"> финансовым управлением</w:t>
      </w:r>
      <w:r w:rsidR="00DA61CC" w:rsidRPr="00DA61CC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DA61CC">
        <w:rPr>
          <w:rFonts w:ascii="Times New Roman" w:hAnsi="Times New Roman" w:cs="Times New Roman"/>
          <w:sz w:val="28"/>
          <w:szCs w:val="28"/>
        </w:rPr>
        <w:t>, в соответствии с общими требованиями, установленными Федеральным казначейством в соответствии с пунктом 9 статьи 220</w:t>
      </w:r>
      <w:r w:rsidR="00B31045">
        <w:rPr>
          <w:rFonts w:ascii="Times New Roman" w:hAnsi="Times New Roman" w:cs="Times New Roman"/>
          <w:sz w:val="28"/>
          <w:szCs w:val="28"/>
        </w:rPr>
        <w:t>.1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БК РФ (далее - </w:t>
      </w:r>
      <w:r w:rsidR="00000E22">
        <w:rPr>
          <w:rFonts w:ascii="Times New Roman" w:hAnsi="Times New Roman" w:cs="Times New Roman"/>
          <w:sz w:val="28"/>
          <w:szCs w:val="28"/>
        </w:rPr>
        <w:t>лицевой счет).</w:t>
      </w:r>
    </w:p>
    <w:p w:rsidR="00000E22" w:rsidRPr="00000E22" w:rsidRDefault="00000E22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и использование лицевого счета (режим лицевого счета)</w:t>
      </w:r>
      <w:r w:rsidR="00B310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котором осуществляются операции, указанные в настоящем пункте  Порядка, предусматривает соблюдение участниками казначейского сопровождения условий, указанных в пункте 3 статьи 242</w:t>
      </w:r>
      <w:r w:rsidR="00B31045">
        <w:rPr>
          <w:rFonts w:ascii="Times New Roman" w:hAnsi="Times New Roman" w:cs="Times New Roman"/>
          <w:sz w:val="28"/>
          <w:szCs w:val="28"/>
        </w:rPr>
        <w:t>.23</w:t>
      </w:r>
      <w:r>
        <w:rPr>
          <w:rFonts w:ascii="Times New Roman" w:hAnsi="Times New Roman" w:cs="Times New Roman"/>
          <w:sz w:val="28"/>
          <w:szCs w:val="28"/>
        </w:rPr>
        <w:t xml:space="preserve"> БК РФ.</w:t>
      </w:r>
    </w:p>
    <w:p w:rsidR="00000E22" w:rsidRDefault="00785BB7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22679">
        <w:rPr>
          <w:rFonts w:ascii="Times New Roman" w:hAnsi="Times New Roman" w:cs="Times New Roman"/>
          <w:sz w:val="28"/>
          <w:szCs w:val="28"/>
        </w:rPr>
        <w:t>.</w:t>
      </w:r>
      <w:r w:rsidR="00000E22">
        <w:rPr>
          <w:rFonts w:ascii="Times New Roman" w:hAnsi="Times New Roman" w:cs="Times New Roman"/>
          <w:sz w:val="28"/>
          <w:szCs w:val="28"/>
        </w:rPr>
        <w:t>Операции с целевыми средствами, отраженными на лицевых счетах, проводятся после осуществления финансовым управлением санкционирования расходов в порядке, установленном финансовым управлением, в соответствии с пунктом 5 статьи 242</w:t>
      </w:r>
      <w:r w:rsidR="00B31045">
        <w:rPr>
          <w:rFonts w:ascii="Times New Roman" w:hAnsi="Times New Roman" w:cs="Times New Roman"/>
          <w:sz w:val="28"/>
          <w:szCs w:val="28"/>
        </w:rPr>
        <w:t>.23</w:t>
      </w:r>
      <w:r w:rsidR="00000E2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55F70">
        <w:rPr>
          <w:rFonts w:ascii="Times New Roman" w:hAnsi="Times New Roman" w:cs="Times New Roman"/>
          <w:sz w:val="28"/>
          <w:szCs w:val="28"/>
        </w:rPr>
        <w:t xml:space="preserve">БК РФ (далее - </w:t>
      </w:r>
      <w:r w:rsidR="00000E22">
        <w:rPr>
          <w:rFonts w:ascii="Times New Roman" w:hAnsi="Times New Roman" w:cs="Times New Roman"/>
          <w:sz w:val="28"/>
          <w:szCs w:val="28"/>
        </w:rPr>
        <w:t>порядок санкционирования).</w:t>
      </w:r>
    </w:p>
    <w:p w:rsidR="006E3D9F" w:rsidRDefault="00B31045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E3D9F">
        <w:rPr>
          <w:rFonts w:ascii="Times New Roman" w:hAnsi="Times New Roman" w:cs="Times New Roman"/>
          <w:sz w:val="28"/>
          <w:szCs w:val="28"/>
        </w:rPr>
        <w:t>.При казначейском сопровождении целевых средств в муниципальные контракты, договоры (соглашения), контракты (договоры) включаются следующие условия:</w:t>
      </w:r>
    </w:p>
    <w:p w:rsidR="006E3D9F" w:rsidRDefault="006E3D9F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1)об открытии участнику казначейского сопровождения лицевого счета в финансо</w:t>
      </w:r>
      <w:r w:rsidR="00755F70">
        <w:rPr>
          <w:rFonts w:ascii="Times New Roman" w:hAnsi="Times New Roman" w:cs="Times New Roman"/>
          <w:sz w:val="28"/>
          <w:szCs w:val="28"/>
        </w:rPr>
        <w:t xml:space="preserve">вом управлении, в порядке, уставленном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F70">
        <w:rPr>
          <w:rFonts w:ascii="Times New Roman" w:hAnsi="Times New Roman" w:cs="Times New Roman"/>
          <w:sz w:val="28"/>
          <w:szCs w:val="28"/>
        </w:rPr>
        <w:t>финансовым управлением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3D9F" w:rsidRDefault="006E3D9F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2)о представлении в финансовое управление документов, установленных порядком санкционирования операций с целевыми средствами, предусмотренным пунктом 5 статьи 242</w:t>
      </w:r>
      <w:r w:rsidR="00E810F4">
        <w:rPr>
          <w:rFonts w:ascii="Times New Roman" w:hAnsi="Times New Roman" w:cs="Times New Roman"/>
          <w:sz w:val="28"/>
          <w:szCs w:val="28"/>
        </w:rPr>
        <w:t>.23</w:t>
      </w:r>
      <w:r>
        <w:rPr>
          <w:rFonts w:ascii="Times New Roman" w:hAnsi="Times New Roman" w:cs="Times New Roman"/>
          <w:sz w:val="28"/>
          <w:szCs w:val="28"/>
        </w:rPr>
        <w:t xml:space="preserve"> БК РФ;</w:t>
      </w:r>
    </w:p>
    <w:p w:rsidR="006E3D9F" w:rsidRDefault="006E3D9F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3)об указании в контрактах (договорах), распоряжениях о совершении казначейских платежей, а также в документах-основаниях идентификатора </w:t>
      </w:r>
      <w:r w:rsidR="00680BF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контракта, договора (соглашения), формирование которого осуществляется в порядке, установленном Министерством финансов Российской Федерации;</w:t>
      </w:r>
    </w:p>
    <w:p w:rsidR="00680BF0" w:rsidRDefault="00680BF0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 ведении раздельного учета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определенным Правительством Российской Федерации;</w:t>
      </w:r>
    </w:p>
    <w:p w:rsidR="00680BF0" w:rsidRDefault="00680BF0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5)о формировании в установленных Правительством Российской Федерации случаях информации о структуре цены муниципального контракта, контракта (договора), суммы средств, предусмотренной договором (соглашением), в порядке и по форме, установленным Министерством финансов Российской Федерации;</w:t>
      </w:r>
      <w:proofErr w:type="gramEnd"/>
    </w:p>
    <w:p w:rsidR="00680BF0" w:rsidRDefault="00680BF0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6)о соблюдении участником казначейского сопровождения условий ведения и использования лицевого счета (режима лицевого счета), определенного пунктом 3 статьи 242</w:t>
      </w:r>
      <w:r w:rsidR="00E810F4">
        <w:rPr>
          <w:rFonts w:ascii="Times New Roman" w:hAnsi="Times New Roman" w:cs="Times New Roman"/>
          <w:sz w:val="28"/>
          <w:szCs w:val="28"/>
        </w:rPr>
        <w:t>.23</w:t>
      </w:r>
      <w:r>
        <w:rPr>
          <w:rFonts w:ascii="Times New Roman" w:hAnsi="Times New Roman" w:cs="Times New Roman"/>
          <w:sz w:val="28"/>
          <w:szCs w:val="28"/>
        </w:rPr>
        <w:t xml:space="preserve"> БК РФ, а также условий о соблюдении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запрета на перечисление целевых средств на счета, открытые участнику казначейского сопровождения в учреждении Центрального банка Российской Федерации или в кредитной организации, за исключением оплаты обязательств участника казначейского сопровождения по накладным расходам, связанным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контракта, договора (соглашения), контракта (договора);</w:t>
      </w:r>
    </w:p>
    <w:p w:rsidR="00680BF0" w:rsidRDefault="00680BF0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7)о соблюдении в установленных Правительством Российской Федерации случаях положений, предусмотренных статьей 242</w:t>
      </w:r>
      <w:r w:rsidR="00E810F4">
        <w:rPr>
          <w:rFonts w:ascii="Times New Roman" w:hAnsi="Times New Roman" w:cs="Times New Roman"/>
          <w:sz w:val="28"/>
          <w:szCs w:val="28"/>
        </w:rPr>
        <w:t>.24</w:t>
      </w:r>
      <w:r w:rsidR="0034493F">
        <w:rPr>
          <w:rFonts w:ascii="Times New Roman" w:hAnsi="Times New Roman" w:cs="Times New Roman"/>
          <w:sz w:val="28"/>
          <w:szCs w:val="28"/>
        </w:rPr>
        <w:t xml:space="preserve"> БК РФ;</w:t>
      </w:r>
    </w:p>
    <w:p w:rsidR="0034493F" w:rsidRDefault="0034493F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8)иные условия, определенные законодательными актами Российской Федерации, нормативными правовыми актами Правительства Российской Федерации, Министерства финансов Российской Федерации, высшего исполнительного орган</w:t>
      </w:r>
      <w:r w:rsidR="00755F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власти Краснодарского края, муниципального обр</w:t>
      </w:r>
      <w:r w:rsidR="006D1A0D">
        <w:rPr>
          <w:rFonts w:ascii="Times New Roman" w:hAnsi="Times New Roman" w:cs="Times New Roman"/>
          <w:sz w:val="28"/>
          <w:szCs w:val="28"/>
        </w:rPr>
        <w:t>азования город-курорт Геленджик.</w:t>
      </w:r>
      <w:proofErr w:type="gramEnd"/>
    </w:p>
    <w:p w:rsidR="0034493F" w:rsidRDefault="00E810F4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34493F">
        <w:rPr>
          <w:rFonts w:ascii="Times New Roman" w:hAnsi="Times New Roman" w:cs="Times New Roman"/>
          <w:sz w:val="28"/>
          <w:szCs w:val="28"/>
        </w:rPr>
        <w:t>.При казначейском сопровождении обмен документами между финансовым управлением, получателем средств местного бюджета, которому доведены лимиты бюджетных обязательств на предоставление целевых средств (далее – получатель бюджетных средств), на заключение муниципальных контрактов, и участником казначейского сопровождения осуществляется в единой государственной интегрированной информационной системе управления общественными финансами Краснодарского края с применением усиленной электронной подписи лица, уполномоченного действовать от имени получателя бюджетных средств, муниципального</w:t>
      </w:r>
      <w:proofErr w:type="gramEnd"/>
      <w:r w:rsidR="0034493F"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="00A059A6">
        <w:rPr>
          <w:rFonts w:ascii="Times New Roman" w:hAnsi="Times New Roman" w:cs="Times New Roman"/>
          <w:sz w:val="28"/>
          <w:szCs w:val="28"/>
        </w:rPr>
        <w:t xml:space="preserve"> или участника казн</w:t>
      </w:r>
      <w:r w:rsidR="00785BB7">
        <w:rPr>
          <w:rFonts w:ascii="Times New Roman" w:hAnsi="Times New Roman" w:cs="Times New Roman"/>
          <w:sz w:val="28"/>
          <w:szCs w:val="28"/>
        </w:rPr>
        <w:t>ачейского сопровождения (далее -</w:t>
      </w:r>
      <w:r w:rsidR="00A059A6">
        <w:rPr>
          <w:rFonts w:ascii="Times New Roman" w:hAnsi="Times New Roman" w:cs="Times New Roman"/>
          <w:sz w:val="28"/>
          <w:szCs w:val="28"/>
        </w:rPr>
        <w:t xml:space="preserve"> электронная подпись).</w:t>
      </w:r>
    </w:p>
    <w:p w:rsidR="00A059A6" w:rsidRDefault="00A059A6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у участника казначейского сопровождения технической возможности информационного обмена с применением электронной подписи документооборот осуществляется на бумажном носителе с одновременным представлением документов н</w:t>
      </w:r>
      <w:r w:rsidR="0053790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машинном носителе.</w:t>
      </w:r>
    </w:p>
    <w:p w:rsidR="00A059A6" w:rsidRDefault="00E810F4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59A6">
        <w:rPr>
          <w:rFonts w:ascii="Times New Roman" w:hAnsi="Times New Roman" w:cs="Times New Roman"/>
          <w:sz w:val="28"/>
          <w:szCs w:val="28"/>
        </w:rPr>
        <w:t>.Финансовое управление осуществляет расширенное казначейское сопровождение в случаях и порядке, установленных Правительством Российской Федерации в соответствии с пунктом 3 статьи 242</w:t>
      </w:r>
      <w:r>
        <w:rPr>
          <w:rFonts w:ascii="Times New Roman" w:hAnsi="Times New Roman" w:cs="Times New Roman"/>
          <w:sz w:val="28"/>
          <w:szCs w:val="28"/>
        </w:rPr>
        <w:t>.24</w:t>
      </w:r>
      <w:r w:rsidR="00A059A6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A059A6">
        <w:rPr>
          <w:rFonts w:ascii="Times New Roman" w:hAnsi="Times New Roman" w:cs="Times New Roman"/>
          <w:sz w:val="28"/>
          <w:szCs w:val="28"/>
        </w:rPr>
        <w:t>БК РФ.</w:t>
      </w:r>
    </w:p>
    <w:p w:rsidR="00A059A6" w:rsidRPr="00A059A6" w:rsidRDefault="00FD6425" w:rsidP="00586B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A059A6">
        <w:rPr>
          <w:rFonts w:ascii="Times New Roman" w:hAnsi="Times New Roman" w:cs="Times New Roman"/>
          <w:sz w:val="28"/>
          <w:szCs w:val="28"/>
        </w:rPr>
        <w:t>.Финансовое управление ежедневно (в рабочие дни) предоставляет информацию о муниципальных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счетах в порядке, установленном Федеральным казначейством, в подсистему информаци</w:t>
      </w:r>
      <w:bookmarkStart w:id="1" w:name="_GoBack"/>
      <w:bookmarkEnd w:id="1"/>
      <w:r w:rsidR="00A059A6">
        <w:rPr>
          <w:rFonts w:ascii="Times New Roman" w:hAnsi="Times New Roman" w:cs="Times New Roman"/>
          <w:sz w:val="28"/>
          <w:szCs w:val="28"/>
        </w:rPr>
        <w:t>онно-аналитического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  <w:proofErr w:type="gramEnd"/>
    </w:p>
    <w:p w:rsidR="008B1107" w:rsidRDefault="008B1107" w:rsidP="0058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59A6" w:rsidRDefault="00A059A6" w:rsidP="00586B7C">
      <w:pPr>
        <w:pStyle w:val="ConsPlusNormal"/>
        <w:jc w:val="both"/>
      </w:pPr>
    </w:p>
    <w:p w:rsidR="00775377" w:rsidRPr="009A7AA9" w:rsidRDefault="002930CD" w:rsidP="0058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930CD" w:rsidRPr="009A7AA9" w:rsidRDefault="002930CD" w:rsidP="0058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A7AA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930CD" w:rsidRPr="009A7AA9" w:rsidRDefault="009A7AA9" w:rsidP="0058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</w:t>
      </w:r>
      <w:r w:rsidR="002930CD" w:rsidRPr="009A7AA9">
        <w:rPr>
          <w:rFonts w:ascii="Times New Roman" w:hAnsi="Times New Roman" w:cs="Times New Roman"/>
          <w:sz w:val="28"/>
          <w:szCs w:val="28"/>
        </w:rPr>
        <w:t xml:space="preserve">Геленджик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7BB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176D0">
        <w:rPr>
          <w:rFonts w:ascii="Times New Roman" w:hAnsi="Times New Roman" w:cs="Times New Roman"/>
          <w:sz w:val="28"/>
          <w:szCs w:val="28"/>
        </w:rPr>
        <w:t xml:space="preserve">                  Е.К. </w:t>
      </w:r>
      <w:proofErr w:type="spellStart"/>
      <w:r w:rsidR="008176D0"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  <w:r w:rsidR="002930CD" w:rsidRPr="009A7AA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75377" w:rsidRDefault="00775377" w:rsidP="00586B7C">
      <w:pPr>
        <w:pStyle w:val="ConsPlusNormal"/>
        <w:jc w:val="both"/>
      </w:pPr>
    </w:p>
    <w:p w:rsidR="00775377" w:rsidRDefault="00775377" w:rsidP="00586B7C">
      <w:pPr>
        <w:pStyle w:val="ConsPlusNormal"/>
        <w:spacing w:line="238" w:lineRule="auto"/>
        <w:jc w:val="both"/>
      </w:pPr>
    </w:p>
    <w:p w:rsidR="00775377" w:rsidRDefault="00775377" w:rsidP="00586B7C">
      <w:pPr>
        <w:pStyle w:val="ConsPlusNormal"/>
        <w:spacing w:line="238" w:lineRule="auto"/>
        <w:jc w:val="both"/>
      </w:pPr>
    </w:p>
    <w:p w:rsidR="003821E7" w:rsidRDefault="003821E7" w:rsidP="00586B7C">
      <w:pPr>
        <w:pStyle w:val="ConsPlusNormal"/>
        <w:spacing w:line="238" w:lineRule="auto"/>
        <w:jc w:val="both"/>
      </w:pPr>
    </w:p>
    <w:p w:rsidR="003821E7" w:rsidRDefault="003821E7" w:rsidP="00586B7C">
      <w:pPr>
        <w:pStyle w:val="ConsPlusNormal"/>
        <w:spacing w:line="238" w:lineRule="auto"/>
        <w:jc w:val="both"/>
      </w:pPr>
    </w:p>
    <w:p w:rsidR="003821E7" w:rsidRDefault="003821E7" w:rsidP="00586B7C">
      <w:pPr>
        <w:pStyle w:val="ConsPlusNormal"/>
        <w:spacing w:line="238" w:lineRule="auto"/>
        <w:jc w:val="both"/>
      </w:pPr>
    </w:p>
    <w:p w:rsidR="003821E7" w:rsidRDefault="003821E7" w:rsidP="00586B7C">
      <w:pPr>
        <w:pStyle w:val="ConsPlusNormal"/>
        <w:spacing w:line="238" w:lineRule="auto"/>
        <w:jc w:val="both"/>
      </w:pPr>
    </w:p>
    <w:p w:rsidR="003821E7" w:rsidRDefault="003821E7" w:rsidP="00586B7C">
      <w:pPr>
        <w:pStyle w:val="ConsPlusNormal"/>
        <w:spacing w:line="238" w:lineRule="auto"/>
        <w:jc w:val="both"/>
      </w:pPr>
    </w:p>
    <w:p w:rsidR="003821E7" w:rsidRDefault="003821E7" w:rsidP="00586B7C">
      <w:pPr>
        <w:pStyle w:val="ConsPlusNormal"/>
        <w:spacing w:line="238" w:lineRule="auto"/>
        <w:jc w:val="both"/>
      </w:pPr>
    </w:p>
    <w:sectPr w:rsidR="003821E7" w:rsidSect="00B57A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89C" w:rsidRDefault="0008189C" w:rsidP="00E2532D">
      <w:r>
        <w:separator/>
      </w:r>
    </w:p>
  </w:endnote>
  <w:endnote w:type="continuationSeparator" w:id="0">
    <w:p w:rsidR="0008189C" w:rsidRDefault="0008189C" w:rsidP="00E2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6D0" w:rsidRDefault="008176D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6D0" w:rsidRDefault="008176D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6D0" w:rsidRDefault="008176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89C" w:rsidRDefault="0008189C" w:rsidP="00E2532D">
      <w:r>
        <w:separator/>
      </w:r>
    </w:p>
  </w:footnote>
  <w:footnote w:type="continuationSeparator" w:id="0">
    <w:p w:rsidR="0008189C" w:rsidRDefault="0008189C" w:rsidP="00E2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6D0" w:rsidRDefault="008176D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8176D0" w:rsidRPr="000B3741" w:rsidRDefault="008176D0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295DD0">
          <w:rPr>
            <w:b w:val="0"/>
            <w:noProof/>
          </w:rPr>
          <w:t>4</w:t>
        </w:r>
        <w:r w:rsidRPr="000B3741">
          <w:rPr>
            <w:b w:val="0"/>
          </w:rPr>
          <w:fldChar w:fldCharType="end"/>
        </w:r>
      </w:p>
    </w:sdtContent>
  </w:sdt>
  <w:p w:rsidR="008176D0" w:rsidRDefault="008176D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6D0" w:rsidRDefault="008176D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7"/>
    <w:rsid w:val="00000E22"/>
    <w:rsid w:val="00001F48"/>
    <w:rsid w:val="00007157"/>
    <w:rsid w:val="00021A4F"/>
    <w:rsid w:val="00054D68"/>
    <w:rsid w:val="0006569A"/>
    <w:rsid w:val="0008189C"/>
    <w:rsid w:val="00091EFC"/>
    <w:rsid w:val="000B2EA3"/>
    <w:rsid w:val="000B3741"/>
    <w:rsid w:val="000B46C8"/>
    <w:rsid w:val="000B7FB9"/>
    <w:rsid w:val="000D7233"/>
    <w:rsid w:val="000E21AA"/>
    <w:rsid w:val="000E66F2"/>
    <w:rsid w:val="0011285C"/>
    <w:rsid w:val="00112F96"/>
    <w:rsid w:val="001218E8"/>
    <w:rsid w:val="00141160"/>
    <w:rsid w:val="0014138C"/>
    <w:rsid w:val="00141FAA"/>
    <w:rsid w:val="00156F75"/>
    <w:rsid w:val="00220309"/>
    <w:rsid w:val="00230FF4"/>
    <w:rsid w:val="00251DB7"/>
    <w:rsid w:val="002930CD"/>
    <w:rsid w:val="00295DD0"/>
    <w:rsid w:val="00295EE7"/>
    <w:rsid w:val="002B5DB5"/>
    <w:rsid w:val="002C658F"/>
    <w:rsid w:val="003303F3"/>
    <w:rsid w:val="0034493F"/>
    <w:rsid w:val="00354AD1"/>
    <w:rsid w:val="00357AB8"/>
    <w:rsid w:val="00377DEC"/>
    <w:rsid w:val="003800F6"/>
    <w:rsid w:val="0038206F"/>
    <w:rsid w:val="003821E7"/>
    <w:rsid w:val="00387B4C"/>
    <w:rsid w:val="003A2377"/>
    <w:rsid w:val="003D2EC0"/>
    <w:rsid w:val="00431AD9"/>
    <w:rsid w:val="00447253"/>
    <w:rsid w:val="004668A2"/>
    <w:rsid w:val="00475466"/>
    <w:rsid w:val="00490BDE"/>
    <w:rsid w:val="004A10E0"/>
    <w:rsid w:val="004A71AC"/>
    <w:rsid w:val="004B5C17"/>
    <w:rsid w:val="00514FD2"/>
    <w:rsid w:val="005272B1"/>
    <w:rsid w:val="0053790D"/>
    <w:rsid w:val="00586B7C"/>
    <w:rsid w:val="00592D42"/>
    <w:rsid w:val="005C2B5B"/>
    <w:rsid w:val="005E0C61"/>
    <w:rsid w:val="005E4664"/>
    <w:rsid w:val="005E795A"/>
    <w:rsid w:val="005F0044"/>
    <w:rsid w:val="00605E1D"/>
    <w:rsid w:val="00627382"/>
    <w:rsid w:val="00641AE3"/>
    <w:rsid w:val="00645C57"/>
    <w:rsid w:val="00655214"/>
    <w:rsid w:val="00674476"/>
    <w:rsid w:val="00680BF0"/>
    <w:rsid w:val="00693DCC"/>
    <w:rsid w:val="006A7749"/>
    <w:rsid w:val="006B613E"/>
    <w:rsid w:val="006B6A87"/>
    <w:rsid w:val="006C6F4C"/>
    <w:rsid w:val="006D1822"/>
    <w:rsid w:val="006D1A0D"/>
    <w:rsid w:val="006D342A"/>
    <w:rsid w:val="006E1AE6"/>
    <w:rsid w:val="006E3D9F"/>
    <w:rsid w:val="006E4AB5"/>
    <w:rsid w:val="00706A15"/>
    <w:rsid w:val="00721F57"/>
    <w:rsid w:val="00726DDC"/>
    <w:rsid w:val="00755F70"/>
    <w:rsid w:val="00775377"/>
    <w:rsid w:val="00783B27"/>
    <w:rsid w:val="00785BB7"/>
    <w:rsid w:val="007874BF"/>
    <w:rsid w:val="00791384"/>
    <w:rsid w:val="00794D22"/>
    <w:rsid w:val="007D1A3B"/>
    <w:rsid w:val="008148E6"/>
    <w:rsid w:val="008156B1"/>
    <w:rsid w:val="008176D0"/>
    <w:rsid w:val="00822679"/>
    <w:rsid w:val="00823AD2"/>
    <w:rsid w:val="008255A7"/>
    <w:rsid w:val="00867DC7"/>
    <w:rsid w:val="008B1107"/>
    <w:rsid w:val="008C34B7"/>
    <w:rsid w:val="008C61D3"/>
    <w:rsid w:val="008C7FBC"/>
    <w:rsid w:val="008E244F"/>
    <w:rsid w:val="009118E4"/>
    <w:rsid w:val="00912CA0"/>
    <w:rsid w:val="009138CF"/>
    <w:rsid w:val="00941DBC"/>
    <w:rsid w:val="00954C66"/>
    <w:rsid w:val="00962394"/>
    <w:rsid w:val="009765B4"/>
    <w:rsid w:val="009A7AA9"/>
    <w:rsid w:val="009B03ED"/>
    <w:rsid w:val="009B5774"/>
    <w:rsid w:val="009F7075"/>
    <w:rsid w:val="00A012B5"/>
    <w:rsid w:val="00A059A6"/>
    <w:rsid w:val="00A0774E"/>
    <w:rsid w:val="00A30A79"/>
    <w:rsid w:val="00A34C11"/>
    <w:rsid w:val="00A5123B"/>
    <w:rsid w:val="00A64B49"/>
    <w:rsid w:val="00A82185"/>
    <w:rsid w:val="00A84E6C"/>
    <w:rsid w:val="00AB6BC4"/>
    <w:rsid w:val="00AC3D37"/>
    <w:rsid w:val="00AD00CC"/>
    <w:rsid w:val="00AD243D"/>
    <w:rsid w:val="00B165F7"/>
    <w:rsid w:val="00B30B85"/>
    <w:rsid w:val="00B31045"/>
    <w:rsid w:val="00B41478"/>
    <w:rsid w:val="00B55203"/>
    <w:rsid w:val="00B57AB2"/>
    <w:rsid w:val="00B61E9B"/>
    <w:rsid w:val="00B6414E"/>
    <w:rsid w:val="00B67AE0"/>
    <w:rsid w:val="00BA7BBA"/>
    <w:rsid w:val="00BB6BAE"/>
    <w:rsid w:val="00BC47D1"/>
    <w:rsid w:val="00BF0C2E"/>
    <w:rsid w:val="00BF2138"/>
    <w:rsid w:val="00BF2FEA"/>
    <w:rsid w:val="00C0072D"/>
    <w:rsid w:val="00C22469"/>
    <w:rsid w:val="00C46772"/>
    <w:rsid w:val="00C538DE"/>
    <w:rsid w:val="00C65C31"/>
    <w:rsid w:val="00C76A39"/>
    <w:rsid w:val="00CA072D"/>
    <w:rsid w:val="00CB1598"/>
    <w:rsid w:val="00CE55EF"/>
    <w:rsid w:val="00D15B3E"/>
    <w:rsid w:val="00D316E4"/>
    <w:rsid w:val="00D66E3E"/>
    <w:rsid w:val="00D80515"/>
    <w:rsid w:val="00DA61CC"/>
    <w:rsid w:val="00DC4AC1"/>
    <w:rsid w:val="00E22362"/>
    <w:rsid w:val="00E23672"/>
    <w:rsid w:val="00E2532D"/>
    <w:rsid w:val="00E43586"/>
    <w:rsid w:val="00E56855"/>
    <w:rsid w:val="00E568FD"/>
    <w:rsid w:val="00E810F4"/>
    <w:rsid w:val="00E829F1"/>
    <w:rsid w:val="00E8706F"/>
    <w:rsid w:val="00EB0C84"/>
    <w:rsid w:val="00ED23A4"/>
    <w:rsid w:val="00EF10FB"/>
    <w:rsid w:val="00F11794"/>
    <w:rsid w:val="00F13999"/>
    <w:rsid w:val="00F14DEB"/>
    <w:rsid w:val="00F4094D"/>
    <w:rsid w:val="00F6011B"/>
    <w:rsid w:val="00F67F32"/>
    <w:rsid w:val="00F74FB1"/>
    <w:rsid w:val="00F82EDE"/>
    <w:rsid w:val="00F93A69"/>
    <w:rsid w:val="00F94BA9"/>
    <w:rsid w:val="00FA368E"/>
    <w:rsid w:val="00FD6425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37419-60BD-4130-A0EE-474CB8DB7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Елена Алексеева</cp:lastModifiedBy>
  <cp:revision>11</cp:revision>
  <cp:lastPrinted>2021-12-28T11:48:00Z</cp:lastPrinted>
  <dcterms:created xsi:type="dcterms:W3CDTF">2021-12-24T15:18:00Z</dcterms:created>
  <dcterms:modified xsi:type="dcterms:W3CDTF">2021-12-28T12:23:00Z</dcterms:modified>
</cp:coreProperties>
</file>