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15" w:rsidRDefault="0023381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33815" w:rsidRDefault="0023381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38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815" w:rsidRDefault="00233815">
            <w:pPr>
              <w:pStyle w:val="ConsPlusNormal"/>
              <w:outlineLvl w:val="0"/>
            </w:pPr>
            <w:r>
              <w:t>8 июня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815" w:rsidRDefault="00233815">
            <w:pPr>
              <w:pStyle w:val="ConsPlusNormal"/>
              <w:jc w:val="right"/>
              <w:outlineLvl w:val="0"/>
            </w:pPr>
            <w:r>
              <w:t>N 4684-КЗ</w:t>
            </w:r>
          </w:p>
        </w:tc>
      </w:tr>
    </w:tbl>
    <w:p w:rsidR="00233815" w:rsidRDefault="002338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jc w:val="center"/>
      </w:pPr>
      <w:r>
        <w:t>ЗАКОН</w:t>
      </w:r>
    </w:p>
    <w:p w:rsidR="00233815" w:rsidRDefault="00233815">
      <w:pPr>
        <w:pStyle w:val="ConsPlusTitle"/>
        <w:jc w:val="both"/>
      </w:pPr>
    </w:p>
    <w:p w:rsidR="00233815" w:rsidRDefault="00233815">
      <w:pPr>
        <w:pStyle w:val="ConsPlusTitle"/>
        <w:jc w:val="center"/>
      </w:pPr>
      <w:r>
        <w:t>КРАСНОДАРСКОГО КРАЯ</w:t>
      </w:r>
    </w:p>
    <w:p w:rsidR="00233815" w:rsidRDefault="00233815">
      <w:pPr>
        <w:pStyle w:val="ConsPlusTitle"/>
        <w:jc w:val="both"/>
      </w:pPr>
    </w:p>
    <w:p w:rsidR="00233815" w:rsidRDefault="00233815">
      <w:pPr>
        <w:pStyle w:val="ConsPlusTitle"/>
        <w:jc w:val="center"/>
      </w:pPr>
      <w:r>
        <w:t>О НАДЕЛЕНИИ ОРГАНОВ МЕСТНОГО САМОУПРАВЛЕНИЯ</w:t>
      </w:r>
    </w:p>
    <w:p w:rsidR="00233815" w:rsidRDefault="00233815">
      <w:pPr>
        <w:pStyle w:val="ConsPlusTitle"/>
        <w:jc w:val="center"/>
      </w:pPr>
      <w:r>
        <w:t>В КРАСНОДАРСКОМ КРАЕ ОТДЕЛЬНЫМ ГОСУДАРСТВЕННЫМ</w:t>
      </w:r>
    </w:p>
    <w:p w:rsidR="00233815" w:rsidRDefault="00233815">
      <w:pPr>
        <w:pStyle w:val="ConsPlusTitle"/>
        <w:jc w:val="center"/>
      </w:pPr>
      <w:r>
        <w:t>ПОЛНОМОЧИЕМ КРАСНОДАРСКОГО КРАЯ ПО ОСУЩЕСТВЛЕНИЮ</w:t>
      </w:r>
    </w:p>
    <w:p w:rsidR="00233815" w:rsidRDefault="00233815">
      <w:pPr>
        <w:pStyle w:val="ConsPlusTitle"/>
        <w:jc w:val="center"/>
      </w:pPr>
      <w:r>
        <w:t>РЕГИОНАЛЬНОГО ГОСУДАРСТВЕННОГО СТРОИТЕЛЬНОГО НАДЗОРА</w:t>
      </w:r>
    </w:p>
    <w:p w:rsidR="00233815" w:rsidRDefault="00233815">
      <w:pPr>
        <w:pStyle w:val="ConsPlusTitle"/>
        <w:jc w:val="center"/>
      </w:pPr>
      <w:r>
        <w:t>В СЛУЧАЯХ, ПРЕДУСМОТРЕННЫХ ЧАСТЬЮ 2 СТАТЬИ 54</w:t>
      </w:r>
    </w:p>
    <w:p w:rsidR="00233815" w:rsidRDefault="00233815">
      <w:pPr>
        <w:pStyle w:val="ConsPlusTitle"/>
        <w:jc w:val="center"/>
      </w:pPr>
      <w:r>
        <w:t>ГРАДОСТРОИТЕЛЬНОГО КОДЕКСА</w:t>
      </w:r>
    </w:p>
    <w:p w:rsidR="00233815" w:rsidRDefault="00233815">
      <w:pPr>
        <w:pStyle w:val="ConsPlusTitle"/>
        <w:jc w:val="center"/>
      </w:pPr>
      <w:r>
        <w:t>РОССИЙСКОЙ ФЕДЕРАЦИИ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right"/>
      </w:pPr>
      <w:r>
        <w:t>Принят</w:t>
      </w:r>
    </w:p>
    <w:p w:rsidR="00233815" w:rsidRDefault="00233815">
      <w:pPr>
        <w:pStyle w:val="ConsPlusNormal"/>
        <w:jc w:val="right"/>
      </w:pPr>
      <w:r>
        <w:t>Законодательным Собранием Краснодарского края</w:t>
      </w:r>
    </w:p>
    <w:p w:rsidR="00233815" w:rsidRDefault="00233815">
      <w:pPr>
        <w:pStyle w:val="ConsPlusNormal"/>
        <w:jc w:val="right"/>
      </w:pPr>
      <w:r>
        <w:t>25 мая 2022 года</w:t>
      </w:r>
    </w:p>
    <w:p w:rsidR="00233815" w:rsidRDefault="002338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3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23.12.2022 </w:t>
            </w:r>
            <w:hyperlink r:id="rId6">
              <w:r>
                <w:rPr>
                  <w:color w:val="0000FF"/>
                </w:rPr>
                <w:t>N 4823-КЗ</w:t>
              </w:r>
            </w:hyperlink>
            <w:r>
              <w:rPr>
                <w:color w:val="392C69"/>
              </w:rPr>
              <w:t>,</w:t>
            </w:r>
          </w:p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7">
              <w:r>
                <w:rPr>
                  <w:color w:val="0000FF"/>
                </w:rPr>
                <w:t>N 5097-КЗ</w:t>
              </w:r>
            </w:hyperlink>
            <w:r>
              <w:rPr>
                <w:color w:val="392C69"/>
              </w:rPr>
              <w:t xml:space="preserve">, от 31.07.2024 </w:t>
            </w:r>
            <w:hyperlink r:id="rId8">
              <w:r>
                <w:rPr>
                  <w:color w:val="0000FF"/>
                </w:rPr>
                <w:t>N 5186-КЗ</w:t>
              </w:r>
            </w:hyperlink>
            <w:r>
              <w:rPr>
                <w:color w:val="392C69"/>
              </w:rPr>
              <w:t xml:space="preserve">, от 18.12.2024 </w:t>
            </w:r>
            <w:hyperlink r:id="rId9">
              <w:r>
                <w:rPr>
                  <w:color w:val="0000FF"/>
                </w:rPr>
                <w:t>N 5285-КЗ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</w:tr>
    </w:tbl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 xml:space="preserve">Настоящий Закон в соответствии с федеральными законами от 21 декабря 2021 года </w:t>
      </w:r>
      <w:hyperlink r:id="rId10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 субъектах Российской Федерации" и от 6 октября 2003 года </w:t>
      </w:r>
      <w:hyperlink r:id="rId1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 наделяет органы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</w:t>
      </w:r>
      <w:hyperlink r:id="rId12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 (далее также - отдельное государственное полномочие).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1. Наделение органов местного самоуправления в Краснодарском крае отдельным государственным полномочием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Новороссийск, городской округ город-курорт Сочи, Динской муниципальный район, Крымский муниципальный район, Северский муниципальный район, Темрюкский муниципальный район, Туапсинский муниципальный округ (далее соответственно - органы местного самоуправления, муниципальные образования) наделяются отдельным государственным полномочием Краснодарского края по осуществлению регионального государственного строительного надзора в случаях, предусмотренных </w:t>
      </w:r>
      <w:hyperlink r:id="rId14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Федерации.</w:t>
      </w:r>
    </w:p>
    <w:p w:rsidR="00233815" w:rsidRDefault="00233815">
      <w:pPr>
        <w:pStyle w:val="ConsPlusNormal"/>
        <w:jc w:val="both"/>
      </w:pPr>
      <w:r>
        <w:t xml:space="preserve">(в ред. Законов Краснодарского края от 11.03.2024 </w:t>
      </w:r>
      <w:hyperlink r:id="rId15">
        <w:r>
          <w:rPr>
            <w:color w:val="0000FF"/>
          </w:rPr>
          <w:t>N 5097-КЗ</w:t>
        </w:r>
      </w:hyperlink>
      <w:r>
        <w:t xml:space="preserve">, от 31.07.2024 </w:t>
      </w:r>
      <w:hyperlink r:id="rId16">
        <w:r>
          <w:rPr>
            <w:color w:val="0000FF"/>
          </w:rPr>
          <w:t>N 5186-КЗ</w:t>
        </w:r>
      </w:hyperlink>
      <w:r>
        <w:t>)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2. Срок осуществления органами местного самоуправления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lastRenderedPageBreak/>
        <w:t>Органы местного самоуправления наделяются отдельным государственным полномочием на неограниченный срок.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3. Права и обязанности органов местного самоуправления при осуществлении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1. Органы местного самоуправления при осуществлении отдельного государственного полномочия вправе: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1) издавать в пределах своей компетенции правовые акты, направленные на реализацию отдельного государственного полномочия, и осуществлять контроль за их исполнением;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2) распоряжаться финансовыми средствами и использовать материальные ресурсы, предоставленные в соответствии с настоящим Законом для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3) использовать дополнительно собственные финансовые средства и материальные ресурсы для осуществления отдельного государственного полномочия в случаях и порядке, предусмотренных уставом муниципального образования;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4) получать от органов государственной власти Краснодарского края консультативную и методическую помощь по вопросам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5) вносить в органы государственной власти Краснодарского края предложения об изменении размера субвенции, предоставляемой местным бюджетам муниципальных образований из бюджета Краснодарского края (далее - краевой бюджет) для осуществления отдельного государственного полномочия (далее также - субвенция), в случае непредвиденных обстоятельств, а также предложения по вопросам осуществления отдельного государственного полномочия.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2. Органы местного самоуправления при осуществлении отдельного государственного полномочия обязаны: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1) утверждать ежегодно в доходной части местных бюджетов муниципальных образований субвенции, а также соответствующие расходы в расходной части местных бюджетов муниципальных образований;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 xml:space="preserve">2) производить расходы на осуществление отдельного государственного полномочия в формах, предусмотренных Бюджетным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3) обеспечивать целевое и эффективное использование финансовых средств и надлежащее использование материальных ресурсов, предоставленных в соответствии с настоящим Законом для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4) осуществлять отдельное государственное полномочие в установленном порядке в соответствии с федеральным законодательством и законодательством Краснодарского края по вопросам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5) определять должностных лиц местного самоуправления и (или) муниципальных служащих, ответственных за реализацию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6) представлять органам исполнительной власти Краснодарского края, уполномоченным в соответствии с настоящим Законом осуществлять контроль за осуществлением отдельного государственного полномочия, информацию, материалы и документы, связанные с осуществлением отдельного государственного полномочия.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4. Права и обязанности органов государственной власти Краснодарского края при осуществлении органами местного самоуправления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1. Органы государственной власти Краснодарского края при осуществлении органами местного самоуправления отдельного государственного полномочия вправе: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1) издавать в пределах своей компетенции нормативные правовые акты по вопросам осуществления органами местного самоуправления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2) запрашивать у органов местного самоуправления и должностных лиц местного самоуправления информацию, материалы и документы, связанные с осуществлением ими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3) получать устную или письменную информацию от органа местного самоуправления и должностных лиц местного самоуправления по вопросам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4) направлять обязательные для исполнения письменные предписания органам местного самоуправления по устранению нарушений требований федерального законодательства и законодательства Краснодарского края по вопросам осуществления отдельного государственного полномочия.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2. Органы государственной власти Краснодарского края при осуществлении органами местного самоуправления отдельного государственного полномочия обязаны: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1) предоставлять местным бюджетам муниципальных образований субвенцию в соответствии с утвержденным законом Краснодарского края о краевом бюджете на очередной финансовый год и на плановый период распределением субвенций данного вида;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2) производить расчет общего объема субвенции по методике определения общего объема субвенции, предоставляемой местным бюджетам муниципальных образований из краевого бюджета для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3) осуществлять контроль за полнотой и качеством осуществления органами местного самоуправления отдельного государственного полномочия, а также за использованием предоставленных на эти цели финансовых средств и материальных ресурсов;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4) рассматривать обращения физических и юридических лиц по вопросам ненадлежащего осуществления органами местного самоуправления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5) рассматривать предложения органов местного самоуправления и должностных лиц местного самоуправления по вопросам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6) представлять органам местного самоуправления по их запросам информацию, материалы и документы, связанные с осуществлением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7) оказывать консультативную и методическую помощь органам местного самоуправления по вопросам осуществления отдельного государственного полномочия.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5. Финансовое и материально-техническое обеспечение осуществления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1. Финансовое обеспечение отдельного государственного полномочия осуществляется за счет субвенции в порядке, предусмотренном бюджетным законодательством Российской Федерации.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lastRenderedPageBreak/>
        <w:t xml:space="preserve">2. Порядок определения общего объема субвенции и показатели (критерии) распределения общего объема субвенции предусматриваются </w:t>
      </w:r>
      <w:hyperlink w:anchor="P150">
        <w:r>
          <w:rPr>
            <w:color w:val="0000FF"/>
          </w:rPr>
          <w:t>Методикой</w:t>
        </w:r>
      </w:hyperlink>
      <w:r>
        <w:t xml:space="preserve"> расчета нормативов для определения общего объема субвенции, предоставляемой местным бюджетам муниципальных образований Краснодарского края из краевого бюджета для осуществления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частью 2 статьи 54 Градостроительного кодекса Российской Федерации, изложенной в приложении к настоящему Закону.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3. Общий объем субвенции и ее распределение между местными бюджетами муниципальных образований утверждается законом Краснодарского края о краевом бюджете на очередной финансовый год и на плановый период.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4. Предоставление субвенции производится в пределах средств, предусмотренных на эти цели в краевом бюджете на соответствующий финансовый год.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5. Перечисление субвенции из краевого бюджета в местные бюджеты муниципальных образований осуществляется в установленном порядке на единые счета местных бюджетов, открытые финансовыми органами муниципальных образований в Управлении Федерального казначейства по Краснодарскому краю для осуществления и отражения операций по исполнению местного бюджета.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6. Порядок предоставления субвенции устанавливается правовым актом высшего исполнительного органа Краснодарского края.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7. В случае если при осуществлении органами местного самоуправления отдельного государственного полномочия необходимо использование материальных ресурсов, находящихся в собственности Краснодарского края, перечень подлежащих передаче в пользование и (или) управление либо в муниципальную собственность указанных ресурсов определяется правовым актом высшего исполнительного органа Краснодарского края в соответствии с федеральным законодательством и законодательством Краснодарского края.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8. Органы местного самоуправления имеют право перераспределять расходы на содержание муниципальных служащих, выполняющих функции по осуществлению отдельного государственного полномочия, в пределах размера предоставленных субвенций.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6. Порядок отчетности органов местного самоуправления об осуществлении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Органы местного самоуправления обязаны представлять отчеты об осуществлении ими отдельного государственного полномочия в департамент по надзору в строительной сфере Краснодарского края (далее - департамент) в порядке и сроки, предусмотренные договором (соглашением) о предоставлении субвенции на осуществление органами местного самоуправления отдельного государственного полномочия, заключаемым между департаментом и муниципальным образованием по форме, утвержденной правовым актом департамента.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7. Порядок осуществления государственного контроля за осуществлением органами местного самоуправления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 xml:space="preserve">1. Государственный контроль за осуществлением органами местного самоуправления отдельного государственного полномочия осуществляется департаментом в порядке, установленном федеральным законодательством и законодательством Краснодарского края, в том числе путем проведения плановых и внеплановых проверок, запросов о представлении </w:t>
      </w:r>
      <w:r>
        <w:lastRenderedPageBreak/>
        <w:t>информации, установления сроков для представления информации и устранения выявленных нарушений.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В случае выявления нарушений департамент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Плановые проверки деятельности органов местного самоуправления и должностных лиц местного самоуправления проводятся департаментом на основании ежегодного плана проведения проверок, сформированного и согласованного прокуратурой Краснодарского края.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Внеплановые проверки деятельности органов местного самоуправления и должностных лиц местного самоуправления проводятся департаментом на основании решения руководителя департамента по согласованию с прокуратурой Краснодарского края, принимаемого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 xml:space="preserve"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должностных лиц органов прокуратуры, указанных в </w:t>
      </w:r>
      <w:hyperlink r:id="rId24">
        <w:r>
          <w:rPr>
            <w:color w:val="0000FF"/>
          </w:rPr>
          <w:t>абзаце втором части 2(6) статьи 77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Запрос департамента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Срок, устанавливаемый департаментом для предоставления органами местного самоуправления и должностными лицами местного самоуправления информации по запросу департамента, составляет не менее 10 рабочих дней.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Сокращение срока предоставления информации допускается в случаях установления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Органы местного самоуправления и должностные лица местного самоуправления вправе не предоставлять информацию по запросу департамента,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</w:t>
      </w:r>
      <w:r>
        <w:lastRenderedPageBreak/>
        <w:t>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Государственный контроль за осуществлением органами местного самоуправления отдельного государственного полномочия осуществляется с учетом установленных Правительством Российской Федерации особенностей организации и осуществления государственного контроля (надзора).</w:t>
      </w:r>
    </w:p>
    <w:p w:rsidR="00233815" w:rsidRDefault="00233815">
      <w:pPr>
        <w:pStyle w:val="ConsPlusNormal"/>
        <w:jc w:val="both"/>
      </w:pPr>
      <w:r>
        <w:t xml:space="preserve">(абзац введен </w:t>
      </w:r>
      <w:hyperlink r:id="rId30">
        <w:r>
          <w:rPr>
            <w:color w:val="0000FF"/>
          </w:rPr>
          <w:t>Законом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2. Государственный финансовый контроль за соблюдением целей, порядка и условий предоставления из краевого бюджета субвенции, а также за соблюдением условий договоров (соглашений) о ее предоставлении и условий контрактов (договоров, соглашений), источником финансового обеспечения которых является указанная субвенция, осуществляется органами государственного финансового контроля Краснодарского края в порядке, установленном федеральным законодательством и законодательством Краснодарского края, в том числе путем проведения проверок и ревизий.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8. Условия и порядок прекращения, приостановления осуществления органами местного самоуправления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1. Осуществление органами местного самоуправления отдельного государственного полномочия может быть прекращено или приостановлено законом Краснодарского края в случае: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1) существенного изменения условий, влияющих на осуществление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2) нецелевого использования органами местного самоуправления субвенции;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3) нарушения органами местного самоуправления федерального законодательства и законодательства Краснодарского края по вопросам осуществления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4) выявления фактов неосуществления или ненадлежащего осуществления органами местного самоуправления отдельного государственного полномочия, установленных по итогам проведенной департаментом в соответствии с порядком, установленным правовым актом департамента, оценки качества реализации органами местного самоуправления отдельного государственного полномочия;</w:t>
      </w:r>
    </w:p>
    <w:p w:rsidR="00233815" w:rsidRDefault="00233815">
      <w:pPr>
        <w:pStyle w:val="ConsPlusNormal"/>
        <w:jc w:val="both"/>
      </w:pPr>
      <w:r>
        <w:t xml:space="preserve">(п. 4 в ред. </w:t>
      </w:r>
      <w:hyperlink r:id="rId31">
        <w:r>
          <w:rPr>
            <w:color w:val="0000FF"/>
          </w:rPr>
          <w:t>Закона</w:t>
        </w:r>
      </w:hyperlink>
      <w:r>
        <w:t xml:space="preserve"> Краснодарского края от 18.12.2024 N 5285-КЗ)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5) невозможности дальнейшего осуществления органами местного самоуправления отдельного государственного полномочия.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2. Порядок возврата финансовых средств, переданных органам местного самоуправления для осуществления отдельного государственного полномочия, определяется законом Краснодарского края о прекращении или приостановлении осуществления органами местного самоуправления отдельного государственного полномочия.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9. Ответственность органов местного самоуправления, должностных лиц местного самоуправления и муниципальных служащих за неосуществление или ненадлежащее осуществление отдельного государственного полномочия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 xml:space="preserve">Органы местного самоуправления, должностные лица местного самоуправления и муниципальные служащие несут ответственность за неосуществление или ненадлежащее </w:t>
      </w:r>
      <w:r>
        <w:lastRenderedPageBreak/>
        <w:t>осуществление отдельного государственного полномочия в порядке, предусмотренном федеральным законодательством и законодательством Краснодарского края.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ind w:firstLine="540"/>
        <w:jc w:val="both"/>
        <w:outlineLvl w:val="1"/>
      </w:pPr>
      <w:r>
        <w:t>Статья 10. Вступление в силу настоящего Закона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Настоящий Закон вступает в силу с 1 августа 2022 года.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right"/>
      </w:pPr>
      <w:r>
        <w:t>Глава администрации (губернатор)</w:t>
      </w:r>
    </w:p>
    <w:p w:rsidR="00233815" w:rsidRDefault="00233815">
      <w:pPr>
        <w:pStyle w:val="ConsPlusNormal"/>
        <w:jc w:val="right"/>
      </w:pPr>
      <w:r>
        <w:t>Краснодарского края</w:t>
      </w:r>
    </w:p>
    <w:p w:rsidR="00233815" w:rsidRDefault="00233815">
      <w:pPr>
        <w:pStyle w:val="ConsPlusNormal"/>
        <w:jc w:val="right"/>
      </w:pPr>
      <w:r>
        <w:t>В.И.КОНДРАТЬЕВ</w:t>
      </w:r>
    </w:p>
    <w:p w:rsidR="00233815" w:rsidRDefault="00233815">
      <w:pPr>
        <w:pStyle w:val="ConsPlusNormal"/>
      </w:pPr>
      <w:r>
        <w:t>г. Краснодар</w:t>
      </w:r>
    </w:p>
    <w:p w:rsidR="00233815" w:rsidRDefault="00233815">
      <w:pPr>
        <w:pStyle w:val="ConsPlusNormal"/>
        <w:spacing w:before="220"/>
      </w:pPr>
      <w:r>
        <w:t>8 июня 2022 г.</w:t>
      </w:r>
    </w:p>
    <w:p w:rsidR="00233815" w:rsidRDefault="00233815">
      <w:pPr>
        <w:pStyle w:val="ConsPlusNormal"/>
        <w:spacing w:before="220"/>
      </w:pPr>
      <w:r>
        <w:t>N 4684-КЗ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right"/>
        <w:outlineLvl w:val="0"/>
      </w:pPr>
      <w:r>
        <w:t>Приложение</w:t>
      </w:r>
    </w:p>
    <w:p w:rsidR="00233815" w:rsidRDefault="00233815">
      <w:pPr>
        <w:pStyle w:val="ConsPlusNormal"/>
        <w:jc w:val="right"/>
      </w:pPr>
      <w:r>
        <w:t>к Закону Краснодарского края</w:t>
      </w:r>
    </w:p>
    <w:p w:rsidR="00233815" w:rsidRDefault="00233815">
      <w:pPr>
        <w:pStyle w:val="ConsPlusNormal"/>
        <w:jc w:val="right"/>
      </w:pPr>
      <w:r>
        <w:t>"О наделении органов местного</w:t>
      </w:r>
    </w:p>
    <w:p w:rsidR="00233815" w:rsidRDefault="00233815">
      <w:pPr>
        <w:pStyle w:val="ConsPlusNormal"/>
        <w:jc w:val="right"/>
      </w:pPr>
      <w:r>
        <w:t>самоуправления в Краснодарском крае</w:t>
      </w:r>
    </w:p>
    <w:p w:rsidR="00233815" w:rsidRDefault="00233815">
      <w:pPr>
        <w:pStyle w:val="ConsPlusNormal"/>
        <w:jc w:val="right"/>
      </w:pPr>
      <w:r>
        <w:t>отдельным государственным полномочием</w:t>
      </w:r>
    </w:p>
    <w:p w:rsidR="00233815" w:rsidRDefault="00233815">
      <w:pPr>
        <w:pStyle w:val="ConsPlusNormal"/>
        <w:jc w:val="right"/>
      </w:pPr>
      <w:r>
        <w:t>Краснодарского края по осуществлению</w:t>
      </w:r>
    </w:p>
    <w:p w:rsidR="00233815" w:rsidRDefault="00233815">
      <w:pPr>
        <w:pStyle w:val="ConsPlusNormal"/>
        <w:jc w:val="right"/>
      </w:pPr>
      <w:r>
        <w:t>регионального государственного</w:t>
      </w:r>
    </w:p>
    <w:p w:rsidR="00233815" w:rsidRDefault="00233815">
      <w:pPr>
        <w:pStyle w:val="ConsPlusNormal"/>
        <w:jc w:val="right"/>
      </w:pPr>
      <w:r>
        <w:t>строительного надзора в случаях,</w:t>
      </w:r>
    </w:p>
    <w:p w:rsidR="00233815" w:rsidRDefault="00233815">
      <w:pPr>
        <w:pStyle w:val="ConsPlusNormal"/>
        <w:jc w:val="right"/>
      </w:pPr>
      <w:r>
        <w:t>предусмотренных частью 2 статьи 54</w:t>
      </w:r>
    </w:p>
    <w:p w:rsidR="00233815" w:rsidRDefault="00233815">
      <w:pPr>
        <w:pStyle w:val="ConsPlusNormal"/>
        <w:jc w:val="right"/>
      </w:pPr>
      <w:r>
        <w:t>Градостроительного кодекса</w:t>
      </w:r>
    </w:p>
    <w:p w:rsidR="00233815" w:rsidRDefault="00233815">
      <w:pPr>
        <w:pStyle w:val="ConsPlusNormal"/>
        <w:jc w:val="right"/>
      </w:pPr>
      <w:r>
        <w:t>Российской Федерации"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Title"/>
        <w:jc w:val="center"/>
      </w:pPr>
      <w:bookmarkStart w:id="0" w:name="P150"/>
      <w:bookmarkEnd w:id="0"/>
      <w:r>
        <w:t>МЕТОДИКА</w:t>
      </w:r>
    </w:p>
    <w:p w:rsidR="00233815" w:rsidRDefault="00233815">
      <w:pPr>
        <w:pStyle w:val="ConsPlusTitle"/>
        <w:jc w:val="center"/>
      </w:pPr>
      <w:r>
        <w:t>РАСЧЕТА НОРМАТИВОВ ДЛЯ ОПРЕДЕЛЕНИЯ ОБЩЕГО ОБЪЕМА СУБВЕНЦИИ,</w:t>
      </w:r>
    </w:p>
    <w:p w:rsidR="00233815" w:rsidRDefault="00233815">
      <w:pPr>
        <w:pStyle w:val="ConsPlusTitle"/>
        <w:jc w:val="center"/>
      </w:pPr>
      <w:r>
        <w:t>ПРЕДОСТАВЛЯЕМОЙ МЕСТНЫМ БЮДЖЕТАМ МУНИЦИПАЛЬНЫХ ОБРАЗОВАНИЙ</w:t>
      </w:r>
    </w:p>
    <w:p w:rsidR="00233815" w:rsidRDefault="00233815">
      <w:pPr>
        <w:pStyle w:val="ConsPlusTitle"/>
        <w:jc w:val="center"/>
      </w:pPr>
      <w:r>
        <w:t>КРАСНОДАРСКОГО КРАЯ ИЗ БЮДЖЕТА КРАСНОДАРСКОГО КРАЯ ДЛЯ</w:t>
      </w:r>
    </w:p>
    <w:p w:rsidR="00233815" w:rsidRDefault="00233815">
      <w:pPr>
        <w:pStyle w:val="ConsPlusTitle"/>
        <w:jc w:val="center"/>
      </w:pPr>
      <w:r>
        <w:t>ОСУЩЕСТВЛЕНИЯ ОТДЕЛЬНОГО ГОСУДАРСТВЕННОГО ПОЛНОМОЧИЯ</w:t>
      </w:r>
    </w:p>
    <w:p w:rsidR="00233815" w:rsidRDefault="00233815">
      <w:pPr>
        <w:pStyle w:val="ConsPlusTitle"/>
        <w:jc w:val="center"/>
      </w:pPr>
      <w:r>
        <w:t>КРАСНОДАРСКОГО КРАЯ ПО ОСУЩЕСТВЛЕНИЮ РЕГИОНАЛЬНОГО</w:t>
      </w:r>
    </w:p>
    <w:p w:rsidR="00233815" w:rsidRDefault="00233815">
      <w:pPr>
        <w:pStyle w:val="ConsPlusTitle"/>
        <w:jc w:val="center"/>
      </w:pPr>
      <w:r>
        <w:t>ГОСУДАРСТВЕННОГО СТРОИТЕЛЬНОГО НАДЗОРА В СЛУЧАЯХ,</w:t>
      </w:r>
    </w:p>
    <w:p w:rsidR="00233815" w:rsidRDefault="00233815">
      <w:pPr>
        <w:pStyle w:val="ConsPlusTitle"/>
        <w:jc w:val="center"/>
      </w:pPr>
      <w:r>
        <w:t>ПРЕДУСМОТРЕННЫХ ЧАСТЬЮ 2 СТАТЬИ 54</w:t>
      </w:r>
    </w:p>
    <w:p w:rsidR="00233815" w:rsidRDefault="00233815">
      <w:pPr>
        <w:pStyle w:val="ConsPlusTitle"/>
        <w:jc w:val="center"/>
      </w:pPr>
      <w:r>
        <w:t>ГРАДОСТРОИТЕЛЬНОГО КОДЕКСА</w:t>
      </w:r>
    </w:p>
    <w:p w:rsidR="00233815" w:rsidRDefault="00233815">
      <w:pPr>
        <w:pStyle w:val="ConsPlusTitle"/>
        <w:jc w:val="center"/>
      </w:pPr>
      <w:r>
        <w:t>РОССИЙСКОЙ ФЕДЕРАЦИИ</w:t>
      </w:r>
    </w:p>
    <w:p w:rsidR="00233815" w:rsidRDefault="0023381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338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Краснодарского края от 23.12.2022 </w:t>
            </w:r>
            <w:hyperlink r:id="rId32">
              <w:r>
                <w:rPr>
                  <w:color w:val="0000FF"/>
                </w:rPr>
                <w:t>N 4823-КЗ</w:t>
              </w:r>
            </w:hyperlink>
            <w:r>
              <w:rPr>
                <w:color w:val="392C69"/>
              </w:rPr>
              <w:t>,</w:t>
            </w:r>
          </w:p>
          <w:p w:rsidR="00233815" w:rsidRDefault="0023381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11.03.2024 </w:t>
            </w:r>
            <w:hyperlink r:id="rId33">
              <w:r>
                <w:rPr>
                  <w:color w:val="0000FF"/>
                </w:rPr>
                <w:t>N 5097-КЗ</w:t>
              </w:r>
            </w:hyperlink>
            <w:r>
              <w:rPr>
                <w:color w:val="392C69"/>
              </w:rPr>
              <w:t xml:space="preserve">, от 31.07.2024 </w:t>
            </w:r>
            <w:hyperlink r:id="rId34">
              <w:r>
                <w:rPr>
                  <w:color w:val="0000FF"/>
                </w:rPr>
                <w:t>N 5186-КЗ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3815" w:rsidRDefault="00233815">
            <w:pPr>
              <w:pStyle w:val="ConsPlusNormal"/>
            </w:pPr>
          </w:p>
        </w:tc>
      </w:tr>
    </w:tbl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 xml:space="preserve">1. Общий объем субвенции, предоставляемой местным бюджетам муниципальных образований Краснодарского края муниципальный округ город-курорт Анапа, городской округ город-курорт Геленджик, городской округ город Краснодар, городской округ город Новороссийск, городской округ город-курорт Сочи, Динской муниципальный район, Крымский муниципальный район, Северский муниципальный район, Темрюкский муниципальный район, Туапсинский муниципальный округ (далее - муниципальные образования) из бюджета Краснодарского края </w:t>
      </w:r>
      <w:r>
        <w:lastRenderedPageBreak/>
        <w:t xml:space="preserve">для осуществления отдельного государственного полномочия Краснодарского края по осуществлению регионального государственного строительного надзора в случаях, предусмотренных </w:t>
      </w:r>
      <w:hyperlink r:id="rId35">
        <w:r>
          <w:rPr>
            <w:color w:val="0000FF"/>
          </w:rPr>
          <w:t>частью 2 статьи 54</w:t>
        </w:r>
      </w:hyperlink>
      <w:r>
        <w:t xml:space="preserve"> Градостроительного кодекса Российской Федерации (далее соответственно - субвенция, отдельное государственное полномочие), рассчитывается по формуле:</w:t>
      </w:r>
    </w:p>
    <w:p w:rsidR="00233815" w:rsidRDefault="00233815">
      <w:pPr>
        <w:pStyle w:val="ConsPlusNormal"/>
        <w:jc w:val="both"/>
      </w:pPr>
      <w:r>
        <w:t xml:space="preserve">(в ред. Законов Краснодарского края от 23.12.2022 </w:t>
      </w:r>
      <w:hyperlink r:id="rId36">
        <w:r>
          <w:rPr>
            <w:color w:val="0000FF"/>
          </w:rPr>
          <w:t>N 4823-КЗ</w:t>
        </w:r>
      </w:hyperlink>
      <w:r>
        <w:t xml:space="preserve">, от 11.03.2024 </w:t>
      </w:r>
      <w:hyperlink r:id="rId37">
        <w:r>
          <w:rPr>
            <w:color w:val="0000FF"/>
          </w:rPr>
          <w:t>N 5097-КЗ</w:t>
        </w:r>
      </w:hyperlink>
      <w:r>
        <w:t xml:space="preserve">, от 31.07.2024 </w:t>
      </w:r>
      <w:hyperlink r:id="rId38">
        <w:r>
          <w:rPr>
            <w:color w:val="0000FF"/>
          </w:rPr>
          <w:t>N 5186-КЗ</w:t>
        </w:r>
      </w:hyperlink>
      <w:r>
        <w:t>)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center"/>
      </w:pPr>
      <w:r>
        <w:t>Суб = Н x Чр x Т,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где: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Суб - общий объем субвенции;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Н -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Чр - численность муниципальных служащих, осуществляющих выполнение функций, обеспечивающих реализацию отдельного государственного полномочия;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Т - период времени реализации отдельного государственного полномочия в течение года.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2. Норматив текущих расходов в год на содержание одного муниципального служащего, осуществляющего выполнение функций, обеспечивающих реализацию отдельного государственного полномочия, рассчитывается по формуле: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center"/>
      </w:pPr>
      <w:r>
        <w:t>Н = Нот + Нтр,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ind w:firstLine="540"/>
        <w:jc w:val="both"/>
      </w:pPr>
      <w:r>
        <w:t>где: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Нот - норматив расходов на оплату труда с начислениями на выплаты по оплате труда;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Нтр - норматив расходов на приобретение компьютерной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 xml:space="preserve">3. Норматив расходов на оплату труда для муниципального служащего, осуществляющего выполнение функций, обеспечивающих реализацию отдельного государственного полномочия, и замещающего в исполнительно-распорядительном органе муниципального образования должность "главный специалист", рассчитывается исходя из должностного оклада, оклада за классный чин, ежемесячных и иных дополнительных выплат в соответствии с </w:t>
      </w:r>
      <w:hyperlink r:id="rId39">
        <w:r>
          <w:rPr>
            <w:color w:val="0000FF"/>
          </w:rPr>
          <w:t>Законом</w:t>
        </w:r>
      </w:hyperlink>
      <w:r>
        <w:t xml:space="preserve"> Краснодарского края от 8 июня 2007 года N 1244-КЗ "О муниципальной службе в Краснодарском крае", включая начисления на выплаты по оплате труда. Размер указанного норматива устанавливается правовым актом департамента по надзору в строительной сфере Краснодарского края (далее - департамент).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4. Норматив расходов на приобретение компьютерной техники и оргтехники, имущества (за исключением недвижимого), канцелярских товаров, услуг связи, почтовые расходы и другие текущие расходы (за исключением оплаты труда и начислений на выплаты по оплате труда) устанавливается правовым актом департамента.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t>Показателем (критерием) распределения общего объема субвенции является число муниципальных служащих, осуществляющих выполнение функций, обеспечивающих реализацию отдельного государственного полномочия.</w:t>
      </w:r>
    </w:p>
    <w:p w:rsidR="00233815" w:rsidRDefault="00233815">
      <w:pPr>
        <w:pStyle w:val="ConsPlusNormal"/>
        <w:spacing w:before="220"/>
        <w:ind w:firstLine="540"/>
        <w:jc w:val="both"/>
      </w:pPr>
      <w:r>
        <w:lastRenderedPageBreak/>
        <w:t>5. Численность муниципальных служащих, осуществляющих выполнение функций, обеспечивающих реализацию отдельного государственного полномочия, определяется ежегодно при формировании бюджета Краснодарского края на очередной финансовый год и на плановый период исходя из расчета один муниципальный служащий в муниципальном образовании на количество объектов до 1000 (включительно).</w:t>
      </w:r>
    </w:p>
    <w:p w:rsidR="00233815" w:rsidRDefault="00233815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Закона</w:t>
        </w:r>
      </w:hyperlink>
      <w:r>
        <w:t xml:space="preserve"> Краснодарского края от 23.12.2022 N 4823-КЗ)</w:t>
      </w: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jc w:val="both"/>
      </w:pPr>
    </w:p>
    <w:p w:rsidR="00233815" w:rsidRDefault="0023381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00FA" w:rsidRDefault="005700FA">
      <w:bookmarkStart w:id="1" w:name="_GoBack"/>
      <w:bookmarkEnd w:id="1"/>
    </w:p>
    <w:sectPr w:rsidR="005700FA" w:rsidSect="00E8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15"/>
    <w:rsid w:val="00233815"/>
    <w:rsid w:val="0057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8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3381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338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77&amp;n=227905&amp;dst=100075" TargetMode="External"/><Relationship Id="rId18" Type="http://schemas.openxmlformats.org/officeDocument/2006/relationships/hyperlink" Target="https://login.consultant.ru/link/?req=doc&amp;base=LAW&amp;n=466790" TargetMode="External"/><Relationship Id="rId26" Type="http://schemas.openxmlformats.org/officeDocument/2006/relationships/hyperlink" Target="https://login.consultant.ru/link/?req=doc&amp;base=RLAW177&amp;n=257528&amp;dst=100014" TargetMode="External"/><Relationship Id="rId39" Type="http://schemas.openxmlformats.org/officeDocument/2006/relationships/hyperlink" Target="https://login.consultant.ru/link/?req=doc&amp;base=RLAW177&amp;n=256770" TargetMode="External"/><Relationship Id="rId21" Type="http://schemas.openxmlformats.org/officeDocument/2006/relationships/hyperlink" Target="https://login.consultant.ru/link/?req=doc&amp;base=RLAW177&amp;n=257528&amp;dst=100009" TargetMode="External"/><Relationship Id="rId34" Type="http://schemas.openxmlformats.org/officeDocument/2006/relationships/hyperlink" Target="https://login.consultant.ru/link/?req=doc&amp;base=RLAW177&amp;n=251712&amp;dst=10001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77&amp;n=246480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77&amp;n=251712&amp;dst=100017" TargetMode="External"/><Relationship Id="rId20" Type="http://schemas.openxmlformats.org/officeDocument/2006/relationships/hyperlink" Target="https://login.consultant.ru/link/?req=doc&amp;base=RLAW177&amp;n=227905&amp;dst=100081" TargetMode="External"/><Relationship Id="rId29" Type="http://schemas.openxmlformats.org/officeDocument/2006/relationships/hyperlink" Target="https://login.consultant.ru/link/?req=doc&amp;base=RLAW177&amp;n=257528&amp;dst=100017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77&amp;n=227905&amp;dst=100074" TargetMode="External"/><Relationship Id="rId11" Type="http://schemas.openxmlformats.org/officeDocument/2006/relationships/hyperlink" Target="https://login.consultant.ru/link/?req=doc&amp;base=LAW&amp;n=480999&amp;dst=690" TargetMode="External"/><Relationship Id="rId24" Type="http://schemas.openxmlformats.org/officeDocument/2006/relationships/hyperlink" Target="https://login.consultant.ru/link/?req=doc&amp;base=LAW&amp;n=480999&amp;dst=907" TargetMode="External"/><Relationship Id="rId32" Type="http://schemas.openxmlformats.org/officeDocument/2006/relationships/hyperlink" Target="https://login.consultant.ru/link/?req=doc&amp;base=RLAW177&amp;n=227905&amp;dst=100082" TargetMode="External"/><Relationship Id="rId37" Type="http://schemas.openxmlformats.org/officeDocument/2006/relationships/hyperlink" Target="https://login.consultant.ru/link/?req=doc&amp;base=RLAW177&amp;n=246480&amp;dst=100030" TargetMode="External"/><Relationship Id="rId40" Type="http://schemas.openxmlformats.org/officeDocument/2006/relationships/hyperlink" Target="https://login.consultant.ru/link/?req=doc&amp;base=RLAW177&amp;n=227905&amp;dst=10008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77&amp;n=246480&amp;dst=100029" TargetMode="External"/><Relationship Id="rId23" Type="http://schemas.openxmlformats.org/officeDocument/2006/relationships/hyperlink" Target="https://login.consultant.ru/link/?req=doc&amp;base=RLAW177&amp;n=257528&amp;dst=100012" TargetMode="External"/><Relationship Id="rId28" Type="http://schemas.openxmlformats.org/officeDocument/2006/relationships/hyperlink" Target="https://login.consultant.ru/link/?req=doc&amp;base=RLAW177&amp;n=257528&amp;dst=100016" TargetMode="External"/><Relationship Id="rId36" Type="http://schemas.openxmlformats.org/officeDocument/2006/relationships/hyperlink" Target="https://login.consultant.ru/link/?req=doc&amp;base=RLAW177&amp;n=227905&amp;dst=100084" TargetMode="External"/><Relationship Id="rId10" Type="http://schemas.openxmlformats.org/officeDocument/2006/relationships/hyperlink" Target="https://login.consultant.ru/link/?req=doc&amp;base=LAW&amp;n=482888&amp;dst=100751" TargetMode="External"/><Relationship Id="rId19" Type="http://schemas.openxmlformats.org/officeDocument/2006/relationships/hyperlink" Target="https://login.consultant.ru/link/?req=doc&amp;base=RLAW177&amp;n=227905&amp;dst=100078" TargetMode="External"/><Relationship Id="rId31" Type="http://schemas.openxmlformats.org/officeDocument/2006/relationships/hyperlink" Target="https://login.consultant.ru/link/?req=doc&amp;base=RLAW177&amp;n=257528&amp;dst=100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257528&amp;dst=100008" TargetMode="External"/><Relationship Id="rId14" Type="http://schemas.openxmlformats.org/officeDocument/2006/relationships/hyperlink" Target="https://login.consultant.ru/link/?req=doc&amp;base=LAW&amp;n=481298&amp;dst=3615" TargetMode="External"/><Relationship Id="rId22" Type="http://schemas.openxmlformats.org/officeDocument/2006/relationships/hyperlink" Target="https://login.consultant.ru/link/?req=doc&amp;base=RLAW177&amp;n=257528&amp;dst=100010" TargetMode="External"/><Relationship Id="rId27" Type="http://schemas.openxmlformats.org/officeDocument/2006/relationships/hyperlink" Target="https://login.consultant.ru/link/?req=doc&amp;base=RLAW177&amp;n=257528&amp;dst=100015" TargetMode="External"/><Relationship Id="rId30" Type="http://schemas.openxmlformats.org/officeDocument/2006/relationships/hyperlink" Target="https://login.consultant.ru/link/?req=doc&amp;base=RLAW177&amp;n=257528&amp;dst=100018" TargetMode="External"/><Relationship Id="rId35" Type="http://schemas.openxmlformats.org/officeDocument/2006/relationships/hyperlink" Target="https://login.consultant.ru/link/?req=doc&amp;base=LAW&amp;n=481298&amp;dst=3615" TargetMode="External"/><Relationship Id="rId8" Type="http://schemas.openxmlformats.org/officeDocument/2006/relationships/hyperlink" Target="https://login.consultant.ru/link/?req=doc&amp;base=RLAW177&amp;n=251712&amp;dst=10001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298&amp;dst=3615" TargetMode="External"/><Relationship Id="rId17" Type="http://schemas.openxmlformats.org/officeDocument/2006/relationships/hyperlink" Target="https://login.consultant.ru/link/?req=doc&amp;base=RLAW177&amp;n=227905&amp;dst=100076" TargetMode="External"/><Relationship Id="rId25" Type="http://schemas.openxmlformats.org/officeDocument/2006/relationships/hyperlink" Target="https://login.consultant.ru/link/?req=doc&amp;base=RLAW177&amp;n=257528&amp;dst=100013" TargetMode="External"/><Relationship Id="rId33" Type="http://schemas.openxmlformats.org/officeDocument/2006/relationships/hyperlink" Target="https://login.consultant.ru/link/?req=doc&amp;base=RLAW177&amp;n=246480&amp;dst=100030" TargetMode="External"/><Relationship Id="rId38" Type="http://schemas.openxmlformats.org/officeDocument/2006/relationships/hyperlink" Target="https://login.consultant.ru/link/?req=doc&amp;base=RLAW177&amp;n=251712&amp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3948</Words>
  <Characters>22510</Characters>
  <Application>Microsoft Office Word</Application>
  <DocSecurity>0</DocSecurity>
  <Lines>187</Lines>
  <Paragraphs>52</Paragraphs>
  <ScaleCrop>false</ScaleCrop>
  <Company/>
  <LinksUpToDate>false</LinksUpToDate>
  <CharactersWithSpaces>26406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Миколайтис Арвидас Пятрасович</dc:creator>
  <cp:lastModifiedBy>Миколайтис Арвидас Пятрасович</cp:lastModifiedBy>
  <cp:revision>1</cp:revision>
  <dcterms:created xsi:type="dcterms:W3CDTF">2025-04-15T08:28:00Z</dcterms:created>
  <dcterms:modified xsi:type="dcterms:W3CDTF">2025-04-15T08:28:00Z</dcterms:modified>
</cp:coreProperties>
</file>