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24.03.2022 N 448</w:t>
              <w:br/>
              <w:t xml:space="preserve">(ред. от 20.03.2024)</w:t>
              <w:br/>
              <w:t xml:space="preserve"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марта 2022 г. N 448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ОСУЩЕСТВЛЕНИЯ ГОСУДАРСТВЕННОГО КОНТРОЛЯ (НАДЗОРА),</w:t>
      </w:r>
    </w:p>
    <w:p>
      <w:pPr>
        <w:pStyle w:val="2"/>
        <w:jc w:val="center"/>
      </w:pPr>
      <w:r>
        <w:rPr>
          <w:sz w:val="20"/>
        </w:rPr>
        <w:t xml:space="preserve">МУНИЦИПАЛЬНОГО КОНТРОЛЯ В ОТНОШЕНИИ АККРЕДИТОВАННЫХ</w:t>
      </w:r>
    </w:p>
    <w:p>
      <w:pPr>
        <w:pStyle w:val="2"/>
        <w:jc w:val="center"/>
      </w:pPr>
      <w:r>
        <w:rPr>
          <w:sz w:val="20"/>
        </w:rPr>
        <w:t xml:space="preserve">ОРГАНИЗАЦИЙ, ОСУЩЕСТВЛЯЮЩИХ ДЕЯТЕЛЬНОСТЬ В ОБЛАСТИ</w:t>
      </w:r>
    </w:p>
    <w:p>
      <w:pPr>
        <w:pStyle w:val="2"/>
        <w:jc w:val="center"/>
      </w:pPr>
      <w:r>
        <w:rPr>
          <w:sz w:val="20"/>
        </w:rPr>
        <w:t xml:space="preserve">ИНФОРМАЦИОННЫХ ТЕХНОЛОГИЙ, И 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04.02.2023 </w:t>
            </w:r>
            <w:hyperlink w:history="0" r:id="rId7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20.03.2024 </w:t>
            </w:r>
            <w:hyperlink w:history="0" r:id="rId8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w:history="0" r:id="rId9" w:tooltip="Постановление Правительства РФ от 30.09.2022 N 1729 (ред. от 26.08.2024) &quot;Об утверждении Положения о государственной аккредитации российских организаций, осуществляющих деятельность в области информационных технолог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</w:t>
      </w:r>
      <w:hyperlink w:history="0" w:anchor="P20" w:tooltip="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...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настоящего постановления, и государственного контроля, указанного в </w:t>
      </w:r>
      <w:hyperlink w:history="0" w:anchor="P22" w:tooltip="2(2). Допускается осуществление государственного контроля за соблюдением антимонопольного законодательства Российской Федерации в отношении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по признакам нарушения статей 10.1, 11, 16 и 17 Федерального закона &quot;О защите конкуренции&quot;, за исключением проведения плановых проверок.">
        <w:r>
          <w:rPr>
            <w:sz w:val="20"/>
            <w:color w:val="0000ff"/>
          </w:rPr>
          <w:t xml:space="preserve">пункте 2(2)</w:t>
        </w:r>
      </w:hyperlink>
      <w:r>
        <w:rPr>
          <w:sz w:val="20"/>
        </w:rPr>
        <w:t xml:space="preserve"> настоящего постановления).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04.02.2023 </w:t>
      </w:r>
      <w:hyperlink w:history="0" r:id="rId10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161</w:t>
        </w:r>
      </w:hyperlink>
      <w:r>
        <w:rPr>
          <w:sz w:val="20"/>
        </w:rPr>
        <w:t xml:space="preserve">, от 20.03.2024 </w:t>
      </w:r>
      <w:hyperlink w:history="0" r:id="rId11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<w:r>
          <w:rPr>
            <w:sz w:val="20"/>
            <w:color w:val="0000ff"/>
          </w:rPr>
          <w:t xml:space="preserve">N 340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Плановые контрольные (надзорные) мероприятия, плановые проверки по видам контроля, указанным в </w:t>
      </w:r>
      <w:hyperlink w:history="0"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history="0"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04.02.2023 N 161)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Допускается осуществление государственного контроля за соблюдением антимонопольного законодательства Российской Федерации в отношении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history="0"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по признакам нарушения </w:t>
      </w:r>
      <w:hyperlink w:history="0" r:id="rId13" w:tooltip="Федеральный закон от 26.07.2006 N 135-ФЗ (ред. от 08.08.2024) &quot;О защите конкуренции&quot; {КонсультантПлюс}">
        <w:r>
          <w:rPr>
            <w:sz w:val="20"/>
            <w:color w:val="0000ff"/>
          </w:rPr>
          <w:t xml:space="preserve">статей 10.1</w:t>
        </w:r>
      </w:hyperlink>
      <w:r>
        <w:rPr>
          <w:sz w:val="20"/>
        </w:rPr>
        <w:t xml:space="preserve">, </w:t>
      </w:r>
      <w:hyperlink w:history="0" r:id="rId14" w:tooltip="Федеральный закон от 26.07.2006 N 135-ФЗ (ред. от 08.08.2024) &quot;О защите конкуренции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r:id="rId15" w:tooltip="Федеральный закон от 26.07.2006 N 135-ФЗ (ред. от 08.08.2024) &quot;О защите конкуренции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и </w:t>
      </w:r>
      <w:hyperlink w:history="0" r:id="rId16" w:tooltip="Федеральный закон от 26.07.2006 N 135-ФЗ (ред. от 08.08.2024) &quot;О защите конкуренции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Федерального закона "О защите конкуренции", за исключением проведения плановых проверок.</w:t>
      </w:r>
    </w:p>
    <w:p>
      <w:pPr>
        <w:pStyle w:val="0"/>
        <w:jc w:val="both"/>
      </w:pPr>
      <w:r>
        <w:rPr>
          <w:sz w:val="20"/>
        </w:rPr>
        <w:t xml:space="preserve">(п. 2(2) введен </w:t>
      </w:r>
      <w:hyperlink w:history="0" r:id="rId17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20.03.2024 N 340)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отношении контрольных (надзорных) мероприятий, проверок, проведение которых не допускается в соответствии с </w:t>
      </w:r>
      <w:hyperlink w:history="0"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Издание дополнительных приказов, решений контрольным (надзорным) органом, органом контроля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history="0"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постановления, не завершенных на день вступления в силу настоящего постановления,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Утвердить прилагаемые </w:t>
      </w:r>
      <w:hyperlink w:history="0" w:anchor="P46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марта 2022 г. N 448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18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</w:t>
      </w:r>
      <w:hyperlink w:history="0" r:id="rId19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), 2022, 10 марта, N 0001202203100013)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1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абзаце шестом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абзаце седьмом</w:t>
        </w:r>
      </w:hyperlink>
      <w:r>
        <w:rPr>
          <w:sz w:val="20"/>
        </w:rP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"внеплановые проверки, основания для проведения которых установлены </w:t>
      </w:r>
      <w:hyperlink w:history="0" r:id="rId27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пунктом 1.1 части 2 статьи 10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8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30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10(1)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31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32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11(1)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w:history="0" r:id="rId33" w:tooltip="Распоряжение Правительства РФ от 06.05.2008 N 671-р (ред. от 22.08.2024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6 мая 2008 г. N 671-р.".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4" w:tooltip="Постановление Правительства РФ от 12.03.2022 N 353 &quot;Об особенностях разрешительной деятельности в Российской Федерации в 2022 году&quot; ------------ Недействующая редакция {КонсультантПлюс}">
        <w:r>
          <w:rPr>
            <w:sz w:val="20"/>
            <w:color w:val="0000ff"/>
          </w:rPr>
          <w:t xml:space="preserve">подпункте "в" пункта 2</w:t>
        </w:r>
      </w:hyperlink>
      <w:r>
        <w:rPr>
          <w:sz w:val="20"/>
        </w:rP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</w:t>
      </w:r>
      <w:hyperlink w:history="0" r:id="rId35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(или) оказывающих услуги по обеспечению единства измерений".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24.03.2022 N 448</w:t>
            <w:br/>
            <w:t>(ред. от 20.03.2024)</w:t>
            <w:br/>
            <w:t>"Об особенностях осуществления государственного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9223&amp;dst=100011" TargetMode = "External"/>
	<Relationship Id="rId8" Type="http://schemas.openxmlformats.org/officeDocument/2006/relationships/hyperlink" Target="https://login.consultant.ru/link/?req=doc&amp;base=LAW&amp;n=472496&amp;dst=100005" TargetMode = "External"/>
	<Relationship Id="rId9" Type="http://schemas.openxmlformats.org/officeDocument/2006/relationships/hyperlink" Target="https://login.consultant.ru/link/?req=doc&amp;base=LAW&amp;n=484460&amp;dst=100017" TargetMode = "External"/>
	<Relationship Id="rId10" Type="http://schemas.openxmlformats.org/officeDocument/2006/relationships/hyperlink" Target="https://login.consultant.ru/link/?req=doc&amp;base=LAW&amp;n=439223&amp;dst=100012" TargetMode = "External"/>
	<Relationship Id="rId11" Type="http://schemas.openxmlformats.org/officeDocument/2006/relationships/hyperlink" Target="https://login.consultant.ru/link/?req=doc&amp;base=LAW&amp;n=472496&amp;dst=100009" TargetMode = "External"/>
	<Relationship Id="rId12" Type="http://schemas.openxmlformats.org/officeDocument/2006/relationships/hyperlink" Target="https://login.consultant.ru/link/?req=doc&amp;base=LAW&amp;n=439223&amp;dst=100014" TargetMode = "External"/>
	<Relationship Id="rId13" Type="http://schemas.openxmlformats.org/officeDocument/2006/relationships/hyperlink" Target="https://login.consultant.ru/link/?req=doc&amp;base=LAW&amp;n=480803&amp;dst=1045" TargetMode = "External"/>
	<Relationship Id="rId14" Type="http://schemas.openxmlformats.org/officeDocument/2006/relationships/hyperlink" Target="https://login.consultant.ru/link/?req=doc&amp;base=LAW&amp;n=480803&amp;dst=303" TargetMode = "External"/>
	<Relationship Id="rId15" Type="http://schemas.openxmlformats.org/officeDocument/2006/relationships/hyperlink" Target="https://login.consultant.ru/link/?req=doc&amp;base=LAW&amp;n=480803&amp;dst=100153" TargetMode = "External"/>
	<Relationship Id="rId16" Type="http://schemas.openxmlformats.org/officeDocument/2006/relationships/hyperlink" Target="https://login.consultant.ru/link/?req=doc&amp;base=LAW&amp;n=480803&amp;dst=659" TargetMode = "External"/>
	<Relationship Id="rId17" Type="http://schemas.openxmlformats.org/officeDocument/2006/relationships/hyperlink" Target="https://login.consultant.ru/link/?req=doc&amp;base=LAW&amp;n=472496&amp;dst=100010" TargetMode = "External"/>
	<Relationship Id="rId18" Type="http://schemas.openxmlformats.org/officeDocument/2006/relationships/hyperlink" Target="https://login.consultant.ru/link/?req=doc&amp;base=LAW&amp;n=411233" TargetMode = "External"/>
	<Relationship Id="rId19" Type="http://schemas.openxmlformats.org/officeDocument/2006/relationships/hyperlink" Target="www.pravo.gov.ru" TargetMode = "External"/>
	<Relationship Id="rId20" Type="http://schemas.openxmlformats.org/officeDocument/2006/relationships/hyperlink" Target="https://login.consultant.ru/link/?req=doc&amp;base=LAW&amp;n=411233&amp;dst=100005" TargetMode = "External"/>
	<Relationship Id="rId21" Type="http://schemas.openxmlformats.org/officeDocument/2006/relationships/hyperlink" Target="https://login.consultant.ru/link/?req=doc&amp;base=LAW&amp;n=411233&amp;dst=100026" TargetMode = "External"/>
	<Relationship Id="rId22" Type="http://schemas.openxmlformats.org/officeDocument/2006/relationships/hyperlink" Target="https://login.consultant.ru/link/?req=doc&amp;base=LAW&amp;n=411233&amp;dst=100026" TargetMode = "External"/>
	<Relationship Id="rId23" Type="http://schemas.openxmlformats.org/officeDocument/2006/relationships/hyperlink" Target="https://login.consultant.ru/link/?req=doc&amp;base=LAW&amp;n=411233&amp;dst=100035" TargetMode = "External"/>
	<Relationship Id="rId24" Type="http://schemas.openxmlformats.org/officeDocument/2006/relationships/hyperlink" Target="https://login.consultant.ru/link/?req=doc&amp;base=LAW&amp;n=411233&amp;dst=100040" TargetMode = "External"/>
	<Relationship Id="rId25" Type="http://schemas.openxmlformats.org/officeDocument/2006/relationships/hyperlink" Target="https://login.consultant.ru/link/?req=doc&amp;base=LAW&amp;n=411233&amp;dst=100041" TargetMode = "External"/>
	<Relationship Id="rId26" Type="http://schemas.openxmlformats.org/officeDocument/2006/relationships/hyperlink" Target="https://login.consultant.ru/link/?req=doc&amp;base=LAW&amp;n=411233&amp;dst=100035" TargetMode = "External"/>
	<Relationship Id="rId27" Type="http://schemas.openxmlformats.org/officeDocument/2006/relationships/hyperlink" Target="https://login.consultant.ru/link/?req=doc&amp;base=LAW&amp;n=482704&amp;dst=317" TargetMode = "External"/>
	<Relationship Id="rId28" Type="http://schemas.openxmlformats.org/officeDocument/2006/relationships/hyperlink" Target="https://login.consultant.ru/link/?req=doc&amp;base=LAW&amp;n=411233&amp;dst=100054" TargetMode = "External"/>
	<Relationship Id="rId29" Type="http://schemas.openxmlformats.org/officeDocument/2006/relationships/hyperlink" Target="https://login.consultant.ru/link/?req=doc&amp;base=LAW&amp;n=411233&amp;dst=100054" TargetMode = "External"/>
	<Relationship Id="rId30" Type="http://schemas.openxmlformats.org/officeDocument/2006/relationships/hyperlink" Target="https://login.consultant.ru/link/?req=doc&amp;base=LAW&amp;n=411233" TargetMode = "External"/>
	<Relationship Id="rId31" Type="http://schemas.openxmlformats.org/officeDocument/2006/relationships/hyperlink" Target="https://login.consultant.ru/link/?req=doc&amp;base=LAW&amp;n=411233&amp;dst=100055" TargetMode = "External"/>
	<Relationship Id="rId32" Type="http://schemas.openxmlformats.org/officeDocument/2006/relationships/hyperlink" Target="https://login.consultant.ru/link/?req=doc&amp;base=LAW&amp;n=411233" TargetMode = "External"/>
	<Relationship Id="rId33" Type="http://schemas.openxmlformats.org/officeDocument/2006/relationships/hyperlink" Target="https://login.consultant.ru/link/?req=doc&amp;base=LAW&amp;n=484268" TargetMode = "External"/>
	<Relationship Id="rId34" Type="http://schemas.openxmlformats.org/officeDocument/2006/relationships/hyperlink" Target="https://login.consultant.ru/link/?req=doc&amp;base=LAW&amp;n=411447&amp;dst=100329" TargetMode = "External"/>
	<Relationship Id="rId35" Type="http://schemas.openxmlformats.org/officeDocument/2006/relationships/hyperlink" Target="www.pravo.gov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24.03.2022 N 448
(ред. от 20.03.2024)
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dc:title>
  <dcterms:created xsi:type="dcterms:W3CDTF">2024-11-26T12:54:11Z</dcterms:created>
</cp:coreProperties>
</file>