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E2" w:rsidRDefault="00B01DE2" w:rsidP="00B01DE2">
      <w:pPr>
        <w:keepNext/>
        <w:keepLines/>
        <w:spacing w:before="200" w:after="0" w:line="240" w:lineRule="exact"/>
        <w:ind w:left="8647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</w:t>
      </w:r>
    </w:p>
    <w:p w:rsidR="00B01DE2" w:rsidRDefault="00B01DE2" w:rsidP="00B01DE2">
      <w:pPr>
        <w:keepNext/>
        <w:keepLines/>
        <w:spacing w:before="200" w:after="0" w:line="240" w:lineRule="auto"/>
        <w:ind w:left="8647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2F2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протоколом заседания </w:t>
      </w:r>
      <w:r w:rsidRPr="002F2C41">
        <w:rPr>
          <w:rFonts w:ascii="Times New Roman" w:hAnsi="Times New Roman" w:cs="Times New Roman"/>
          <w:sz w:val="28"/>
          <w:szCs w:val="28"/>
        </w:rPr>
        <w:t xml:space="preserve">комиссии по обеспечению устойчивого развития экономики, развитию </w:t>
      </w:r>
    </w:p>
    <w:p w:rsidR="00B01DE2" w:rsidRDefault="00B01DE2" w:rsidP="00B01DE2">
      <w:pPr>
        <w:keepNext/>
        <w:keepLines/>
        <w:spacing w:before="200" w:after="0" w:line="240" w:lineRule="auto"/>
        <w:ind w:left="8647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2F2C41">
        <w:rPr>
          <w:rFonts w:ascii="Times New Roman" w:hAnsi="Times New Roman" w:cs="Times New Roman"/>
          <w:sz w:val="28"/>
          <w:szCs w:val="28"/>
        </w:rPr>
        <w:t xml:space="preserve">конкуренции и обеспечению социальной </w:t>
      </w:r>
    </w:p>
    <w:p w:rsidR="00B01DE2" w:rsidRDefault="00B01DE2" w:rsidP="00B01DE2">
      <w:pPr>
        <w:keepNext/>
        <w:keepLines/>
        <w:spacing w:before="200" w:after="0" w:line="240" w:lineRule="auto"/>
        <w:ind w:left="8647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2F2C41">
        <w:rPr>
          <w:rFonts w:ascii="Times New Roman" w:hAnsi="Times New Roman" w:cs="Times New Roman"/>
          <w:sz w:val="28"/>
          <w:szCs w:val="28"/>
        </w:rPr>
        <w:t xml:space="preserve">стабильности в муниципальном образовании </w:t>
      </w:r>
    </w:p>
    <w:p w:rsidR="00B01DE2" w:rsidRDefault="00B01DE2" w:rsidP="00B01DE2">
      <w:pPr>
        <w:keepNext/>
        <w:keepLines/>
        <w:spacing w:before="200" w:after="0" w:line="240" w:lineRule="auto"/>
        <w:ind w:left="8647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F2C41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01DE2" w:rsidRPr="00F01C78" w:rsidRDefault="00B01DE2" w:rsidP="00B01DE2">
      <w:pPr>
        <w:keepNext/>
        <w:keepLines/>
        <w:spacing w:before="200" w:after="0" w:line="240" w:lineRule="auto"/>
        <w:ind w:left="8647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Краснодарского края </w:t>
      </w: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«</w:t>
      </w:r>
      <w:r w:rsidR="0022417B" w:rsidRPr="0022417B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22417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2241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2026 </w:t>
      </w: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года</w:t>
      </w:r>
    </w:p>
    <w:p w:rsidR="00367586" w:rsidRDefault="00367586" w:rsidP="00714CA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367586" w:rsidRDefault="00367586" w:rsidP="00714CA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A333DB" w:rsidRPr="00B01DE2" w:rsidRDefault="00E21F05" w:rsidP="00E21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E2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</w:t>
      </w:r>
      <w:r w:rsidR="003F299A" w:rsidRPr="00B01DE2">
        <w:rPr>
          <w:rFonts w:ascii="Times New Roman" w:hAnsi="Times New Roman" w:cs="Times New Roman"/>
          <w:b/>
          <w:sz w:val="28"/>
          <w:szCs w:val="28"/>
        </w:rPr>
        <w:t>снижению</w:t>
      </w:r>
      <w:r w:rsidRPr="00B01DE2">
        <w:rPr>
          <w:rFonts w:ascii="Times New Roman" w:hAnsi="Times New Roman" w:cs="Times New Roman"/>
          <w:b/>
          <w:sz w:val="28"/>
          <w:szCs w:val="28"/>
        </w:rPr>
        <w:t xml:space="preserve"> комплаенс-рисков </w:t>
      </w:r>
    </w:p>
    <w:p w:rsidR="00861061" w:rsidRDefault="00A333DB" w:rsidP="00A333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E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1061" w:rsidRPr="00B0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образовании </w:t>
      </w:r>
      <w:r w:rsidRPr="00B0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861061" w:rsidRPr="00B0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</w:t>
      </w:r>
      <w:r w:rsidRPr="00B0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9B1CA0" w:rsidRPr="00B01DE2" w:rsidRDefault="009B1CA0" w:rsidP="00A333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3827"/>
        <w:gridCol w:w="2977"/>
        <w:gridCol w:w="2126"/>
        <w:gridCol w:w="2551"/>
      </w:tblGrid>
      <w:tr w:rsidR="00E21F05" w:rsidRPr="00367586" w:rsidTr="004740E3">
        <w:tc>
          <w:tcPr>
            <w:tcW w:w="675" w:type="dxa"/>
          </w:tcPr>
          <w:p w:rsidR="00E21F05" w:rsidRPr="00367586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21F05" w:rsidRPr="00367586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E21F05" w:rsidRPr="00367586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Описание действий, направленных на исполнение мероприятия</w:t>
            </w:r>
          </w:p>
        </w:tc>
        <w:tc>
          <w:tcPr>
            <w:tcW w:w="2977" w:type="dxa"/>
          </w:tcPr>
          <w:p w:rsidR="00E21F05" w:rsidRPr="00367586" w:rsidRDefault="00E21F05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 мероприятия (должностное лицо, структурное подразделение)</w:t>
            </w:r>
          </w:p>
        </w:tc>
        <w:tc>
          <w:tcPr>
            <w:tcW w:w="2126" w:type="dxa"/>
          </w:tcPr>
          <w:p w:rsidR="00E21F05" w:rsidRPr="00367586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551" w:type="dxa"/>
          </w:tcPr>
          <w:p w:rsidR="00E21F05" w:rsidRPr="00367586" w:rsidRDefault="00D95E2B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E21F05" w:rsidRPr="00367586">
              <w:rPr>
                <w:rFonts w:ascii="Times New Roman" w:hAnsi="Times New Roman" w:cs="Times New Roman"/>
                <w:sz w:val="24"/>
                <w:szCs w:val="24"/>
              </w:rPr>
              <w:t>исполнения мероприятия</w:t>
            </w:r>
          </w:p>
        </w:tc>
      </w:tr>
    </w:tbl>
    <w:p w:rsidR="00B32D45" w:rsidRPr="00367586" w:rsidRDefault="00B32D45" w:rsidP="00B32D45">
      <w:pPr>
        <w:spacing w:after="0" w:line="17" w:lineRule="auto"/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2694"/>
        <w:gridCol w:w="3827"/>
        <w:gridCol w:w="2977"/>
        <w:gridCol w:w="2141"/>
        <w:gridCol w:w="2536"/>
      </w:tblGrid>
      <w:tr w:rsidR="00B32D45" w:rsidRPr="00367586" w:rsidTr="004740E3">
        <w:trPr>
          <w:tblHeader/>
        </w:trPr>
        <w:tc>
          <w:tcPr>
            <w:tcW w:w="675" w:type="dxa"/>
          </w:tcPr>
          <w:p w:rsidR="00B32D45" w:rsidRPr="00367586" w:rsidRDefault="00B32D45" w:rsidP="00B3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32D45" w:rsidRPr="00367586" w:rsidRDefault="00B32D45" w:rsidP="00B3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32D45" w:rsidRPr="00367586" w:rsidRDefault="00B32D45" w:rsidP="00B3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32D45" w:rsidRPr="00367586" w:rsidRDefault="00B32D45" w:rsidP="00B32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</w:tcPr>
          <w:p w:rsidR="00B32D45" w:rsidRPr="00367586" w:rsidRDefault="00B32D45" w:rsidP="00B3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B32D45" w:rsidRPr="00367586" w:rsidRDefault="00B32D45" w:rsidP="00B3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1DE3" w:rsidRPr="00367586" w:rsidTr="004740E3">
        <w:tc>
          <w:tcPr>
            <w:tcW w:w="675" w:type="dxa"/>
          </w:tcPr>
          <w:p w:rsidR="00711DE3" w:rsidRPr="004740E3" w:rsidRDefault="00711DE3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DE3" w:rsidRPr="004740E3" w:rsidRDefault="009750C6" w:rsidP="00BE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нужд, повлекшие нарушение антимонопольного законодательства</w:t>
            </w:r>
          </w:p>
        </w:tc>
        <w:tc>
          <w:tcPr>
            <w:tcW w:w="3827" w:type="dxa"/>
          </w:tcPr>
          <w:p w:rsidR="00711DE3" w:rsidRPr="004740E3" w:rsidRDefault="009750C6" w:rsidP="009750C6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 действующего законодательства; 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компетенции ответственных сотрудников;</w:t>
            </w: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истематическое повышение квалификации работников;</w:t>
            </w: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предварительного контроля документации на соответствие антимонопольному законодательству при осуществлении закупок</w:t>
            </w:r>
          </w:p>
        </w:tc>
        <w:tc>
          <w:tcPr>
            <w:tcW w:w="2977" w:type="dxa"/>
          </w:tcPr>
          <w:p w:rsidR="00711DE3" w:rsidRPr="004740E3" w:rsidRDefault="009750C6" w:rsidP="00BC2224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муниципальным закупкам; </w:t>
            </w:r>
            <w:r w:rsidR="00BC2224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 w:rsidR="00E35989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осуществляющие закупки в соответствии с 44-ФЗ.</w:t>
            </w:r>
          </w:p>
        </w:tc>
        <w:tc>
          <w:tcPr>
            <w:tcW w:w="2141" w:type="dxa"/>
          </w:tcPr>
          <w:p w:rsidR="00711DE3" w:rsidRPr="004740E3" w:rsidRDefault="00E35989" w:rsidP="0097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36" w:type="dxa"/>
          </w:tcPr>
          <w:p w:rsidR="00711DE3" w:rsidRPr="004740E3" w:rsidRDefault="00AE17DC" w:rsidP="0097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риска за счет усиления контроля соблюдения антимонопольного законодательства; отсутствие предписаний ФАС</w:t>
            </w:r>
          </w:p>
        </w:tc>
      </w:tr>
      <w:tr w:rsidR="00F505C1" w:rsidRPr="00367586" w:rsidTr="004740E3">
        <w:tc>
          <w:tcPr>
            <w:tcW w:w="675" w:type="dxa"/>
          </w:tcPr>
          <w:p w:rsidR="00F505C1" w:rsidRPr="004740E3" w:rsidRDefault="00711DE3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F505C1" w:rsidRPr="004740E3" w:rsidRDefault="00066FC7" w:rsidP="00BE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нарушений антимонопольного законодательства </w:t>
            </w:r>
            <w:r w:rsidR="00BE0ED9"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в принятых нормативных правовых актов </w:t>
            </w: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город-курорт Геленджик (далее – администрация)</w:t>
            </w:r>
          </w:p>
        </w:tc>
        <w:tc>
          <w:tcPr>
            <w:tcW w:w="3827" w:type="dxa"/>
          </w:tcPr>
          <w:p w:rsidR="00F505C1" w:rsidRPr="004740E3" w:rsidRDefault="00411334" w:rsidP="009D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0C12" w:rsidRPr="004740E3">
              <w:rPr>
                <w:rFonts w:ascii="Times New Roman" w:hAnsi="Times New Roman" w:cs="Times New Roman"/>
                <w:sz w:val="24"/>
                <w:szCs w:val="24"/>
              </w:rPr>
              <w:t>нализ нормативных правовых актов и  проектов нормативных правовых актов на предмет соответствия антимонопольному законодательству, мониторинг и анализ практики применения антимонопольного законодательства</w:t>
            </w:r>
          </w:p>
        </w:tc>
        <w:tc>
          <w:tcPr>
            <w:tcW w:w="2977" w:type="dxa"/>
          </w:tcPr>
          <w:p w:rsidR="00F505C1" w:rsidRPr="004740E3" w:rsidRDefault="001B6EB2" w:rsidP="0041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  <w:r w:rsidR="00411334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отраслевые (функциональные) органы администрации </w:t>
            </w:r>
          </w:p>
        </w:tc>
        <w:tc>
          <w:tcPr>
            <w:tcW w:w="2141" w:type="dxa"/>
          </w:tcPr>
          <w:p w:rsidR="00F505C1" w:rsidRPr="004740E3" w:rsidRDefault="005C21A6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6" w:type="dxa"/>
          </w:tcPr>
          <w:p w:rsidR="00F505C1" w:rsidRPr="004740E3" w:rsidRDefault="001B6EB2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снижение рисков нарушения антимонопольного законодательства</w:t>
            </w:r>
          </w:p>
        </w:tc>
      </w:tr>
      <w:tr w:rsidR="0075301B" w:rsidRPr="00367586" w:rsidTr="004740E3">
        <w:tc>
          <w:tcPr>
            <w:tcW w:w="675" w:type="dxa"/>
          </w:tcPr>
          <w:p w:rsidR="0075301B" w:rsidRPr="004740E3" w:rsidRDefault="00711DE3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5301B" w:rsidRPr="004740E3" w:rsidRDefault="0075301B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Мониторинг изменения законодательства</w:t>
            </w:r>
          </w:p>
        </w:tc>
        <w:tc>
          <w:tcPr>
            <w:tcW w:w="3827" w:type="dxa"/>
          </w:tcPr>
          <w:p w:rsidR="0075301B" w:rsidRPr="004740E3" w:rsidRDefault="0075301B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Анализ изменений действующего законодательства в целях недопущения его нарушения</w:t>
            </w:r>
          </w:p>
        </w:tc>
        <w:tc>
          <w:tcPr>
            <w:tcW w:w="2977" w:type="dxa"/>
          </w:tcPr>
          <w:p w:rsidR="0075301B" w:rsidRPr="004740E3" w:rsidRDefault="0075301B" w:rsidP="0041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экономики, отраслевые (функциональные) органы администрации</w:t>
            </w:r>
          </w:p>
        </w:tc>
        <w:tc>
          <w:tcPr>
            <w:tcW w:w="2141" w:type="dxa"/>
          </w:tcPr>
          <w:p w:rsidR="0075301B" w:rsidRPr="004740E3" w:rsidRDefault="00411334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301B" w:rsidRPr="004740E3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2536" w:type="dxa"/>
          </w:tcPr>
          <w:p w:rsidR="0075301B" w:rsidRPr="004740E3" w:rsidRDefault="00411334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301B" w:rsidRPr="004740E3">
              <w:rPr>
                <w:rFonts w:ascii="Times New Roman" w:hAnsi="Times New Roman" w:cs="Times New Roman"/>
                <w:sz w:val="24"/>
                <w:szCs w:val="24"/>
              </w:rPr>
              <w:t>едопущение нарушения норм законодательства</w:t>
            </w:r>
          </w:p>
        </w:tc>
      </w:tr>
      <w:tr w:rsidR="0075301B" w:rsidRPr="00367586" w:rsidTr="004740E3">
        <w:tc>
          <w:tcPr>
            <w:tcW w:w="675" w:type="dxa"/>
          </w:tcPr>
          <w:p w:rsidR="0075301B" w:rsidRPr="004740E3" w:rsidRDefault="00711DE3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5301B" w:rsidRPr="004740E3" w:rsidRDefault="00411334" w:rsidP="00411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доклада</w:t>
            </w:r>
            <w:r w:rsidR="009B6E2B"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01B"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антимонопольном комплаенсе</w:t>
            </w:r>
          </w:p>
        </w:tc>
        <w:tc>
          <w:tcPr>
            <w:tcW w:w="3827" w:type="dxa"/>
          </w:tcPr>
          <w:p w:rsidR="0075301B" w:rsidRPr="004740E3" w:rsidRDefault="00411334" w:rsidP="0073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5301B"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одготовка </w:t>
            </w:r>
            <w:r w:rsidR="00730E75"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="0075301B" w:rsidRPr="00474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антимонопольном комплаенсе уполномоченным подразделением</w:t>
            </w:r>
          </w:p>
        </w:tc>
        <w:tc>
          <w:tcPr>
            <w:tcW w:w="2977" w:type="dxa"/>
          </w:tcPr>
          <w:p w:rsidR="0075301B" w:rsidRPr="004740E3" w:rsidRDefault="0075301B" w:rsidP="00411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  <w:r w:rsidR="00411334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</w:p>
        </w:tc>
        <w:tc>
          <w:tcPr>
            <w:tcW w:w="2141" w:type="dxa"/>
          </w:tcPr>
          <w:p w:rsidR="0075301B" w:rsidRPr="004740E3" w:rsidRDefault="0075301B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36" w:type="dxa"/>
          </w:tcPr>
          <w:p w:rsidR="0075301B" w:rsidRPr="004740E3" w:rsidRDefault="0075301B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снижение рисков нарушения антимонопольного законодательства</w:t>
            </w:r>
          </w:p>
        </w:tc>
      </w:tr>
      <w:tr w:rsidR="0075301B" w:rsidRPr="00367586" w:rsidTr="004740E3">
        <w:tc>
          <w:tcPr>
            <w:tcW w:w="675" w:type="dxa"/>
          </w:tcPr>
          <w:p w:rsidR="0075301B" w:rsidRPr="004740E3" w:rsidRDefault="00711DE3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5301B" w:rsidRPr="004740E3" w:rsidRDefault="00411334" w:rsidP="0041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</w:t>
            </w:r>
            <w:r w:rsidR="0075301B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5301B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 мероприятий по вопросам соблюдения антимонопольного законодательств</w:t>
            </w: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</w:tcPr>
          <w:p w:rsidR="0075301B" w:rsidRPr="004740E3" w:rsidRDefault="003C464D" w:rsidP="0041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5301B"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411334" w:rsidRPr="004740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301B" w:rsidRPr="004740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 </w:t>
            </w:r>
            <w:r w:rsidR="00411334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соблюдения антимонопольного законодательства</w:t>
            </w:r>
          </w:p>
        </w:tc>
        <w:tc>
          <w:tcPr>
            <w:tcW w:w="2977" w:type="dxa"/>
          </w:tcPr>
          <w:p w:rsidR="0075301B" w:rsidRPr="004740E3" w:rsidRDefault="0075301B" w:rsidP="0041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экономики, отраслевые (функциональные) органы администрации</w:t>
            </w:r>
            <w:r w:rsidR="00411334" w:rsidRPr="0047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1" w:type="dxa"/>
          </w:tcPr>
          <w:p w:rsidR="0075301B" w:rsidRPr="004740E3" w:rsidRDefault="00411334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301B" w:rsidRPr="004740E3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2536" w:type="dxa"/>
          </w:tcPr>
          <w:p w:rsidR="0075301B" w:rsidRPr="004740E3" w:rsidRDefault="0075301B" w:rsidP="0075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E3">
              <w:rPr>
                <w:rFonts w:ascii="Times New Roman" w:hAnsi="Times New Roman" w:cs="Times New Roman"/>
                <w:sz w:val="24"/>
                <w:szCs w:val="24"/>
              </w:rPr>
              <w:t>снижение рисков нарушения антимонопольного законодательства, повышение знаний антимонопольного законодательства</w:t>
            </w:r>
          </w:p>
        </w:tc>
      </w:tr>
    </w:tbl>
    <w:p w:rsidR="00A97BCE" w:rsidRPr="00411334" w:rsidRDefault="00A97BCE" w:rsidP="0041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86" w:rsidRPr="00411334" w:rsidRDefault="00367586" w:rsidP="0041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7586" w:rsidRPr="00411334" w:rsidSect="00A51362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A7" w:rsidRDefault="003C44A7" w:rsidP="00A51362">
      <w:pPr>
        <w:spacing w:after="0" w:line="240" w:lineRule="auto"/>
      </w:pPr>
      <w:r>
        <w:separator/>
      </w:r>
    </w:p>
  </w:endnote>
  <w:endnote w:type="continuationSeparator" w:id="0">
    <w:p w:rsidR="003C44A7" w:rsidRDefault="003C44A7" w:rsidP="00A5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A7" w:rsidRDefault="003C44A7" w:rsidP="00A51362">
      <w:pPr>
        <w:spacing w:after="0" w:line="240" w:lineRule="auto"/>
      </w:pPr>
      <w:r>
        <w:separator/>
      </w:r>
    </w:p>
  </w:footnote>
  <w:footnote w:type="continuationSeparator" w:id="0">
    <w:p w:rsidR="003C44A7" w:rsidRDefault="003C44A7" w:rsidP="00A51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02532"/>
      <w:docPartObj>
        <w:docPartGallery w:val="Page Numbers (Top of Page)"/>
        <w:docPartUnique/>
      </w:docPartObj>
    </w:sdtPr>
    <w:sdtEndPr/>
    <w:sdtContent>
      <w:p w:rsidR="00A51362" w:rsidRDefault="00A513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0F4">
          <w:rPr>
            <w:noProof/>
          </w:rPr>
          <w:t>2</w:t>
        </w:r>
        <w:r>
          <w:fldChar w:fldCharType="end"/>
        </w:r>
      </w:p>
    </w:sdtContent>
  </w:sdt>
  <w:p w:rsidR="00A51362" w:rsidRDefault="00A513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9A2"/>
    <w:multiLevelType w:val="hybridMultilevel"/>
    <w:tmpl w:val="5B66C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E1"/>
    <w:rsid w:val="000053EE"/>
    <w:rsid w:val="00020A6B"/>
    <w:rsid w:val="00065BFC"/>
    <w:rsid w:val="00066FC7"/>
    <w:rsid w:val="000B3A38"/>
    <w:rsid w:val="00174290"/>
    <w:rsid w:val="00194A64"/>
    <w:rsid w:val="001B6EB2"/>
    <w:rsid w:val="0022417B"/>
    <w:rsid w:val="00237F3A"/>
    <w:rsid w:val="002470C8"/>
    <w:rsid w:val="00270F53"/>
    <w:rsid w:val="00272490"/>
    <w:rsid w:val="0029432C"/>
    <w:rsid w:val="002958F2"/>
    <w:rsid w:val="002972BF"/>
    <w:rsid w:val="002B110B"/>
    <w:rsid w:val="002B4E62"/>
    <w:rsid w:val="002C15C7"/>
    <w:rsid w:val="002D2BF5"/>
    <w:rsid w:val="002D38A6"/>
    <w:rsid w:val="002F46C2"/>
    <w:rsid w:val="003042F1"/>
    <w:rsid w:val="003253BD"/>
    <w:rsid w:val="00325814"/>
    <w:rsid w:val="00367586"/>
    <w:rsid w:val="00386E22"/>
    <w:rsid w:val="0039668D"/>
    <w:rsid w:val="003C44A7"/>
    <w:rsid w:val="003C464D"/>
    <w:rsid w:val="003C77FA"/>
    <w:rsid w:val="003F1860"/>
    <w:rsid w:val="003F299A"/>
    <w:rsid w:val="00411334"/>
    <w:rsid w:val="004740E3"/>
    <w:rsid w:val="00485E93"/>
    <w:rsid w:val="004A3B1F"/>
    <w:rsid w:val="004D2A6F"/>
    <w:rsid w:val="00521BFE"/>
    <w:rsid w:val="00531121"/>
    <w:rsid w:val="00541AE3"/>
    <w:rsid w:val="005B7858"/>
    <w:rsid w:val="005C21A6"/>
    <w:rsid w:val="005E3AE1"/>
    <w:rsid w:val="005F5183"/>
    <w:rsid w:val="00607026"/>
    <w:rsid w:val="00631067"/>
    <w:rsid w:val="006377F8"/>
    <w:rsid w:val="006A1824"/>
    <w:rsid w:val="006C09CA"/>
    <w:rsid w:val="006C24F5"/>
    <w:rsid w:val="006D0C12"/>
    <w:rsid w:val="006F2147"/>
    <w:rsid w:val="00711DE3"/>
    <w:rsid w:val="00714CA0"/>
    <w:rsid w:val="00730E75"/>
    <w:rsid w:val="0075301B"/>
    <w:rsid w:val="007656F8"/>
    <w:rsid w:val="0076606E"/>
    <w:rsid w:val="00815A61"/>
    <w:rsid w:val="0084046F"/>
    <w:rsid w:val="00861061"/>
    <w:rsid w:val="008737BC"/>
    <w:rsid w:val="00882123"/>
    <w:rsid w:val="008A7F7F"/>
    <w:rsid w:val="008C2534"/>
    <w:rsid w:val="008D27ED"/>
    <w:rsid w:val="008D5FF1"/>
    <w:rsid w:val="008F048A"/>
    <w:rsid w:val="00924941"/>
    <w:rsid w:val="009331CA"/>
    <w:rsid w:val="00946CD9"/>
    <w:rsid w:val="009750C6"/>
    <w:rsid w:val="00994E43"/>
    <w:rsid w:val="009B1CA0"/>
    <w:rsid w:val="009B6E2B"/>
    <w:rsid w:val="009C7B78"/>
    <w:rsid w:val="009D2FA4"/>
    <w:rsid w:val="00A120E8"/>
    <w:rsid w:val="00A333DB"/>
    <w:rsid w:val="00A51362"/>
    <w:rsid w:val="00A66ACB"/>
    <w:rsid w:val="00A75D44"/>
    <w:rsid w:val="00A8061C"/>
    <w:rsid w:val="00A864CF"/>
    <w:rsid w:val="00A97BCE"/>
    <w:rsid w:val="00AA2264"/>
    <w:rsid w:val="00AE17DC"/>
    <w:rsid w:val="00AF6632"/>
    <w:rsid w:val="00B01DE2"/>
    <w:rsid w:val="00B021D0"/>
    <w:rsid w:val="00B32D45"/>
    <w:rsid w:val="00BC2224"/>
    <w:rsid w:val="00BE0ED9"/>
    <w:rsid w:val="00C17C5B"/>
    <w:rsid w:val="00C235EC"/>
    <w:rsid w:val="00C80D3A"/>
    <w:rsid w:val="00D40B8A"/>
    <w:rsid w:val="00D922A5"/>
    <w:rsid w:val="00D95E2B"/>
    <w:rsid w:val="00D965FA"/>
    <w:rsid w:val="00D970F4"/>
    <w:rsid w:val="00E04C7A"/>
    <w:rsid w:val="00E21F05"/>
    <w:rsid w:val="00E26DF7"/>
    <w:rsid w:val="00E35989"/>
    <w:rsid w:val="00EB3DF5"/>
    <w:rsid w:val="00EC12E4"/>
    <w:rsid w:val="00ED758E"/>
    <w:rsid w:val="00F13EC4"/>
    <w:rsid w:val="00F33C21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6FDD3-08CC-41A3-9AA5-8D85A58A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521BFE"/>
    <w:pPr>
      <w:suppressAutoHyphens/>
      <w:spacing w:after="160" w:line="254" w:lineRule="auto"/>
      <w:ind w:left="720"/>
      <w:contextualSpacing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a5">
    <w:name w:val="header"/>
    <w:basedOn w:val="a"/>
    <w:link w:val="a6"/>
    <w:uiPriority w:val="99"/>
    <w:unhideWhenUsed/>
    <w:rsid w:val="00A5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362"/>
  </w:style>
  <w:style w:type="paragraph" w:styleId="a7">
    <w:name w:val="footer"/>
    <w:basedOn w:val="a"/>
    <w:link w:val="a8"/>
    <w:uiPriority w:val="99"/>
    <w:unhideWhenUsed/>
    <w:rsid w:val="00A5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362"/>
  </w:style>
  <w:style w:type="paragraph" w:styleId="a9">
    <w:name w:val="No Spacing"/>
    <w:uiPriority w:val="1"/>
    <w:qFormat/>
    <w:rsid w:val="0036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Епишина</dc:creator>
  <cp:lastModifiedBy>Лейнвальд Елена Михайловна</cp:lastModifiedBy>
  <cp:revision>19</cp:revision>
  <cp:lastPrinted>2024-02-08T15:36:00Z</cp:lastPrinted>
  <dcterms:created xsi:type="dcterms:W3CDTF">2024-02-06T09:23:00Z</dcterms:created>
  <dcterms:modified xsi:type="dcterms:W3CDTF">2026-02-17T06:20:00Z</dcterms:modified>
</cp:coreProperties>
</file>