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8C4235" w:rsidRPr="00B22C2D" w:rsidTr="00A40ABC">
        <w:tc>
          <w:tcPr>
            <w:tcW w:w="2500" w:type="pct"/>
          </w:tcPr>
          <w:p w:rsidR="008C4235" w:rsidRPr="00B22C2D" w:rsidRDefault="008C4235" w:rsidP="008C42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235" w:rsidRPr="00B22C2D" w:rsidRDefault="008C4235" w:rsidP="008C42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235" w:rsidRPr="00B22C2D" w:rsidRDefault="008C4235" w:rsidP="008C42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D68B6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8C4235" w:rsidRPr="00B22C2D" w:rsidRDefault="008C4235" w:rsidP="008C42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C2D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 №_____ </w:t>
            </w:r>
          </w:p>
        </w:tc>
      </w:tr>
    </w:tbl>
    <w:p w:rsidR="008C4235" w:rsidRDefault="008C4235" w:rsidP="008C4235">
      <w:pPr>
        <w:shd w:val="clear" w:color="auto" w:fill="FFFFFF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DD073B" w:rsidRPr="00B22C2D" w:rsidRDefault="00DD073B" w:rsidP="008C4235">
      <w:pPr>
        <w:shd w:val="clear" w:color="auto" w:fill="FFFFFF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8C4235" w:rsidRPr="00B22C2D" w:rsidRDefault="008C4235" w:rsidP="008C4235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B22C2D">
        <w:rPr>
          <w:rFonts w:ascii="Times New Roman" w:hAnsi="Times New Roman" w:cs="Times New Roman"/>
          <w:spacing w:val="-1"/>
          <w:sz w:val="28"/>
          <w:szCs w:val="28"/>
        </w:rPr>
        <w:t>ПОРЯДОК</w:t>
      </w:r>
    </w:p>
    <w:p w:rsidR="00B22C2D" w:rsidRDefault="008C4235" w:rsidP="008C4235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C2D">
        <w:rPr>
          <w:rFonts w:ascii="Times New Roman" w:hAnsi="Times New Roman" w:cs="Times New Roman"/>
          <w:bCs/>
          <w:sz w:val="28"/>
          <w:szCs w:val="28"/>
        </w:rPr>
        <w:t xml:space="preserve">проведения восстановительного озеленения на </w:t>
      </w:r>
    </w:p>
    <w:p w:rsidR="00B22C2D" w:rsidRDefault="008C4235" w:rsidP="00B22C2D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C2D">
        <w:rPr>
          <w:rFonts w:ascii="Times New Roman" w:hAnsi="Times New Roman" w:cs="Times New Roman"/>
          <w:bCs/>
          <w:sz w:val="28"/>
          <w:szCs w:val="28"/>
        </w:rPr>
        <w:t xml:space="preserve">территории муниципального образования </w:t>
      </w:r>
    </w:p>
    <w:p w:rsidR="008C4235" w:rsidRPr="00B22C2D" w:rsidRDefault="008C4235" w:rsidP="00B22C2D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C2D">
        <w:rPr>
          <w:rFonts w:ascii="Times New Roman" w:hAnsi="Times New Roman" w:cs="Times New Roman"/>
          <w:bCs/>
          <w:sz w:val="28"/>
          <w:szCs w:val="28"/>
        </w:rPr>
        <w:t>город-курорт Геленджик</w:t>
      </w:r>
    </w:p>
    <w:p w:rsidR="008C4235" w:rsidRPr="00B22C2D" w:rsidRDefault="008C4235" w:rsidP="008C4235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2C2D">
        <w:rPr>
          <w:rFonts w:ascii="Times New Roman" w:hAnsi="Times New Roman" w:cs="Times New Roman"/>
          <w:bCs/>
          <w:color w:val="000000"/>
          <w:sz w:val="28"/>
          <w:szCs w:val="28"/>
        </w:rPr>
        <w:t>1. Общие положения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C2D">
        <w:rPr>
          <w:rFonts w:ascii="Times New Roman" w:hAnsi="Times New Roman" w:cs="Times New Roman"/>
          <w:color w:val="000000"/>
          <w:sz w:val="28"/>
          <w:szCs w:val="28"/>
        </w:rPr>
        <w:t xml:space="preserve">1.1. Порядок проведения восстановительного озеленения на территории муниципального образования город-курорт Геленджик (далее - Порядок) разработан на основании </w:t>
      </w:r>
      <w:hyperlink r:id="rId6" w:history="1">
        <w:r w:rsidRPr="00B22C2D">
          <w:rPr>
            <w:rFonts w:ascii="Times New Roman" w:hAnsi="Times New Roman" w:cs="Times New Roman"/>
            <w:color w:val="000000"/>
            <w:sz w:val="28"/>
            <w:szCs w:val="28"/>
          </w:rPr>
          <w:t>Федерального закона</w:t>
        </w:r>
      </w:hyperlink>
      <w:r w:rsidRPr="00B22C2D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</w:t>
      </w:r>
      <w:r w:rsidRPr="00B22C2D">
        <w:rPr>
          <w:rFonts w:ascii="Times New Roman" w:hAnsi="Times New Roman" w:cs="Times New Roman"/>
          <w:sz w:val="28"/>
          <w:szCs w:val="28"/>
        </w:rPr>
        <w:t>Федерального закона от 10 января 2002 года №7-ФЗ «Об охране окружающей среды»,</w:t>
      </w:r>
      <w:r w:rsidRPr="00B22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B22C2D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B22C2D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от 23 апреля 2013 года     №2695-КЗ «Об охране зеленых насаждений в Краснодарском крае», </w:t>
      </w:r>
      <w:r w:rsidRPr="00B22C2D">
        <w:rPr>
          <w:rFonts w:ascii="Times New Roman" w:hAnsi="Times New Roman" w:cs="Times New Roman"/>
          <w:sz w:val="28"/>
          <w:szCs w:val="28"/>
        </w:rPr>
        <w:t>приказа Гос</w:t>
      </w:r>
      <w:r w:rsidR="00B22C2D" w:rsidRPr="00B22C2D">
        <w:rPr>
          <w:rFonts w:ascii="Times New Roman" w:hAnsi="Times New Roman" w:cs="Times New Roman"/>
          <w:sz w:val="28"/>
          <w:szCs w:val="28"/>
        </w:rPr>
        <w:t>ударственного комитета</w:t>
      </w:r>
      <w:r w:rsidRPr="00B22C2D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B22C2D" w:rsidRPr="00B22C2D">
        <w:rPr>
          <w:rFonts w:ascii="Times New Roman" w:hAnsi="Times New Roman" w:cs="Times New Roman"/>
          <w:sz w:val="28"/>
          <w:szCs w:val="28"/>
        </w:rPr>
        <w:t>йской Федерации по строительству и жилищно-коммунальному комплексу</w:t>
      </w:r>
      <w:r w:rsidRPr="00B22C2D">
        <w:rPr>
          <w:rFonts w:ascii="Times New Roman" w:hAnsi="Times New Roman" w:cs="Times New Roman"/>
          <w:sz w:val="28"/>
          <w:szCs w:val="28"/>
        </w:rPr>
        <w:t xml:space="preserve"> от 15 декабря 1999 года №153 «Об утверждении Правил создания, охраны и содержания зеленых насаждений в городах Российской Федерации».</w:t>
      </w:r>
      <w:r w:rsidRPr="00B22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1.2. Настоящий Порядок регулирует отношения, возникающие в сфере производства восстановительного озеленения, представляющего собой деятельность по созданию зеленых насаждений взамен утраченных в результате вырубки аварийно-опасных деревьев, сухостойных деревьев и кустарников, осуществления мероприятий по предупреждению и ликвидации аварийных и других чрезвычайных ситуаций на земельных участках, расположенных в границах населенных пунктов муниципального образования город-курорт Геленджик (далее – восстановительное озеленение).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1.3. Действие настоящего Порядка распространяется на отношения в сфере производства восстановительного озеленения на земельных участках, расположенных в границах населенных пунктов муниципального образования город-курорт Геленджик, независимо от их формы собственности, за исключением земельных участков, предоставленных гражданам для индивидуального жилищного строительства, ведения личного подсобного хозяйства, садоводческим или огородническим некоммерческим товариществам, а также земельных участков в границах населенных пунктов, отнесенных к территориальным зонам специального назначения, зонам </w:t>
      </w:r>
      <w:r w:rsidRPr="00B22C2D">
        <w:rPr>
          <w:rFonts w:ascii="Times New Roman" w:hAnsi="Times New Roman" w:cs="Times New Roman"/>
          <w:sz w:val="28"/>
          <w:szCs w:val="28"/>
        </w:rPr>
        <w:lastRenderedPageBreak/>
        <w:t>военных объектов, зонам сельскохозяйственного использования, занятых многолетними плодово-ягодными насаждениями всех видов (деревья, кустарники), чайными плантациями, питомниками древесных и кустарниковых растений, виноградниками.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1.4. Положения настоящего Порядка не распространяются на отношения в сфере охраны зеленых насаждений, расположенных на особо охраняемых природных территориях, землях лесного фонда, землях сельскохозяйственного назначения.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2C2D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2. Проведение восстановительного озеленения </w:t>
      </w:r>
    </w:p>
    <w:p w:rsidR="00B22C2D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2.1. Восстановительное озеленение - деятельность по созданию зеленых насаждений взамен утраченных в результате вырубки аварийно-опасных деревьев, сухостойных деревьев и кустарников, осуществлению мероприятий по предупреждению и ликвидации аварийных и других чрезвычайных ситуаций.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2.2. В случае вырубки аварийно-опасных деревьев, сухостойных деревьев и кустарников, осуществления мероприятий по предупреждению и ликвидации аварийных и других чрезвычайных ситуаций субъект хозяйственной и иной деятельности производит восстановительное озеленение на том же месте и в том же объеме.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2.3. Восстановительное озеленение производится в вегетационный период, подходящий для посадки (посева) зеленых насаждений в открытый грунт, в течение двух лет с момента повреждения или уничтожения зеленых насаждений.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2.4. Восстановительное озеленение производится за счет средств субъекта хозяйственной и иной деятельности, производившего вырубку аварийно-опасных деревьев, сухостойных деревьев и кустарников, осуществлявшего мероприятия по предупреждению и ликвидации аварийных и других чрезвычайных ситуаций, вследствие действий которого произведено повреждение или уничтожение зеленых насаждений.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2.5. Информирование жителей о проведении восстановительного озеленения осуществляется путем установки информационного щита, соответствующего требованиям, определенным постановлением администрации муниципального образования город-курорт Геленджик, в местах производства работ субъектом хозяйственной и иной деятельности, ответственным за производство восстановительного озеленения, в срок не позднее, чем за 3 дня до дня начала соответствующих работ.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2.6. Проведение восстановительного озеленения без установки информационного щита, указанного в пункте 2.5 настоящего Порядка, не допускается.</w:t>
      </w: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4235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2C2D">
        <w:rPr>
          <w:rFonts w:ascii="Times New Roman" w:hAnsi="Times New Roman" w:cs="Times New Roman"/>
          <w:bCs/>
          <w:color w:val="000000"/>
          <w:sz w:val="28"/>
          <w:szCs w:val="28"/>
        </w:rPr>
        <w:t>3. Ответственность за нарушение настоящего Порядка</w:t>
      </w:r>
    </w:p>
    <w:p w:rsidR="00DD073B" w:rsidRPr="00B22C2D" w:rsidRDefault="00DD073B" w:rsidP="008C42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C4235" w:rsidRPr="00B22C2D" w:rsidRDefault="008C4235" w:rsidP="008C42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color w:val="000000"/>
          <w:sz w:val="28"/>
          <w:szCs w:val="28"/>
        </w:rPr>
        <w:t> Нарушение требований настоящего Порядка влечет за собой ответственность, предусмотренную законодательством Российской Федерации и законодательством Краснодарского края</w:t>
      </w:r>
      <w:r w:rsidRPr="00B22C2D">
        <w:rPr>
          <w:rFonts w:ascii="Times New Roman" w:hAnsi="Times New Roman" w:cs="Times New Roman"/>
          <w:sz w:val="28"/>
          <w:szCs w:val="28"/>
        </w:rPr>
        <w:t>.</w:t>
      </w:r>
    </w:p>
    <w:p w:rsidR="008C4235" w:rsidRPr="00B22C2D" w:rsidRDefault="008C4235" w:rsidP="008C4235">
      <w:pPr>
        <w:pStyle w:val="3"/>
        <w:jc w:val="left"/>
        <w:rPr>
          <w:u w:val="none"/>
        </w:rPr>
      </w:pPr>
    </w:p>
    <w:p w:rsidR="008C4235" w:rsidRPr="00B22C2D" w:rsidRDefault="008C4235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235" w:rsidRPr="00B22C2D" w:rsidRDefault="008C4235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8C4235" w:rsidRPr="00B22C2D" w:rsidRDefault="008C4235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8C4235" w:rsidRPr="00B22C2D" w:rsidRDefault="008C4235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8C4235" w:rsidRPr="00B22C2D" w:rsidRDefault="008C4235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2C2D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B22C2D">
        <w:rPr>
          <w:rFonts w:ascii="Times New Roman" w:hAnsi="Times New Roman" w:cs="Times New Roman"/>
          <w:sz w:val="28"/>
          <w:szCs w:val="28"/>
        </w:rPr>
        <w:tab/>
      </w:r>
      <w:r w:rsidRPr="00B22C2D">
        <w:rPr>
          <w:rFonts w:ascii="Times New Roman" w:hAnsi="Times New Roman" w:cs="Times New Roman"/>
          <w:sz w:val="28"/>
          <w:szCs w:val="28"/>
        </w:rPr>
        <w:tab/>
      </w:r>
      <w:r w:rsidRPr="00B22C2D">
        <w:rPr>
          <w:rFonts w:ascii="Times New Roman" w:hAnsi="Times New Roman" w:cs="Times New Roman"/>
          <w:sz w:val="28"/>
          <w:szCs w:val="28"/>
        </w:rPr>
        <w:tab/>
      </w:r>
      <w:r w:rsidRPr="00B22C2D">
        <w:rPr>
          <w:rFonts w:ascii="Times New Roman" w:hAnsi="Times New Roman" w:cs="Times New Roman"/>
          <w:sz w:val="28"/>
          <w:szCs w:val="28"/>
        </w:rPr>
        <w:tab/>
        <w:t xml:space="preserve">         И.А. Кимишкез</w:t>
      </w:r>
    </w:p>
    <w:p w:rsidR="003B79E8" w:rsidRPr="00B22C2D" w:rsidRDefault="003B79E8" w:rsidP="008C4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79E8" w:rsidRPr="00B22C2D" w:rsidSect="002B116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820" w:rsidRDefault="00E37820" w:rsidP="001B77B2">
      <w:pPr>
        <w:spacing w:after="0" w:line="240" w:lineRule="auto"/>
      </w:pPr>
      <w:r>
        <w:separator/>
      </w:r>
    </w:p>
  </w:endnote>
  <w:endnote w:type="continuationSeparator" w:id="1">
    <w:p w:rsidR="00E37820" w:rsidRDefault="00E37820" w:rsidP="001B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820" w:rsidRDefault="00E37820" w:rsidP="001B77B2">
      <w:pPr>
        <w:spacing w:after="0" w:line="240" w:lineRule="auto"/>
      </w:pPr>
      <w:r>
        <w:separator/>
      </w:r>
    </w:p>
  </w:footnote>
  <w:footnote w:type="continuationSeparator" w:id="1">
    <w:p w:rsidR="00E37820" w:rsidRDefault="00E37820" w:rsidP="001B7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64" w:rsidRDefault="001B77B2">
    <w:pPr>
      <w:pStyle w:val="a3"/>
      <w:jc w:val="center"/>
    </w:pPr>
    <w:r>
      <w:fldChar w:fldCharType="begin"/>
    </w:r>
    <w:r w:rsidR="003B79E8">
      <w:instrText xml:space="preserve"> PAGE   \* MERGEFORMAT </w:instrText>
    </w:r>
    <w:r>
      <w:fldChar w:fldCharType="separate"/>
    </w:r>
    <w:r w:rsidR="00CD68B6">
      <w:rPr>
        <w:noProof/>
      </w:rPr>
      <w:t>3</w:t>
    </w:r>
    <w:r>
      <w:fldChar w:fldCharType="end"/>
    </w:r>
  </w:p>
  <w:p w:rsidR="002B1164" w:rsidRDefault="00E378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D" w:rsidRPr="0062344D" w:rsidRDefault="00E37820">
    <w:pPr>
      <w:pStyle w:val="a3"/>
      <w:jc w:val="center"/>
    </w:pPr>
  </w:p>
  <w:p w:rsidR="002B1164" w:rsidRDefault="00E378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C4235"/>
    <w:rsid w:val="001B77B2"/>
    <w:rsid w:val="002A19CF"/>
    <w:rsid w:val="003B79E8"/>
    <w:rsid w:val="008C4235"/>
    <w:rsid w:val="00B22C2D"/>
    <w:rsid w:val="00CD68B6"/>
    <w:rsid w:val="00DD073B"/>
    <w:rsid w:val="00E3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</w:style>
  <w:style w:type="paragraph" w:styleId="3">
    <w:name w:val="heading 3"/>
    <w:basedOn w:val="a"/>
    <w:next w:val="a"/>
    <w:link w:val="30"/>
    <w:qFormat/>
    <w:rsid w:val="008C423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4235"/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a3">
    <w:name w:val="header"/>
    <w:basedOn w:val="a"/>
    <w:link w:val="a4"/>
    <w:uiPriority w:val="99"/>
    <w:rsid w:val="008C42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8C423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/redirect/36941832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/redirect/186367/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1. Общие положения</vt:lpstr>
      <vt:lpstr>        </vt:lpstr>
      <vt:lpstr>        3. Ответственность за нарушение настоящего Порядка</vt:lpstr>
      <vt:lpstr>        </vt:lpstr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Luzan</dc:creator>
  <cp:lastModifiedBy>Luzan</cp:lastModifiedBy>
  <cp:revision>4</cp:revision>
  <cp:lastPrinted>2023-06-02T12:57:00Z</cp:lastPrinted>
  <dcterms:created xsi:type="dcterms:W3CDTF">2023-06-01T08:50:00Z</dcterms:created>
  <dcterms:modified xsi:type="dcterms:W3CDTF">2023-06-02T13:03:00Z</dcterms:modified>
</cp:coreProperties>
</file>