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4FE68C93" w:rsidR="00822D37" w:rsidRPr="003552D8" w:rsidRDefault="00412EC7" w:rsidP="007431B1">
            <w:pPr>
              <w:spacing w:after="0" w:line="240" w:lineRule="auto"/>
              <w:jc w:val="both"/>
              <w:rPr>
                <w:rFonts w:ascii="Times New Roman" w:hAnsi="Times New Roman" w:cs="Times New Roman"/>
                <w:sz w:val="28"/>
                <w:szCs w:val="28"/>
              </w:rPr>
            </w:pPr>
            <w:r w:rsidRPr="00412EC7">
              <w:rPr>
                <w:rFonts w:ascii="Times New Roman" w:hAnsi="Times New Roman" w:cs="Times New Roman"/>
                <w:sz w:val="28"/>
                <w:szCs w:val="28"/>
              </w:rPr>
              <w:t>эксплуатации объекта электросетевого хозяйства «КТПН-63-10/0,4 с трансформатором ТП 1-311, г. Геленджик, с. Возрождение (дисп. наименование ТП 1-311)», инв. № ГД0001572, необходимого для электроснабжения населения, расположенного на территории Краснодарского края, г.о город-курорт Геленджик, город Геленджик, село Возрождение</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2FE3FF1E" w:rsidR="00FF6EAE" w:rsidRPr="00412EC7" w:rsidRDefault="00412EC7" w:rsidP="00412EC7">
            <w:pPr>
              <w:pStyle w:val="Default"/>
              <w:jc w:val="center"/>
              <w:rPr>
                <w:sz w:val="26"/>
                <w:szCs w:val="26"/>
              </w:rPr>
            </w:pPr>
            <w:r>
              <w:rPr>
                <w:sz w:val="26"/>
                <w:szCs w:val="26"/>
              </w:rPr>
              <w:t xml:space="preserve">23:40:0601003:24 </w:t>
            </w:r>
          </w:p>
        </w:tc>
        <w:tc>
          <w:tcPr>
            <w:tcW w:w="3164" w:type="pct"/>
          </w:tcPr>
          <w:p w14:paraId="047C5B51" w14:textId="5115573F" w:rsidR="00FF6EAE" w:rsidRPr="00153BCE" w:rsidRDefault="00412EC7" w:rsidP="00412EC7">
            <w:pPr>
              <w:spacing w:after="60" w:line="240" w:lineRule="auto"/>
              <w:jc w:val="both"/>
              <w:rPr>
                <w:rFonts w:ascii="Times New Roman" w:eastAsia="Times New Roman" w:hAnsi="Times New Roman" w:cs="Times New Roman"/>
                <w:sz w:val="24"/>
                <w:szCs w:val="24"/>
                <w:lang w:eastAsia="ru-RU"/>
              </w:rPr>
            </w:pPr>
            <w:r w:rsidRPr="00412EC7">
              <w:rPr>
                <w:rFonts w:ascii="Times New Roman" w:eastAsia="Times New Roman" w:hAnsi="Times New Roman" w:cs="Times New Roman"/>
                <w:sz w:val="28"/>
                <w:szCs w:val="24"/>
                <w:lang w:eastAsia="ru-RU"/>
              </w:rPr>
              <w:t xml:space="preserve">Краснодарский край, г. Геленджик, </w:t>
            </w:r>
            <w:r>
              <w:rPr>
                <w:rFonts w:ascii="Times New Roman" w:eastAsia="Times New Roman" w:hAnsi="Times New Roman" w:cs="Times New Roman"/>
                <w:sz w:val="28"/>
                <w:szCs w:val="24"/>
                <w:lang w:eastAsia="ru-RU"/>
              </w:rPr>
              <w:br/>
            </w:r>
            <w:r w:rsidRPr="00412EC7">
              <w:rPr>
                <w:rFonts w:ascii="Times New Roman" w:eastAsia="Times New Roman" w:hAnsi="Times New Roman" w:cs="Times New Roman"/>
                <w:sz w:val="28"/>
                <w:szCs w:val="24"/>
                <w:lang w:eastAsia="ru-RU"/>
              </w:rPr>
              <w:t xml:space="preserve">с. Возрождение, массив </w:t>
            </w:r>
            <w:r>
              <w:rPr>
                <w:rFonts w:ascii="Times New Roman" w:eastAsia="Times New Roman" w:hAnsi="Times New Roman" w:cs="Times New Roman"/>
                <w:sz w:val="28"/>
                <w:szCs w:val="24"/>
                <w:lang w:eastAsia="ru-RU"/>
              </w:rPr>
              <w:t>«</w:t>
            </w:r>
            <w:r w:rsidRPr="00412EC7">
              <w:rPr>
                <w:rFonts w:ascii="Times New Roman" w:eastAsia="Times New Roman" w:hAnsi="Times New Roman" w:cs="Times New Roman"/>
                <w:sz w:val="28"/>
                <w:szCs w:val="24"/>
                <w:lang w:eastAsia="ru-RU"/>
              </w:rPr>
              <w:t>Мягкая щель</w:t>
            </w:r>
            <w:r>
              <w:rPr>
                <w:rFonts w:ascii="Times New Roman" w:eastAsia="Times New Roman" w:hAnsi="Times New Roman" w:cs="Times New Roman"/>
                <w:sz w:val="28"/>
                <w:szCs w:val="24"/>
                <w:lang w:eastAsia="ru-RU"/>
              </w:rPr>
              <w:t>»</w:t>
            </w:r>
            <w:r w:rsidRPr="00412EC7">
              <w:rPr>
                <w:rFonts w:ascii="Times New Roman" w:eastAsia="Times New Roman" w:hAnsi="Times New Roman" w:cs="Times New Roman"/>
                <w:sz w:val="28"/>
                <w:szCs w:val="24"/>
                <w:lang w:eastAsia="ru-RU"/>
              </w:rPr>
              <w:t>, участок 8, секция №32</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39962CE4" w:rsidR="00822D37" w:rsidRPr="003552D8" w:rsidRDefault="00822D37"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474BFA" w:rsidRPr="003552D8" w14:paraId="7FE4A227" w14:textId="77777777" w:rsidTr="00F21E39">
        <w:tc>
          <w:tcPr>
            <w:tcW w:w="562" w:type="dxa"/>
            <w:tcBorders>
              <w:top w:val="nil"/>
              <w:bottom w:val="nil"/>
            </w:tcBorders>
          </w:tcPr>
          <w:p w14:paraId="2528C21A" w14:textId="77777777" w:rsidR="00474BFA" w:rsidRPr="003552D8" w:rsidRDefault="00474BFA" w:rsidP="00474BFA">
            <w:pPr>
              <w:jc w:val="center"/>
              <w:rPr>
                <w:rFonts w:ascii="Times New Roman" w:hAnsi="Times New Roman" w:cs="Times New Roman"/>
                <w:sz w:val="27"/>
                <w:szCs w:val="27"/>
              </w:rPr>
            </w:pPr>
          </w:p>
        </w:tc>
        <w:tc>
          <w:tcPr>
            <w:tcW w:w="2953" w:type="dxa"/>
          </w:tcPr>
          <w:p w14:paraId="27AB335E" w14:textId="710DC7B7"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1274CCCC" w:rsidR="00474BFA" w:rsidRPr="009012E1" w:rsidRDefault="00412EC7" w:rsidP="00474BFA">
            <w:pPr>
              <w:jc w:val="center"/>
              <w:rPr>
                <w:rFonts w:ascii="Times New Roman" w:hAnsi="Times New Roman" w:cs="Times New Roman"/>
                <w:color w:val="000000"/>
                <w:sz w:val="24"/>
                <w:szCs w:val="24"/>
              </w:rPr>
            </w:pPr>
            <w:r w:rsidRPr="00412EC7">
              <w:rPr>
                <w:rFonts w:ascii="Times New Roman" w:hAnsi="Times New Roman" w:cs="Times New Roman"/>
                <w:color w:val="000000"/>
                <w:sz w:val="24"/>
                <w:szCs w:val="24"/>
              </w:rPr>
              <w:t>424973.58</w:t>
            </w:r>
          </w:p>
        </w:tc>
        <w:tc>
          <w:tcPr>
            <w:tcW w:w="2976" w:type="dxa"/>
          </w:tcPr>
          <w:p w14:paraId="074BBED5" w14:textId="2C82608C" w:rsidR="00474BFA" w:rsidRPr="009012E1" w:rsidRDefault="00412EC7" w:rsidP="00474BFA">
            <w:pPr>
              <w:jc w:val="center"/>
              <w:rPr>
                <w:rFonts w:ascii="Times New Roman" w:hAnsi="Times New Roman" w:cs="Times New Roman"/>
                <w:color w:val="000000"/>
                <w:sz w:val="24"/>
                <w:szCs w:val="24"/>
              </w:rPr>
            </w:pPr>
            <w:r w:rsidRPr="00412EC7">
              <w:rPr>
                <w:rFonts w:ascii="Times New Roman" w:hAnsi="Times New Roman" w:cs="Times New Roman"/>
                <w:color w:val="000000"/>
                <w:sz w:val="24"/>
                <w:szCs w:val="24"/>
              </w:rPr>
              <w:t>1316964.14</w:t>
            </w:r>
          </w:p>
        </w:tc>
      </w:tr>
      <w:tr w:rsidR="00474BFA" w:rsidRPr="003552D8" w14:paraId="2EE26BBD" w14:textId="77777777" w:rsidTr="00F21E39">
        <w:tc>
          <w:tcPr>
            <w:tcW w:w="562" w:type="dxa"/>
            <w:tcBorders>
              <w:top w:val="nil"/>
              <w:bottom w:val="nil"/>
            </w:tcBorders>
          </w:tcPr>
          <w:p w14:paraId="012DBBE4" w14:textId="77777777" w:rsidR="00474BFA" w:rsidRPr="003552D8" w:rsidRDefault="00474BFA" w:rsidP="00474BFA">
            <w:pPr>
              <w:jc w:val="center"/>
              <w:rPr>
                <w:rFonts w:ascii="Times New Roman" w:hAnsi="Times New Roman" w:cs="Times New Roman"/>
                <w:sz w:val="27"/>
                <w:szCs w:val="27"/>
              </w:rPr>
            </w:pPr>
          </w:p>
        </w:tc>
        <w:tc>
          <w:tcPr>
            <w:tcW w:w="2953" w:type="dxa"/>
          </w:tcPr>
          <w:p w14:paraId="528DC7E9" w14:textId="38B3BD74"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6214FA80" w:rsidR="00474BFA" w:rsidRPr="009012E1" w:rsidRDefault="00412EC7" w:rsidP="00474BFA">
            <w:pPr>
              <w:jc w:val="center"/>
              <w:rPr>
                <w:rFonts w:ascii="Times New Roman" w:hAnsi="Times New Roman" w:cs="Times New Roman"/>
                <w:color w:val="000000"/>
                <w:sz w:val="24"/>
                <w:szCs w:val="24"/>
              </w:rPr>
            </w:pPr>
            <w:r w:rsidRPr="00412EC7">
              <w:rPr>
                <w:rFonts w:ascii="Times New Roman" w:hAnsi="Times New Roman" w:cs="Times New Roman"/>
                <w:color w:val="000000"/>
                <w:sz w:val="24"/>
                <w:szCs w:val="24"/>
              </w:rPr>
              <w:t>424980.11</w:t>
            </w:r>
          </w:p>
        </w:tc>
        <w:tc>
          <w:tcPr>
            <w:tcW w:w="2976" w:type="dxa"/>
          </w:tcPr>
          <w:p w14:paraId="07219875" w14:textId="2E78F2F7" w:rsidR="00474BFA" w:rsidRPr="009012E1" w:rsidRDefault="00412EC7" w:rsidP="00474BFA">
            <w:pPr>
              <w:jc w:val="center"/>
              <w:rPr>
                <w:rFonts w:ascii="Times New Roman" w:hAnsi="Times New Roman" w:cs="Times New Roman"/>
                <w:color w:val="000000"/>
                <w:sz w:val="24"/>
                <w:szCs w:val="24"/>
              </w:rPr>
            </w:pPr>
            <w:r w:rsidRPr="00412EC7">
              <w:rPr>
                <w:rFonts w:ascii="Times New Roman" w:hAnsi="Times New Roman" w:cs="Times New Roman"/>
                <w:color w:val="000000"/>
                <w:sz w:val="24"/>
                <w:szCs w:val="24"/>
              </w:rPr>
              <w:t>1316968.74</w:t>
            </w:r>
          </w:p>
        </w:tc>
      </w:tr>
      <w:tr w:rsidR="00474BFA" w:rsidRPr="003552D8" w14:paraId="05D6E8AC" w14:textId="77777777" w:rsidTr="00F21E39">
        <w:tc>
          <w:tcPr>
            <w:tcW w:w="562" w:type="dxa"/>
            <w:tcBorders>
              <w:top w:val="nil"/>
              <w:bottom w:val="nil"/>
            </w:tcBorders>
          </w:tcPr>
          <w:p w14:paraId="3F4C0415" w14:textId="77777777" w:rsidR="00474BFA" w:rsidRPr="003552D8" w:rsidRDefault="00474BFA" w:rsidP="00474BFA">
            <w:pPr>
              <w:jc w:val="center"/>
              <w:rPr>
                <w:rFonts w:ascii="Times New Roman" w:hAnsi="Times New Roman" w:cs="Times New Roman"/>
                <w:sz w:val="27"/>
                <w:szCs w:val="27"/>
              </w:rPr>
            </w:pPr>
          </w:p>
        </w:tc>
        <w:tc>
          <w:tcPr>
            <w:tcW w:w="2953" w:type="dxa"/>
          </w:tcPr>
          <w:p w14:paraId="62456BF9" w14:textId="6277DC49"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07410BAE" w:rsidR="00474BFA" w:rsidRPr="009012E1" w:rsidRDefault="00412EC7" w:rsidP="00474BFA">
            <w:pPr>
              <w:jc w:val="center"/>
              <w:rPr>
                <w:rFonts w:ascii="Times New Roman" w:hAnsi="Times New Roman" w:cs="Times New Roman"/>
                <w:color w:val="000000"/>
                <w:sz w:val="24"/>
                <w:szCs w:val="24"/>
              </w:rPr>
            </w:pPr>
            <w:r w:rsidRPr="00412EC7">
              <w:rPr>
                <w:rFonts w:ascii="Times New Roman" w:hAnsi="Times New Roman" w:cs="Times New Roman"/>
                <w:color w:val="000000"/>
                <w:sz w:val="24"/>
                <w:szCs w:val="24"/>
              </w:rPr>
              <w:t>424975.72</w:t>
            </w:r>
          </w:p>
        </w:tc>
        <w:tc>
          <w:tcPr>
            <w:tcW w:w="2976" w:type="dxa"/>
          </w:tcPr>
          <w:p w14:paraId="2FA27107" w14:textId="6D34D7E8" w:rsidR="00474BFA" w:rsidRPr="009012E1" w:rsidRDefault="00412EC7" w:rsidP="00474BFA">
            <w:pPr>
              <w:jc w:val="center"/>
              <w:rPr>
                <w:rFonts w:ascii="Times New Roman" w:hAnsi="Times New Roman" w:cs="Times New Roman"/>
                <w:color w:val="000000"/>
                <w:sz w:val="24"/>
                <w:szCs w:val="24"/>
              </w:rPr>
            </w:pPr>
            <w:r w:rsidRPr="00412EC7">
              <w:rPr>
                <w:rFonts w:ascii="Times New Roman" w:hAnsi="Times New Roman" w:cs="Times New Roman"/>
                <w:color w:val="000000"/>
                <w:sz w:val="24"/>
                <w:szCs w:val="24"/>
              </w:rPr>
              <w:t>1316974.96</w:t>
            </w:r>
          </w:p>
        </w:tc>
      </w:tr>
      <w:tr w:rsidR="00474BFA" w:rsidRPr="003552D8" w14:paraId="7D93DF1B" w14:textId="77777777" w:rsidTr="00F21E39">
        <w:tc>
          <w:tcPr>
            <w:tcW w:w="562" w:type="dxa"/>
            <w:tcBorders>
              <w:top w:val="nil"/>
              <w:bottom w:val="nil"/>
            </w:tcBorders>
          </w:tcPr>
          <w:p w14:paraId="20A8BAC5" w14:textId="77777777" w:rsidR="00474BFA" w:rsidRPr="003552D8" w:rsidRDefault="00474BFA" w:rsidP="00474BFA">
            <w:pPr>
              <w:jc w:val="center"/>
              <w:rPr>
                <w:rFonts w:ascii="Times New Roman" w:hAnsi="Times New Roman" w:cs="Times New Roman"/>
                <w:sz w:val="27"/>
                <w:szCs w:val="27"/>
              </w:rPr>
            </w:pPr>
          </w:p>
        </w:tc>
        <w:tc>
          <w:tcPr>
            <w:tcW w:w="2953" w:type="dxa"/>
          </w:tcPr>
          <w:p w14:paraId="0411D875" w14:textId="2B4AD1DC"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2E455FE0" w:rsidR="00474BFA" w:rsidRPr="009012E1" w:rsidRDefault="00412EC7" w:rsidP="00474BFA">
            <w:pPr>
              <w:jc w:val="center"/>
              <w:rPr>
                <w:rFonts w:ascii="Times New Roman" w:hAnsi="Times New Roman" w:cs="Times New Roman"/>
                <w:color w:val="000000"/>
                <w:sz w:val="24"/>
                <w:szCs w:val="24"/>
              </w:rPr>
            </w:pPr>
            <w:r w:rsidRPr="00412EC7">
              <w:rPr>
                <w:rFonts w:ascii="Times New Roman" w:hAnsi="Times New Roman" w:cs="Times New Roman"/>
                <w:color w:val="000000"/>
                <w:sz w:val="24"/>
                <w:szCs w:val="24"/>
              </w:rPr>
              <w:t>424969.19</w:t>
            </w:r>
          </w:p>
        </w:tc>
        <w:tc>
          <w:tcPr>
            <w:tcW w:w="2976" w:type="dxa"/>
          </w:tcPr>
          <w:p w14:paraId="7A2521F0" w14:textId="5A0EB9F5" w:rsidR="00474BFA" w:rsidRPr="009012E1" w:rsidRDefault="00412EC7" w:rsidP="00474BFA">
            <w:pPr>
              <w:jc w:val="center"/>
              <w:rPr>
                <w:rFonts w:ascii="Times New Roman" w:hAnsi="Times New Roman" w:cs="Times New Roman"/>
                <w:color w:val="000000"/>
                <w:sz w:val="24"/>
                <w:szCs w:val="24"/>
              </w:rPr>
            </w:pPr>
            <w:r w:rsidRPr="00412EC7">
              <w:rPr>
                <w:rFonts w:ascii="Times New Roman" w:hAnsi="Times New Roman" w:cs="Times New Roman"/>
                <w:color w:val="000000"/>
                <w:sz w:val="24"/>
                <w:szCs w:val="24"/>
              </w:rPr>
              <w:t>1316970.40</w:t>
            </w:r>
          </w:p>
        </w:tc>
      </w:tr>
      <w:tr w:rsidR="00474BFA" w:rsidRPr="003552D8" w14:paraId="7F4193B9" w14:textId="77777777" w:rsidTr="00F21E39">
        <w:tc>
          <w:tcPr>
            <w:tcW w:w="562" w:type="dxa"/>
            <w:tcBorders>
              <w:top w:val="nil"/>
              <w:bottom w:val="nil"/>
            </w:tcBorders>
          </w:tcPr>
          <w:p w14:paraId="2CE316CE" w14:textId="77777777" w:rsidR="00474BFA" w:rsidRPr="003552D8" w:rsidRDefault="00474BFA" w:rsidP="00474BFA">
            <w:pPr>
              <w:jc w:val="center"/>
              <w:rPr>
                <w:rFonts w:ascii="Times New Roman" w:hAnsi="Times New Roman" w:cs="Times New Roman"/>
                <w:sz w:val="27"/>
                <w:szCs w:val="27"/>
              </w:rPr>
            </w:pPr>
          </w:p>
        </w:tc>
        <w:tc>
          <w:tcPr>
            <w:tcW w:w="2953" w:type="dxa"/>
          </w:tcPr>
          <w:p w14:paraId="1EEEAA64" w14:textId="7061A9A1" w:rsidR="00474BFA" w:rsidRPr="009012E1" w:rsidRDefault="00412EC7" w:rsidP="00474BFA">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1390B55B" w:rsidR="00474BFA" w:rsidRPr="009012E1" w:rsidRDefault="00412EC7" w:rsidP="00474BFA">
            <w:pPr>
              <w:jc w:val="center"/>
              <w:rPr>
                <w:rFonts w:ascii="Times New Roman" w:hAnsi="Times New Roman" w:cs="Times New Roman"/>
                <w:color w:val="000000"/>
                <w:sz w:val="24"/>
                <w:szCs w:val="24"/>
              </w:rPr>
            </w:pPr>
            <w:r w:rsidRPr="00412EC7">
              <w:rPr>
                <w:rFonts w:ascii="Times New Roman" w:hAnsi="Times New Roman" w:cs="Times New Roman"/>
                <w:color w:val="000000"/>
                <w:sz w:val="24"/>
                <w:szCs w:val="24"/>
              </w:rPr>
              <w:t>424973.58</w:t>
            </w:r>
          </w:p>
        </w:tc>
        <w:tc>
          <w:tcPr>
            <w:tcW w:w="2976" w:type="dxa"/>
          </w:tcPr>
          <w:p w14:paraId="6316DDA3" w14:textId="7AE20539" w:rsidR="00474BFA" w:rsidRPr="009012E1" w:rsidRDefault="00412EC7" w:rsidP="00474BFA">
            <w:pPr>
              <w:jc w:val="center"/>
              <w:rPr>
                <w:rFonts w:ascii="Times New Roman" w:hAnsi="Times New Roman" w:cs="Times New Roman"/>
                <w:color w:val="000000"/>
                <w:sz w:val="24"/>
                <w:szCs w:val="24"/>
              </w:rPr>
            </w:pPr>
            <w:r w:rsidRPr="00412EC7">
              <w:rPr>
                <w:rFonts w:ascii="Times New Roman" w:hAnsi="Times New Roman" w:cs="Times New Roman"/>
                <w:color w:val="000000"/>
                <w:sz w:val="24"/>
                <w:szCs w:val="24"/>
              </w:rPr>
              <w:t>1316964.14</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7CDA891B" w:rsidR="00474BFA" w:rsidRDefault="00FE011B">
      <w:pPr>
        <w:rPr>
          <w:rFonts w:ascii="Times New Roman" w:hAnsi="Times New Roman" w:cs="Times New Roman"/>
        </w:rPr>
      </w:pPr>
      <w:r>
        <w:rPr>
          <w:rFonts w:ascii="Times New Roman" w:hAnsi="Times New Roman" w:cs="Times New Roman"/>
          <w:noProof/>
          <w:lang w:eastAsia="ru-RU"/>
        </w:rPr>
        <w:lastRenderedPageBreak/>
        <w:drawing>
          <wp:anchor distT="0" distB="0" distL="114300" distR="114300" simplePos="0" relativeHeight="251658240" behindDoc="1" locked="0" layoutInCell="1" allowOverlap="1" wp14:anchorId="395357DE" wp14:editId="61DFDB3C">
            <wp:simplePos x="0" y="0"/>
            <wp:positionH relativeFrom="column">
              <wp:posOffset>-457200</wp:posOffset>
            </wp:positionH>
            <wp:positionV relativeFrom="paragraph">
              <wp:posOffset>-13218</wp:posOffset>
            </wp:positionV>
            <wp:extent cx="6292420" cy="8894618"/>
            <wp:effectExtent l="0" t="0" r="0" b="1905"/>
            <wp:wrapNone/>
            <wp:docPr id="1" name="Рисунок 1" descr="C:\Users\oganezova\AppData\Local\Microsoft\Windows\INetCache\Content.Word\п.7 Схема ПС ГД00015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ganezova\AppData\Local\Microsoft\Windows\INetCache\Content.Word\п.7 Схема ПС ГД000157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2420" cy="88946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p w14:paraId="7BCF84F2" w14:textId="50F91CD1" w:rsidR="00F74915" w:rsidRPr="00D174CA" w:rsidRDefault="00FE011B" w:rsidP="00474BFA">
            <w:pPr>
              <w:spacing w:after="0" w:line="240" w:lineRule="auto"/>
              <w:jc w:val="both"/>
              <w:rPr>
                <w:rFonts w:ascii="Times New Roman" w:hAnsi="Times New Roman" w:cs="Times New Roman"/>
                <w:sz w:val="28"/>
                <w:szCs w:val="28"/>
                <w:lang w:val="en-US"/>
              </w:rPr>
            </w:pPr>
            <w:r w:rsidRPr="00FE011B">
              <w:rPr>
                <w:rFonts w:ascii="Times New Roman" w:hAnsi="Times New Roman" w:cs="Times New Roman"/>
                <w:sz w:val="28"/>
                <w:szCs w:val="28"/>
              </w:rPr>
              <w:t>23:40:0601003:24</w:t>
            </w:r>
            <w:bookmarkStart w:id="0" w:name="_GoBack"/>
            <w:bookmarkEnd w:id="0"/>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19A0C" w14:textId="77777777" w:rsidR="00E1277D" w:rsidRDefault="00E1277D" w:rsidP="003610DA">
      <w:pPr>
        <w:spacing w:after="0" w:line="240" w:lineRule="auto"/>
      </w:pPr>
      <w:r>
        <w:separator/>
      </w:r>
    </w:p>
  </w:endnote>
  <w:endnote w:type="continuationSeparator" w:id="0">
    <w:p w14:paraId="7E547857" w14:textId="77777777" w:rsidR="00E1277D" w:rsidRDefault="00E1277D"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2BF4A" w14:textId="77777777" w:rsidR="00E1277D" w:rsidRDefault="00E1277D" w:rsidP="003610DA">
      <w:pPr>
        <w:spacing w:after="0" w:line="240" w:lineRule="auto"/>
      </w:pPr>
      <w:r>
        <w:separator/>
      </w:r>
    </w:p>
  </w:footnote>
  <w:footnote w:type="continuationSeparator" w:id="0">
    <w:p w14:paraId="6C2CE281" w14:textId="77777777" w:rsidR="00E1277D" w:rsidRDefault="00E1277D"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7593"/>
    <w:rsid w:val="000B6966"/>
    <w:rsid w:val="000B77E0"/>
    <w:rsid w:val="000D245D"/>
    <w:rsid w:val="000E32F2"/>
    <w:rsid w:val="000F7EB5"/>
    <w:rsid w:val="00117C9D"/>
    <w:rsid w:val="00121321"/>
    <w:rsid w:val="00121ABC"/>
    <w:rsid w:val="00134E1D"/>
    <w:rsid w:val="00136008"/>
    <w:rsid w:val="00153BCE"/>
    <w:rsid w:val="001630C9"/>
    <w:rsid w:val="00167691"/>
    <w:rsid w:val="001A5CC7"/>
    <w:rsid w:val="001B1170"/>
    <w:rsid w:val="001C733E"/>
    <w:rsid w:val="001E167A"/>
    <w:rsid w:val="001E30CF"/>
    <w:rsid w:val="001F35E1"/>
    <w:rsid w:val="00203C62"/>
    <w:rsid w:val="002210D4"/>
    <w:rsid w:val="00221D79"/>
    <w:rsid w:val="00223388"/>
    <w:rsid w:val="00225AE8"/>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552D8"/>
    <w:rsid w:val="003610DA"/>
    <w:rsid w:val="00364097"/>
    <w:rsid w:val="0037091F"/>
    <w:rsid w:val="00371984"/>
    <w:rsid w:val="00393D1A"/>
    <w:rsid w:val="003A435C"/>
    <w:rsid w:val="003C2ED9"/>
    <w:rsid w:val="003F4F02"/>
    <w:rsid w:val="003F52D3"/>
    <w:rsid w:val="003F7D0A"/>
    <w:rsid w:val="00406B10"/>
    <w:rsid w:val="00411FFF"/>
    <w:rsid w:val="00412EC7"/>
    <w:rsid w:val="00421C71"/>
    <w:rsid w:val="004364E0"/>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435F"/>
    <w:rsid w:val="006B6A1D"/>
    <w:rsid w:val="006B72CF"/>
    <w:rsid w:val="006D32A3"/>
    <w:rsid w:val="006E1D19"/>
    <w:rsid w:val="006E1D3D"/>
    <w:rsid w:val="00705408"/>
    <w:rsid w:val="007143F7"/>
    <w:rsid w:val="007419E6"/>
    <w:rsid w:val="007431B1"/>
    <w:rsid w:val="00747BBE"/>
    <w:rsid w:val="00770F19"/>
    <w:rsid w:val="00772F20"/>
    <w:rsid w:val="007771A8"/>
    <w:rsid w:val="00783418"/>
    <w:rsid w:val="00786646"/>
    <w:rsid w:val="00792FC6"/>
    <w:rsid w:val="007C54E4"/>
    <w:rsid w:val="007D03C6"/>
    <w:rsid w:val="007D4BA6"/>
    <w:rsid w:val="007D63C5"/>
    <w:rsid w:val="007D7269"/>
    <w:rsid w:val="007F2979"/>
    <w:rsid w:val="00811509"/>
    <w:rsid w:val="008210F0"/>
    <w:rsid w:val="00822D37"/>
    <w:rsid w:val="00823AF2"/>
    <w:rsid w:val="0086101D"/>
    <w:rsid w:val="00867AC4"/>
    <w:rsid w:val="008953E8"/>
    <w:rsid w:val="008B6025"/>
    <w:rsid w:val="008D1A34"/>
    <w:rsid w:val="008D2C26"/>
    <w:rsid w:val="008F6359"/>
    <w:rsid w:val="009012E1"/>
    <w:rsid w:val="0091291B"/>
    <w:rsid w:val="00915C19"/>
    <w:rsid w:val="00951D5C"/>
    <w:rsid w:val="009539CB"/>
    <w:rsid w:val="00957088"/>
    <w:rsid w:val="009575B6"/>
    <w:rsid w:val="009609DF"/>
    <w:rsid w:val="00961141"/>
    <w:rsid w:val="00994BE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2362B"/>
    <w:rsid w:val="00B320BB"/>
    <w:rsid w:val="00B4469D"/>
    <w:rsid w:val="00B449DA"/>
    <w:rsid w:val="00B727EF"/>
    <w:rsid w:val="00B7286B"/>
    <w:rsid w:val="00B76EB4"/>
    <w:rsid w:val="00B813F8"/>
    <w:rsid w:val="00B861C9"/>
    <w:rsid w:val="00B930DC"/>
    <w:rsid w:val="00BB045E"/>
    <w:rsid w:val="00BB08BF"/>
    <w:rsid w:val="00BB74F2"/>
    <w:rsid w:val="00BE27DF"/>
    <w:rsid w:val="00BE61F6"/>
    <w:rsid w:val="00BE7CB4"/>
    <w:rsid w:val="00BF6A78"/>
    <w:rsid w:val="00C015E0"/>
    <w:rsid w:val="00C054A0"/>
    <w:rsid w:val="00C1067A"/>
    <w:rsid w:val="00C13489"/>
    <w:rsid w:val="00C14A72"/>
    <w:rsid w:val="00C257FD"/>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60952"/>
    <w:rsid w:val="00DA76E6"/>
    <w:rsid w:val="00DC0EEC"/>
    <w:rsid w:val="00DF34CB"/>
    <w:rsid w:val="00DF521A"/>
    <w:rsid w:val="00E1131A"/>
    <w:rsid w:val="00E1277D"/>
    <w:rsid w:val="00E13667"/>
    <w:rsid w:val="00E158FA"/>
    <w:rsid w:val="00E20904"/>
    <w:rsid w:val="00E21C2A"/>
    <w:rsid w:val="00E248BF"/>
    <w:rsid w:val="00E51D21"/>
    <w:rsid w:val="00E5308A"/>
    <w:rsid w:val="00E57DBD"/>
    <w:rsid w:val="00E8573D"/>
    <w:rsid w:val="00E976D1"/>
    <w:rsid w:val="00EC4598"/>
    <w:rsid w:val="00EC7B28"/>
    <w:rsid w:val="00ED1A6A"/>
    <w:rsid w:val="00EE27F3"/>
    <w:rsid w:val="00F125BA"/>
    <w:rsid w:val="00F14707"/>
    <w:rsid w:val="00F21E39"/>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77030-B1C9-4087-A046-5F8C3E7F2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5</Pages>
  <Words>597</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71</cp:revision>
  <cp:lastPrinted>2023-12-01T08:43:00Z</cp:lastPrinted>
  <dcterms:created xsi:type="dcterms:W3CDTF">2024-11-19T09:55:00Z</dcterms:created>
  <dcterms:modified xsi:type="dcterms:W3CDTF">2026-05-18T14:08:00Z</dcterms:modified>
</cp:coreProperties>
</file>