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6" w:type="dxa"/>
        <w:tblLayout w:type="fixed"/>
        <w:tblCellMar>
          <w:top w:w="6" w:type="dxa"/>
          <w:left w:w="6" w:type="dxa"/>
          <w:bottom w:w="6" w:type="dxa"/>
          <w:right w:w="6" w:type="dxa"/>
        </w:tblCellMar>
        <w:tblLook w:val="04A0" w:firstRow="1" w:lastRow="0" w:firstColumn="1" w:lastColumn="0" w:noHBand="0" w:noVBand="1"/>
      </w:tblPr>
      <w:tblGrid>
        <w:gridCol w:w="567"/>
        <w:gridCol w:w="664"/>
        <w:gridCol w:w="4298"/>
        <w:gridCol w:w="120"/>
        <w:gridCol w:w="1297"/>
        <w:gridCol w:w="654"/>
        <w:gridCol w:w="480"/>
        <w:gridCol w:w="284"/>
        <w:gridCol w:w="1280"/>
      </w:tblGrid>
      <w:tr w:rsidR="0085031C" w:rsidTr="00BA5495">
        <w:tc>
          <w:tcPr>
            <w:tcW w:w="1231" w:type="dxa"/>
            <w:gridSpan w:val="2"/>
            <w:shd w:val="clear" w:color="auto" w:fill="auto"/>
            <w:noWrap/>
            <w:vAlign w:val="bottom"/>
            <w:hideMark/>
          </w:tcPr>
          <w:p w:rsidR="0085031C" w:rsidRDefault="0085031C"/>
        </w:tc>
        <w:tc>
          <w:tcPr>
            <w:tcW w:w="4418" w:type="dxa"/>
            <w:gridSpan w:val="2"/>
            <w:shd w:val="clear" w:color="auto" w:fill="auto"/>
            <w:noWrap/>
            <w:vAlign w:val="bottom"/>
            <w:hideMark/>
          </w:tcPr>
          <w:p w:rsidR="0085031C" w:rsidRDefault="0085031C"/>
        </w:tc>
        <w:tc>
          <w:tcPr>
            <w:tcW w:w="3995" w:type="dxa"/>
            <w:gridSpan w:val="5"/>
            <w:shd w:val="clear" w:color="auto" w:fill="auto"/>
            <w:noWrap/>
            <w:vAlign w:val="center"/>
            <w:hideMark/>
          </w:tcPr>
          <w:p w:rsidR="0085031C" w:rsidRDefault="0085031C" w:rsidP="00B406B7">
            <w:pPr>
              <w:jc w:val="center"/>
            </w:pPr>
            <w:r>
              <w:t>ПРИЛОЖЕНИЕ №</w:t>
            </w:r>
            <w:r w:rsidR="00B406B7">
              <w:t>1</w:t>
            </w:r>
            <w:r>
              <w:t>9</w:t>
            </w:r>
          </w:p>
          <w:p w:rsidR="00BA5495" w:rsidRDefault="00BA5495" w:rsidP="00B406B7">
            <w:pPr>
              <w:jc w:val="center"/>
            </w:pPr>
          </w:p>
          <w:p w:rsidR="00BA5495" w:rsidRDefault="00BA5495" w:rsidP="00B406B7">
            <w:pPr>
              <w:jc w:val="center"/>
            </w:pPr>
            <w:r>
              <w:t>УТВЕРЖДЕНО</w:t>
            </w:r>
          </w:p>
        </w:tc>
      </w:tr>
      <w:tr w:rsidR="0085031C" w:rsidTr="00BA5495">
        <w:tc>
          <w:tcPr>
            <w:tcW w:w="1231" w:type="dxa"/>
            <w:gridSpan w:val="2"/>
            <w:shd w:val="clear" w:color="auto" w:fill="auto"/>
            <w:noWrap/>
            <w:vAlign w:val="bottom"/>
            <w:hideMark/>
          </w:tcPr>
          <w:p w:rsidR="0085031C" w:rsidRDefault="0085031C"/>
        </w:tc>
        <w:tc>
          <w:tcPr>
            <w:tcW w:w="4418" w:type="dxa"/>
            <w:gridSpan w:val="2"/>
            <w:shd w:val="clear" w:color="auto" w:fill="auto"/>
            <w:noWrap/>
            <w:vAlign w:val="bottom"/>
            <w:hideMark/>
          </w:tcPr>
          <w:p w:rsidR="0085031C" w:rsidRDefault="0085031C"/>
        </w:tc>
        <w:tc>
          <w:tcPr>
            <w:tcW w:w="3995" w:type="dxa"/>
            <w:gridSpan w:val="5"/>
            <w:shd w:val="clear" w:color="auto" w:fill="auto"/>
            <w:vAlign w:val="center"/>
            <w:hideMark/>
          </w:tcPr>
          <w:p w:rsidR="0085031C" w:rsidRDefault="00621B2B" w:rsidP="00BA5495">
            <w:pPr>
              <w:jc w:val="center"/>
            </w:pPr>
            <w:r>
              <w:t xml:space="preserve"> </w:t>
            </w:r>
            <w:r w:rsidR="0085031C">
              <w:t>решени</w:t>
            </w:r>
            <w:r w:rsidR="00BA5495">
              <w:t>ем</w:t>
            </w:r>
            <w:r w:rsidR="0085031C">
              <w:t xml:space="preserve"> Думы                                               муниципального образования                                                   город-курорт Геленджик                                                            </w:t>
            </w:r>
          </w:p>
        </w:tc>
      </w:tr>
      <w:tr w:rsidR="00BA5495" w:rsidTr="00BA5495">
        <w:tc>
          <w:tcPr>
            <w:tcW w:w="1231" w:type="dxa"/>
            <w:gridSpan w:val="2"/>
            <w:shd w:val="clear" w:color="auto" w:fill="auto"/>
            <w:noWrap/>
            <w:vAlign w:val="bottom"/>
            <w:hideMark/>
          </w:tcPr>
          <w:p w:rsidR="00BA5495" w:rsidRDefault="00BA5495"/>
        </w:tc>
        <w:tc>
          <w:tcPr>
            <w:tcW w:w="4418" w:type="dxa"/>
            <w:gridSpan w:val="2"/>
            <w:shd w:val="clear" w:color="auto" w:fill="auto"/>
            <w:noWrap/>
            <w:vAlign w:val="bottom"/>
            <w:hideMark/>
          </w:tcPr>
          <w:p w:rsidR="00BA5495" w:rsidRDefault="00BA5495"/>
        </w:tc>
        <w:tc>
          <w:tcPr>
            <w:tcW w:w="3995" w:type="dxa"/>
            <w:gridSpan w:val="5"/>
            <w:shd w:val="clear" w:color="auto" w:fill="auto"/>
            <w:noWrap/>
            <w:vAlign w:val="bottom"/>
            <w:hideMark/>
          </w:tcPr>
          <w:p w:rsidR="00BA5495" w:rsidRPr="006238EE" w:rsidRDefault="00BA5495">
            <w:r w:rsidRPr="006238EE">
              <w:t xml:space="preserve"> </w:t>
            </w:r>
            <w:r>
              <w:t xml:space="preserve">       от __________ № _____</w:t>
            </w:r>
          </w:p>
          <w:p w:rsidR="00BA5495" w:rsidRDefault="00BA5495"/>
        </w:tc>
      </w:tr>
      <w:tr w:rsidR="0085031C" w:rsidTr="00BA5495">
        <w:tc>
          <w:tcPr>
            <w:tcW w:w="1231" w:type="dxa"/>
            <w:gridSpan w:val="2"/>
            <w:shd w:val="clear" w:color="auto" w:fill="auto"/>
            <w:noWrap/>
            <w:vAlign w:val="bottom"/>
            <w:hideMark/>
          </w:tcPr>
          <w:p w:rsidR="0085031C" w:rsidRDefault="0085031C"/>
        </w:tc>
        <w:tc>
          <w:tcPr>
            <w:tcW w:w="4418" w:type="dxa"/>
            <w:gridSpan w:val="2"/>
            <w:shd w:val="clear" w:color="auto" w:fill="auto"/>
            <w:noWrap/>
            <w:vAlign w:val="bottom"/>
            <w:hideMark/>
          </w:tcPr>
          <w:p w:rsidR="0085031C" w:rsidRDefault="0085031C"/>
        </w:tc>
        <w:tc>
          <w:tcPr>
            <w:tcW w:w="1951" w:type="dxa"/>
            <w:gridSpan w:val="2"/>
            <w:shd w:val="clear" w:color="auto" w:fill="auto"/>
            <w:noWrap/>
            <w:vAlign w:val="bottom"/>
            <w:hideMark/>
          </w:tcPr>
          <w:p w:rsidR="0085031C" w:rsidRPr="006238EE" w:rsidRDefault="0085031C">
            <w:r w:rsidRPr="006238EE">
              <w:t xml:space="preserve"> </w:t>
            </w:r>
          </w:p>
        </w:tc>
        <w:tc>
          <w:tcPr>
            <w:tcW w:w="2044" w:type="dxa"/>
            <w:gridSpan w:val="3"/>
            <w:shd w:val="clear" w:color="auto" w:fill="auto"/>
            <w:noWrap/>
            <w:vAlign w:val="bottom"/>
            <w:hideMark/>
          </w:tcPr>
          <w:p w:rsidR="0085031C" w:rsidRDefault="0085031C"/>
        </w:tc>
      </w:tr>
      <w:tr w:rsidR="0085031C" w:rsidTr="00E46139">
        <w:tc>
          <w:tcPr>
            <w:tcW w:w="9644" w:type="dxa"/>
            <w:gridSpan w:val="9"/>
            <w:shd w:val="clear" w:color="auto" w:fill="auto"/>
            <w:vAlign w:val="bottom"/>
            <w:hideMark/>
          </w:tcPr>
          <w:p w:rsidR="005D06A9" w:rsidRDefault="0085031C" w:rsidP="00F010A3">
            <w:pPr>
              <w:jc w:val="center"/>
            </w:pPr>
            <w:r>
              <w:t xml:space="preserve">РАСПРЕДЕЛЕНИЕ БЮДЖЕТНЫХ АССИГНОВАНИЙ </w:t>
            </w:r>
            <w:r>
              <w:br/>
              <w:t xml:space="preserve">на осуществление бюджетных инвестиций в форме капитальных </w:t>
            </w:r>
          </w:p>
          <w:p w:rsidR="005D06A9" w:rsidRDefault="0085031C" w:rsidP="00F010A3">
            <w:pPr>
              <w:jc w:val="center"/>
            </w:pPr>
            <w:r>
              <w:t xml:space="preserve">вложений  в объекты муниципальной собственности муниципального образования город-курорт Геленджик и предоставление муниципальным бюджетным и автономным учреждениям, муниципальным унитарным предприятиям </w:t>
            </w:r>
            <w:r w:rsidR="005D06A9">
              <w:t>м</w:t>
            </w:r>
            <w:r>
              <w:t>униципального образования город</w:t>
            </w:r>
            <w:bookmarkStart w:id="0" w:name="_GoBack"/>
            <w:r>
              <w:t>-курорт Геленджик</w:t>
            </w:r>
          </w:p>
          <w:p w:rsidR="005D06A9" w:rsidRDefault="0085031C" w:rsidP="00F010A3">
            <w:pPr>
              <w:jc w:val="center"/>
            </w:pPr>
            <w:r>
              <w:t xml:space="preserve"> субси</w:t>
            </w:r>
            <w:r w:rsidR="005D06A9">
              <w:t xml:space="preserve">дий на </w:t>
            </w:r>
            <w:r>
              <w:t xml:space="preserve">осуществление капитальных вложений </w:t>
            </w:r>
            <w:bookmarkEnd w:id="0"/>
            <w:r>
              <w:t xml:space="preserve">в объекты </w:t>
            </w:r>
          </w:p>
          <w:p w:rsidR="005D06A9" w:rsidRDefault="0085031C" w:rsidP="00F010A3">
            <w:pPr>
              <w:jc w:val="center"/>
            </w:pPr>
            <w:r>
              <w:t xml:space="preserve">муниципальной собственности муниципального образования </w:t>
            </w:r>
          </w:p>
          <w:p w:rsidR="005D06A9" w:rsidRDefault="0085031C" w:rsidP="00F010A3">
            <w:pPr>
              <w:jc w:val="center"/>
            </w:pPr>
            <w:r>
              <w:t xml:space="preserve">город-курорт Геленджик,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</w:t>
            </w:r>
          </w:p>
          <w:p w:rsidR="005D06A9" w:rsidRDefault="0085031C" w:rsidP="00F010A3">
            <w:pPr>
              <w:jc w:val="center"/>
            </w:pPr>
            <w:r>
              <w:t xml:space="preserve"> в </w:t>
            </w:r>
            <w:proofErr w:type="gramStart"/>
            <w:r>
              <w:t>которые</w:t>
            </w:r>
            <w:proofErr w:type="gramEnd"/>
            <w:r>
              <w:t xml:space="preserve"> осуществляется за счет межбюджетных субсидий из</w:t>
            </w:r>
          </w:p>
          <w:p w:rsidR="005D06A9" w:rsidRDefault="0085031C" w:rsidP="00F010A3">
            <w:pPr>
              <w:jc w:val="center"/>
            </w:pPr>
            <w:r>
              <w:t xml:space="preserve"> федерального и (или) краевого бюджетов, по объектам </w:t>
            </w:r>
          </w:p>
          <w:p w:rsidR="0085031C" w:rsidRDefault="0085031C" w:rsidP="005D06A9">
            <w:pPr>
              <w:jc w:val="center"/>
            </w:pPr>
            <w:r>
              <w:t>в 201</w:t>
            </w:r>
            <w:r w:rsidR="00F010A3">
              <w:t xml:space="preserve">8 году и плановом периоде 2019 и </w:t>
            </w:r>
            <w:r>
              <w:t>2020 год</w:t>
            </w:r>
            <w:r w:rsidR="00F010A3">
              <w:t>ов</w:t>
            </w:r>
          </w:p>
        </w:tc>
      </w:tr>
      <w:tr w:rsidR="0085031C" w:rsidRPr="005D06A9" w:rsidTr="00E46139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31C" w:rsidRPr="005D06A9" w:rsidRDefault="0085031C">
            <w:pPr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31C" w:rsidRPr="005D06A9" w:rsidRDefault="0085031C">
            <w:pPr>
              <w:rPr>
                <w:sz w:val="24"/>
                <w:szCs w:val="24"/>
              </w:rPr>
            </w:pPr>
          </w:p>
        </w:tc>
        <w:tc>
          <w:tcPr>
            <w:tcW w:w="2071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31C" w:rsidRPr="005D06A9" w:rsidRDefault="0085031C">
            <w:pPr>
              <w:rPr>
                <w:sz w:val="24"/>
                <w:szCs w:val="24"/>
              </w:rPr>
            </w:pPr>
            <w:r w:rsidRPr="005D06A9">
              <w:rPr>
                <w:sz w:val="24"/>
                <w:szCs w:val="24"/>
              </w:rPr>
              <w:t xml:space="preserve"> </w:t>
            </w:r>
            <w:r w:rsidR="00F010A3" w:rsidRPr="005D06A9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044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31C" w:rsidRPr="005D06A9" w:rsidRDefault="0085031C">
            <w:pPr>
              <w:rPr>
                <w:sz w:val="24"/>
                <w:szCs w:val="24"/>
              </w:rPr>
            </w:pPr>
          </w:p>
          <w:p w:rsidR="00F010A3" w:rsidRPr="005D06A9" w:rsidRDefault="00F010A3" w:rsidP="005D06A9">
            <w:pPr>
              <w:jc w:val="right"/>
              <w:rPr>
                <w:sz w:val="24"/>
                <w:szCs w:val="24"/>
              </w:rPr>
            </w:pPr>
            <w:r w:rsidRPr="005D06A9">
              <w:rPr>
                <w:sz w:val="24"/>
                <w:szCs w:val="24"/>
              </w:rPr>
              <w:t xml:space="preserve">    (тыс. рублей)</w:t>
            </w:r>
          </w:p>
        </w:tc>
      </w:tr>
      <w:tr w:rsidR="00E46139" w:rsidRPr="005D06A9" w:rsidTr="00E46139">
        <w:trPr>
          <w:trHeight w:val="3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6139" w:rsidRPr="005D06A9" w:rsidRDefault="00E46139" w:rsidP="00E46139">
            <w:pPr>
              <w:jc w:val="center"/>
              <w:rPr>
                <w:sz w:val="24"/>
                <w:szCs w:val="24"/>
              </w:rPr>
            </w:pPr>
            <w:r w:rsidRPr="005D06A9">
              <w:rPr>
                <w:sz w:val="24"/>
                <w:szCs w:val="24"/>
              </w:rPr>
              <w:t xml:space="preserve">№ </w:t>
            </w:r>
            <w:proofErr w:type="gramStart"/>
            <w:r w:rsidRPr="005D06A9">
              <w:rPr>
                <w:sz w:val="24"/>
                <w:szCs w:val="24"/>
              </w:rPr>
              <w:t>п</w:t>
            </w:r>
            <w:proofErr w:type="gramEnd"/>
            <w:r w:rsidRPr="005D06A9">
              <w:rPr>
                <w:sz w:val="24"/>
                <w:szCs w:val="24"/>
              </w:rPr>
              <w:t>/п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6139" w:rsidRPr="005D06A9" w:rsidRDefault="00E46139" w:rsidP="00E46139">
            <w:pPr>
              <w:jc w:val="center"/>
              <w:rPr>
                <w:sz w:val="24"/>
                <w:szCs w:val="24"/>
              </w:rPr>
            </w:pPr>
            <w:r w:rsidRPr="005D06A9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139" w:rsidRPr="005D06A9" w:rsidRDefault="00E46139" w:rsidP="00E461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год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139" w:rsidRPr="005D06A9" w:rsidRDefault="00E46139" w:rsidP="00E461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139" w:rsidRPr="005D06A9" w:rsidRDefault="00E46139" w:rsidP="00E461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</w:t>
            </w:r>
          </w:p>
        </w:tc>
      </w:tr>
      <w:tr w:rsidR="00F010A3" w:rsidRPr="005D06A9" w:rsidTr="00E46139">
        <w:tc>
          <w:tcPr>
            <w:tcW w:w="567" w:type="dxa"/>
            <w:tcBorders>
              <w:top w:val="single" w:sz="4" w:space="0" w:color="auto"/>
            </w:tcBorders>
            <w:noWrap/>
            <w:vAlign w:val="bottom"/>
            <w:hideMark/>
          </w:tcPr>
          <w:p w:rsidR="00F010A3" w:rsidRPr="005D06A9" w:rsidRDefault="00F010A3">
            <w:pPr>
              <w:rPr>
                <w:sz w:val="24"/>
                <w:szCs w:val="24"/>
              </w:rPr>
            </w:pPr>
            <w:r w:rsidRPr="005D06A9">
              <w:rPr>
                <w:sz w:val="24"/>
                <w:szCs w:val="24"/>
              </w:rPr>
              <w:t> 1.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</w:tcBorders>
            <w:noWrap/>
            <w:vAlign w:val="bottom"/>
            <w:hideMark/>
          </w:tcPr>
          <w:p w:rsidR="00F010A3" w:rsidRPr="005D06A9" w:rsidRDefault="00F010A3" w:rsidP="00F010A3">
            <w:pPr>
              <w:jc w:val="both"/>
              <w:rPr>
                <w:bCs/>
                <w:sz w:val="24"/>
                <w:szCs w:val="24"/>
              </w:rPr>
            </w:pPr>
            <w:r w:rsidRPr="005D06A9">
              <w:rPr>
                <w:bCs/>
                <w:sz w:val="24"/>
                <w:szCs w:val="24"/>
              </w:rPr>
              <w:t xml:space="preserve">Распределительный газопровод в </w:t>
            </w:r>
            <w:proofErr w:type="spellStart"/>
            <w:r w:rsidRPr="005D06A9">
              <w:rPr>
                <w:bCs/>
                <w:sz w:val="24"/>
                <w:szCs w:val="24"/>
              </w:rPr>
              <w:t>с</w:t>
            </w:r>
            <w:proofErr w:type="gramStart"/>
            <w:r w:rsidRPr="005D06A9">
              <w:rPr>
                <w:bCs/>
                <w:sz w:val="24"/>
                <w:szCs w:val="24"/>
              </w:rPr>
              <w:t>.П</w:t>
            </w:r>
            <w:proofErr w:type="gramEnd"/>
            <w:r w:rsidRPr="005D06A9">
              <w:rPr>
                <w:bCs/>
                <w:sz w:val="24"/>
                <w:szCs w:val="24"/>
              </w:rPr>
              <w:t>шада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noWrap/>
          </w:tcPr>
          <w:p w:rsidR="00F010A3" w:rsidRPr="005D06A9" w:rsidRDefault="00F010A3" w:rsidP="00E46139">
            <w:pPr>
              <w:jc w:val="right"/>
              <w:rPr>
                <w:bCs/>
                <w:sz w:val="24"/>
                <w:szCs w:val="24"/>
              </w:rPr>
            </w:pPr>
            <w:r w:rsidRPr="005D06A9">
              <w:rPr>
                <w:bCs/>
                <w:sz w:val="24"/>
                <w:szCs w:val="24"/>
              </w:rPr>
              <w:t>9 000,0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</w:tcBorders>
          </w:tcPr>
          <w:p w:rsidR="00F010A3" w:rsidRPr="005D06A9" w:rsidRDefault="00F010A3" w:rsidP="00E46139">
            <w:pPr>
              <w:jc w:val="right"/>
              <w:rPr>
                <w:bCs/>
                <w:sz w:val="24"/>
                <w:szCs w:val="24"/>
              </w:rPr>
            </w:pPr>
            <w:r w:rsidRPr="005D06A9">
              <w:rPr>
                <w:bCs/>
                <w:sz w:val="24"/>
                <w:szCs w:val="24"/>
              </w:rPr>
              <w:t>8 164,6</w:t>
            </w:r>
          </w:p>
        </w:tc>
        <w:tc>
          <w:tcPr>
            <w:tcW w:w="1280" w:type="dxa"/>
            <w:tcBorders>
              <w:top w:val="single" w:sz="4" w:space="0" w:color="auto"/>
            </w:tcBorders>
            <w:noWrap/>
          </w:tcPr>
          <w:p w:rsidR="00F010A3" w:rsidRPr="005D06A9" w:rsidRDefault="00F010A3" w:rsidP="00E46139">
            <w:pPr>
              <w:jc w:val="right"/>
              <w:rPr>
                <w:bCs/>
                <w:sz w:val="24"/>
                <w:szCs w:val="24"/>
              </w:rPr>
            </w:pPr>
            <w:r w:rsidRPr="005D06A9">
              <w:rPr>
                <w:bCs/>
                <w:sz w:val="24"/>
                <w:szCs w:val="24"/>
              </w:rPr>
              <w:t>0,0</w:t>
            </w:r>
          </w:p>
        </w:tc>
      </w:tr>
      <w:tr w:rsidR="00F010A3" w:rsidRPr="005D06A9" w:rsidTr="00E46139">
        <w:tc>
          <w:tcPr>
            <w:tcW w:w="567" w:type="dxa"/>
            <w:noWrap/>
            <w:vAlign w:val="bottom"/>
          </w:tcPr>
          <w:p w:rsidR="00E46139" w:rsidRDefault="00E46139">
            <w:pPr>
              <w:rPr>
                <w:sz w:val="24"/>
                <w:szCs w:val="24"/>
              </w:rPr>
            </w:pPr>
          </w:p>
          <w:p w:rsidR="00F010A3" w:rsidRPr="005D06A9" w:rsidRDefault="00F010A3">
            <w:pPr>
              <w:rPr>
                <w:sz w:val="24"/>
                <w:szCs w:val="24"/>
              </w:rPr>
            </w:pPr>
            <w:r w:rsidRPr="005D06A9">
              <w:rPr>
                <w:sz w:val="24"/>
                <w:szCs w:val="24"/>
              </w:rPr>
              <w:t xml:space="preserve"> 2.</w:t>
            </w:r>
          </w:p>
        </w:tc>
        <w:tc>
          <w:tcPr>
            <w:tcW w:w="4962" w:type="dxa"/>
            <w:gridSpan w:val="2"/>
            <w:noWrap/>
            <w:vAlign w:val="bottom"/>
          </w:tcPr>
          <w:p w:rsidR="00F010A3" w:rsidRPr="005D06A9" w:rsidRDefault="00F010A3" w:rsidP="00E46139">
            <w:pPr>
              <w:jc w:val="both"/>
              <w:rPr>
                <w:bCs/>
                <w:sz w:val="24"/>
                <w:szCs w:val="24"/>
              </w:rPr>
            </w:pPr>
            <w:r w:rsidRPr="005D06A9">
              <w:rPr>
                <w:bCs/>
                <w:sz w:val="24"/>
                <w:szCs w:val="24"/>
              </w:rPr>
              <w:t xml:space="preserve">Распределительный газопровод в </w:t>
            </w:r>
            <w:proofErr w:type="spellStart"/>
            <w:r w:rsidRPr="005D06A9">
              <w:rPr>
                <w:bCs/>
                <w:sz w:val="24"/>
                <w:szCs w:val="24"/>
              </w:rPr>
              <w:t>с</w:t>
            </w:r>
            <w:proofErr w:type="gramStart"/>
            <w:r w:rsidRPr="005D06A9">
              <w:rPr>
                <w:bCs/>
                <w:sz w:val="24"/>
                <w:szCs w:val="24"/>
              </w:rPr>
              <w:t>.Б</w:t>
            </w:r>
            <w:proofErr w:type="gramEnd"/>
            <w:r w:rsidRPr="005D06A9">
              <w:rPr>
                <w:bCs/>
                <w:sz w:val="24"/>
                <w:szCs w:val="24"/>
              </w:rPr>
              <w:t>ереговое</w:t>
            </w:r>
            <w:proofErr w:type="spellEnd"/>
          </w:p>
        </w:tc>
        <w:tc>
          <w:tcPr>
            <w:tcW w:w="1417" w:type="dxa"/>
            <w:gridSpan w:val="2"/>
            <w:noWrap/>
          </w:tcPr>
          <w:p w:rsidR="00E46139" w:rsidRDefault="00E46139" w:rsidP="00E46139">
            <w:pPr>
              <w:jc w:val="right"/>
              <w:rPr>
                <w:bCs/>
                <w:sz w:val="24"/>
                <w:szCs w:val="24"/>
              </w:rPr>
            </w:pPr>
          </w:p>
          <w:p w:rsidR="00F010A3" w:rsidRPr="005D06A9" w:rsidRDefault="00B406B7" w:rsidP="00E46139">
            <w:pPr>
              <w:jc w:val="right"/>
              <w:rPr>
                <w:bCs/>
                <w:sz w:val="24"/>
                <w:szCs w:val="24"/>
              </w:rPr>
            </w:pPr>
            <w:r w:rsidRPr="005D06A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3"/>
          </w:tcPr>
          <w:p w:rsidR="00E46139" w:rsidRDefault="00E46139" w:rsidP="00E46139">
            <w:pPr>
              <w:jc w:val="right"/>
              <w:rPr>
                <w:bCs/>
                <w:sz w:val="24"/>
                <w:szCs w:val="24"/>
              </w:rPr>
            </w:pPr>
          </w:p>
          <w:p w:rsidR="00F010A3" w:rsidRPr="005D06A9" w:rsidRDefault="00B406B7" w:rsidP="00E46139">
            <w:pPr>
              <w:jc w:val="right"/>
              <w:rPr>
                <w:bCs/>
                <w:sz w:val="24"/>
                <w:szCs w:val="24"/>
              </w:rPr>
            </w:pPr>
            <w:r w:rsidRPr="005D06A9">
              <w:rPr>
                <w:bCs/>
                <w:sz w:val="24"/>
                <w:szCs w:val="24"/>
              </w:rPr>
              <w:t>17 756,4</w:t>
            </w:r>
          </w:p>
        </w:tc>
        <w:tc>
          <w:tcPr>
            <w:tcW w:w="1280" w:type="dxa"/>
            <w:noWrap/>
          </w:tcPr>
          <w:p w:rsidR="00E46139" w:rsidRDefault="00E46139" w:rsidP="00E46139">
            <w:pPr>
              <w:jc w:val="right"/>
              <w:rPr>
                <w:bCs/>
                <w:sz w:val="24"/>
                <w:szCs w:val="24"/>
              </w:rPr>
            </w:pPr>
          </w:p>
          <w:p w:rsidR="00F010A3" w:rsidRPr="005D06A9" w:rsidRDefault="00B406B7" w:rsidP="00E46139">
            <w:pPr>
              <w:jc w:val="right"/>
              <w:rPr>
                <w:bCs/>
                <w:sz w:val="24"/>
                <w:szCs w:val="24"/>
              </w:rPr>
            </w:pPr>
            <w:r w:rsidRPr="005D06A9">
              <w:rPr>
                <w:bCs/>
                <w:sz w:val="24"/>
                <w:szCs w:val="24"/>
              </w:rPr>
              <w:t>0,0</w:t>
            </w:r>
          </w:p>
        </w:tc>
      </w:tr>
      <w:tr w:rsidR="00F010A3" w:rsidRPr="005D06A9" w:rsidTr="00E46139">
        <w:tc>
          <w:tcPr>
            <w:tcW w:w="567" w:type="dxa"/>
            <w:noWrap/>
            <w:vAlign w:val="bottom"/>
          </w:tcPr>
          <w:p w:rsidR="00F010A3" w:rsidRDefault="00F010A3">
            <w:pPr>
              <w:rPr>
                <w:sz w:val="24"/>
                <w:szCs w:val="24"/>
              </w:rPr>
            </w:pPr>
          </w:p>
          <w:p w:rsidR="00E46139" w:rsidRPr="005D06A9" w:rsidRDefault="00E46139">
            <w:pPr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noWrap/>
            <w:vAlign w:val="bottom"/>
          </w:tcPr>
          <w:p w:rsidR="00F010A3" w:rsidRPr="005D06A9" w:rsidRDefault="00B406B7" w:rsidP="0085031C">
            <w:pPr>
              <w:jc w:val="both"/>
              <w:rPr>
                <w:b/>
                <w:bCs/>
                <w:sz w:val="24"/>
                <w:szCs w:val="24"/>
              </w:rPr>
            </w:pPr>
            <w:r w:rsidRPr="005D06A9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2"/>
            <w:noWrap/>
          </w:tcPr>
          <w:p w:rsidR="00E46139" w:rsidRDefault="00E46139" w:rsidP="00E46139">
            <w:pPr>
              <w:jc w:val="right"/>
              <w:rPr>
                <w:b/>
                <w:bCs/>
                <w:sz w:val="24"/>
                <w:szCs w:val="24"/>
              </w:rPr>
            </w:pPr>
          </w:p>
          <w:p w:rsidR="00F010A3" w:rsidRPr="005D06A9" w:rsidRDefault="00B406B7" w:rsidP="00E46139">
            <w:pPr>
              <w:jc w:val="right"/>
              <w:rPr>
                <w:b/>
                <w:bCs/>
                <w:sz w:val="24"/>
                <w:szCs w:val="24"/>
              </w:rPr>
            </w:pPr>
            <w:r w:rsidRPr="005D06A9">
              <w:rPr>
                <w:b/>
                <w:bCs/>
                <w:sz w:val="24"/>
                <w:szCs w:val="24"/>
              </w:rPr>
              <w:t>9 000,0</w:t>
            </w:r>
          </w:p>
        </w:tc>
        <w:tc>
          <w:tcPr>
            <w:tcW w:w="1418" w:type="dxa"/>
            <w:gridSpan w:val="3"/>
          </w:tcPr>
          <w:p w:rsidR="00E46139" w:rsidRDefault="00E46139" w:rsidP="00E46139">
            <w:pPr>
              <w:jc w:val="right"/>
              <w:rPr>
                <w:b/>
                <w:bCs/>
                <w:sz w:val="24"/>
                <w:szCs w:val="24"/>
              </w:rPr>
            </w:pPr>
          </w:p>
          <w:p w:rsidR="00F010A3" w:rsidRPr="005D06A9" w:rsidRDefault="00B406B7" w:rsidP="00E46139">
            <w:pPr>
              <w:jc w:val="right"/>
              <w:rPr>
                <w:b/>
                <w:bCs/>
                <w:sz w:val="24"/>
                <w:szCs w:val="24"/>
              </w:rPr>
            </w:pPr>
            <w:r w:rsidRPr="005D06A9">
              <w:rPr>
                <w:b/>
                <w:bCs/>
                <w:sz w:val="24"/>
                <w:szCs w:val="24"/>
              </w:rPr>
              <w:t>25 921,0</w:t>
            </w:r>
          </w:p>
        </w:tc>
        <w:tc>
          <w:tcPr>
            <w:tcW w:w="1280" w:type="dxa"/>
            <w:noWrap/>
          </w:tcPr>
          <w:p w:rsidR="00E46139" w:rsidRDefault="00E46139" w:rsidP="00E46139">
            <w:pPr>
              <w:jc w:val="right"/>
              <w:rPr>
                <w:b/>
                <w:bCs/>
                <w:sz w:val="24"/>
                <w:szCs w:val="24"/>
              </w:rPr>
            </w:pPr>
          </w:p>
          <w:p w:rsidR="00F010A3" w:rsidRPr="005D06A9" w:rsidRDefault="00B406B7" w:rsidP="00E46139">
            <w:pPr>
              <w:jc w:val="right"/>
              <w:rPr>
                <w:b/>
                <w:bCs/>
                <w:sz w:val="24"/>
                <w:szCs w:val="24"/>
              </w:rPr>
            </w:pPr>
            <w:r w:rsidRPr="005D06A9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85031C" w:rsidTr="00E46139">
        <w:tc>
          <w:tcPr>
            <w:tcW w:w="567" w:type="dxa"/>
            <w:noWrap/>
            <w:vAlign w:val="bottom"/>
            <w:hideMark/>
          </w:tcPr>
          <w:p w:rsidR="0085031C" w:rsidRDefault="0085031C"/>
        </w:tc>
        <w:tc>
          <w:tcPr>
            <w:tcW w:w="4962" w:type="dxa"/>
            <w:gridSpan w:val="2"/>
            <w:noWrap/>
            <w:vAlign w:val="bottom"/>
            <w:hideMark/>
          </w:tcPr>
          <w:p w:rsidR="0085031C" w:rsidRDefault="0085031C" w:rsidP="0085031C">
            <w:pPr>
              <w:jc w:val="both"/>
            </w:pPr>
            <w:r>
              <w:t xml:space="preserve"> </w:t>
            </w:r>
          </w:p>
        </w:tc>
        <w:tc>
          <w:tcPr>
            <w:tcW w:w="2551" w:type="dxa"/>
            <w:gridSpan w:val="4"/>
            <w:noWrap/>
            <w:vAlign w:val="bottom"/>
            <w:hideMark/>
          </w:tcPr>
          <w:p w:rsidR="0085031C" w:rsidRDefault="0085031C"/>
        </w:tc>
        <w:tc>
          <w:tcPr>
            <w:tcW w:w="1564" w:type="dxa"/>
            <w:gridSpan w:val="2"/>
            <w:noWrap/>
            <w:vAlign w:val="bottom"/>
            <w:hideMark/>
          </w:tcPr>
          <w:p w:rsidR="0085031C" w:rsidRDefault="0085031C"/>
        </w:tc>
      </w:tr>
    </w:tbl>
    <w:p w:rsidR="0085031C" w:rsidRDefault="0085031C" w:rsidP="0085031C"/>
    <w:p w:rsidR="006238EE" w:rsidRDefault="006238EE" w:rsidP="006238EE">
      <w:r>
        <w:t>Глава муниципального образования</w:t>
      </w:r>
    </w:p>
    <w:p w:rsidR="006238EE" w:rsidRDefault="006238EE" w:rsidP="006238EE">
      <w:r>
        <w:t>город-курорт Геленджик                                                                        В.А. Хрестин</w:t>
      </w:r>
    </w:p>
    <w:p w:rsidR="006238EE" w:rsidRDefault="006238EE" w:rsidP="0085031C"/>
    <w:p w:rsidR="00AA3859" w:rsidRPr="0085031C" w:rsidRDefault="00AA3859" w:rsidP="0085031C"/>
    <w:sectPr w:rsidR="00AA3859" w:rsidRPr="0085031C" w:rsidSect="0085031C">
      <w:pgSz w:w="11906" w:h="16838"/>
      <w:pgMar w:top="1134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31C"/>
    <w:rsid w:val="005D06A9"/>
    <w:rsid w:val="00621B2B"/>
    <w:rsid w:val="006238EE"/>
    <w:rsid w:val="0085031C"/>
    <w:rsid w:val="00926903"/>
    <w:rsid w:val="00AA3859"/>
    <w:rsid w:val="00B406B7"/>
    <w:rsid w:val="00BA5495"/>
    <w:rsid w:val="00BE7015"/>
    <w:rsid w:val="00E46139"/>
    <w:rsid w:val="00F0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0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Paraskeva</cp:lastModifiedBy>
  <cp:revision>9</cp:revision>
  <cp:lastPrinted>2017-11-13T11:21:00Z</cp:lastPrinted>
  <dcterms:created xsi:type="dcterms:W3CDTF">2017-11-11T13:39:00Z</dcterms:created>
  <dcterms:modified xsi:type="dcterms:W3CDTF">2017-12-12T16:28:00Z</dcterms:modified>
</cp:coreProperties>
</file>