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C0" w:rsidRPr="00047625" w:rsidRDefault="006276C0" w:rsidP="00047625">
      <w:pPr>
        <w:pStyle w:val="ConsPlusTitlePage"/>
        <w:contextualSpacing/>
        <w:rPr>
          <w:rFonts w:ascii="Times New Roman" w:hAnsi="Times New Roman" w:cs="Times New Roman"/>
          <w:sz w:val="16"/>
          <w:szCs w:val="16"/>
        </w:rPr>
      </w:pPr>
      <w:r w:rsidRPr="00047625">
        <w:rPr>
          <w:rFonts w:ascii="Times New Roman" w:hAnsi="Times New Roman" w:cs="Times New Roman"/>
          <w:sz w:val="16"/>
          <w:szCs w:val="16"/>
        </w:rPr>
        <w:t xml:space="preserve">Документ предоставлен </w:t>
      </w:r>
      <w:hyperlink r:id="rId5">
        <w:proofErr w:type="spellStart"/>
        <w:r w:rsidRPr="00047625">
          <w:rPr>
            <w:rFonts w:ascii="Times New Roman" w:hAnsi="Times New Roman" w:cs="Times New Roman"/>
            <w:color w:val="0000FF"/>
            <w:sz w:val="16"/>
            <w:szCs w:val="16"/>
          </w:rPr>
          <w:t>КонсультантПлюс</w:t>
        </w:r>
        <w:proofErr w:type="spellEnd"/>
      </w:hyperlink>
      <w:r w:rsidRPr="00047625">
        <w:rPr>
          <w:rFonts w:ascii="Times New Roman" w:hAnsi="Times New Roman" w:cs="Times New Roman"/>
          <w:sz w:val="16"/>
          <w:szCs w:val="16"/>
        </w:rPr>
        <w:br/>
      </w:r>
    </w:p>
    <w:p w:rsidR="006276C0" w:rsidRPr="00047625" w:rsidRDefault="006276C0" w:rsidP="00047625">
      <w:pPr>
        <w:pStyle w:val="ConsPlusNormal"/>
        <w:contextualSpacing/>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276C0" w:rsidRPr="00047625">
        <w:tc>
          <w:tcPr>
            <w:tcW w:w="4677" w:type="dxa"/>
            <w:tcBorders>
              <w:top w:val="nil"/>
              <w:left w:val="nil"/>
              <w:bottom w:val="nil"/>
              <w:right w:val="nil"/>
            </w:tcBorders>
          </w:tcPr>
          <w:p w:rsidR="006276C0" w:rsidRPr="00047625" w:rsidRDefault="006276C0" w:rsidP="00047625">
            <w:pPr>
              <w:pStyle w:val="ConsPlusNormal"/>
              <w:contextualSpacing/>
              <w:rPr>
                <w:rFonts w:ascii="Times New Roman" w:hAnsi="Times New Roman" w:cs="Times New Roman"/>
                <w:sz w:val="16"/>
                <w:szCs w:val="16"/>
              </w:rPr>
            </w:pPr>
            <w:r w:rsidRPr="00047625">
              <w:rPr>
                <w:rFonts w:ascii="Times New Roman" w:hAnsi="Times New Roman" w:cs="Times New Roman"/>
                <w:sz w:val="16"/>
                <w:szCs w:val="16"/>
              </w:rPr>
              <w:t>21 декабря 2018 года</w:t>
            </w:r>
          </w:p>
        </w:tc>
        <w:tc>
          <w:tcPr>
            <w:tcW w:w="4677" w:type="dxa"/>
            <w:tcBorders>
              <w:top w:val="nil"/>
              <w:left w:val="nil"/>
              <w:bottom w:val="nil"/>
              <w:right w:val="nil"/>
            </w:tcBorders>
          </w:tcPr>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N 3931-КЗ</w:t>
            </w:r>
          </w:p>
        </w:tc>
      </w:tr>
    </w:tbl>
    <w:p w:rsidR="006276C0" w:rsidRPr="00047625" w:rsidRDefault="006276C0" w:rsidP="00047625">
      <w:pPr>
        <w:pStyle w:val="ConsPlusNormal"/>
        <w:pBdr>
          <w:bottom w:val="single" w:sz="6" w:space="0" w:color="auto"/>
        </w:pBdr>
        <w:spacing w:before="100" w:after="100"/>
        <w:contextualSpacing/>
        <w:jc w:val="both"/>
        <w:rPr>
          <w:rFonts w:ascii="Times New Roman" w:hAnsi="Times New Roman" w:cs="Times New Roman"/>
          <w:sz w:val="16"/>
          <w:szCs w:val="16"/>
        </w:rPr>
      </w:pP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ЗАКОН</w:t>
      </w:r>
    </w:p>
    <w:p w:rsidR="006276C0" w:rsidRPr="00047625" w:rsidRDefault="006276C0" w:rsidP="00047625">
      <w:pPr>
        <w:pStyle w:val="ConsPlusTitle"/>
        <w:contextualSpacing/>
        <w:jc w:val="center"/>
        <w:rPr>
          <w:rFonts w:ascii="Times New Roman" w:hAnsi="Times New Roman" w:cs="Times New Roman"/>
          <w:sz w:val="16"/>
          <w:szCs w:val="16"/>
        </w:rPr>
      </w:pP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КРАСНОДАРСКОГО КРАЯ</w:t>
      </w:r>
    </w:p>
    <w:p w:rsidR="006276C0" w:rsidRPr="00047625" w:rsidRDefault="006276C0" w:rsidP="00047625">
      <w:pPr>
        <w:pStyle w:val="ConsPlusTitle"/>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ОБ ОРГАНИЗАЦИИ</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 xml:space="preserve">РЕГУЛЯРНЫХ ПЕРЕВОЗОК ПАССАЖИРОВ И БАГАЖА </w:t>
      </w:r>
      <w:proofErr w:type="gramStart"/>
      <w:r w:rsidRPr="00047625">
        <w:rPr>
          <w:rFonts w:ascii="Times New Roman" w:hAnsi="Times New Roman" w:cs="Times New Roman"/>
          <w:sz w:val="16"/>
          <w:szCs w:val="16"/>
        </w:rPr>
        <w:t>АВТОМОБИЛЬНЫМ</w:t>
      </w:r>
      <w:proofErr w:type="gramEnd"/>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ТРАНСПОРТОМ И ГОРОДСКИМ НАЗЕМНЫМ ЭЛЕКТРИЧЕСКИМ ТРАНСПОРТОМ</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В КРАСНОДАРСКОМ КРАЕ</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contextualSpacing/>
        <w:jc w:val="right"/>
        <w:rPr>
          <w:rFonts w:ascii="Times New Roman" w:hAnsi="Times New Roman" w:cs="Times New Roman"/>
          <w:sz w:val="16"/>
          <w:szCs w:val="16"/>
        </w:rPr>
      </w:pPr>
      <w:proofErr w:type="gramStart"/>
      <w:r w:rsidRPr="00047625">
        <w:rPr>
          <w:rFonts w:ascii="Times New Roman" w:hAnsi="Times New Roman" w:cs="Times New Roman"/>
          <w:sz w:val="16"/>
          <w:szCs w:val="16"/>
        </w:rPr>
        <w:t>Принят</w:t>
      </w:r>
      <w:proofErr w:type="gramEnd"/>
    </w:p>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Законодательным Собранием Краснодарского края</w:t>
      </w:r>
    </w:p>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11 декабря 2018 года</w:t>
      </w:r>
    </w:p>
    <w:p w:rsidR="006276C0" w:rsidRPr="00047625" w:rsidRDefault="006276C0" w:rsidP="00047625">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76C0" w:rsidRPr="00047625">
        <w:tc>
          <w:tcPr>
            <w:tcW w:w="60" w:type="dxa"/>
            <w:tcBorders>
              <w:top w:val="nil"/>
              <w:left w:val="nil"/>
              <w:bottom w:val="nil"/>
              <w:right w:val="nil"/>
            </w:tcBorders>
            <w:shd w:val="clear" w:color="auto" w:fill="CED3F1"/>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color w:val="392C69"/>
                <w:sz w:val="16"/>
                <w:szCs w:val="16"/>
              </w:rPr>
              <w:t>Список изменяющих документов</w:t>
            </w:r>
          </w:p>
          <w:p w:rsidR="006276C0" w:rsidRPr="00047625" w:rsidRDefault="006276C0" w:rsidP="00047625">
            <w:pPr>
              <w:pStyle w:val="ConsPlusNormal"/>
              <w:contextualSpacing/>
              <w:jc w:val="center"/>
              <w:rPr>
                <w:rFonts w:ascii="Times New Roman" w:hAnsi="Times New Roman" w:cs="Times New Roman"/>
                <w:sz w:val="16"/>
                <w:szCs w:val="16"/>
              </w:rPr>
            </w:pPr>
            <w:proofErr w:type="gramStart"/>
            <w:r w:rsidRPr="00047625">
              <w:rPr>
                <w:rFonts w:ascii="Times New Roman" w:hAnsi="Times New Roman" w:cs="Times New Roman"/>
                <w:color w:val="392C69"/>
                <w:sz w:val="16"/>
                <w:szCs w:val="16"/>
              </w:rPr>
              <w:t xml:space="preserve">(в ред. Законов Краснодарского края от 30.04.2020 </w:t>
            </w:r>
            <w:hyperlink r:id="rId6">
              <w:r w:rsidRPr="00047625">
                <w:rPr>
                  <w:rFonts w:ascii="Times New Roman" w:hAnsi="Times New Roman" w:cs="Times New Roman"/>
                  <w:color w:val="0000FF"/>
                  <w:sz w:val="16"/>
                  <w:szCs w:val="16"/>
                </w:rPr>
                <w:t>N 4275-КЗ</w:t>
              </w:r>
            </w:hyperlink>
            <w:r w:rsidRPr="00047625">
              <w:rPr>
                <w:rFonts w:ascii="Times New Roman" w:hAnsi="Times New Roman" w:cs="Times New Roman"/>
                <w:color w:val="392C69"/>
                <w:sz w:val="16"/>
                <w:szCs w:val="16"/>
              </w:rPr>
              <w:t>,</w:t>
            </w:r>
            <w:proofErr w:type="gramEnd"/>
          </w:p>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color w:val="392C69"/>
                <w:sz w:val="16"/>
                <w:szCs w:val="16"/>
              </w:rPr>
              <w:t xml:space="preserve">от 31.05.2021 </w:t>
            </w:r>
            <w:hyperlink r:id="rId7">
              <w:r w:rsidRPr="00047625">
                <w:rPr>
                  <w:rFonts w:ascii="Times New Roman" w:hAnsi="Times New Roman" w:cs="Times New Roman"/>
                  <w:color w:val="0000FF"/>
                  <w:sz w:val="16"/>
                  <w:szCs w:val="16"/>
                </w:rPr>
                <w:t>N 4467-КЗ</w:t>
              </w:r>
            </w:hyperlink>
            <w:r w:rsidRPr="00047625">
              <w:rPr>
                <w:rFonts w:ascii="Times New Roman" w:hAnsi="Times New Roman" w:cs="Times New Roman"/>
                <w:color w:val="392C69"/>
                <w:sz w:val="16"/>
                <w:szCs w:val="16"/>
              </w:rPr>
              <w:t xml:space="preserve">, от 03.11.2021 </w:t>
            </w:r>
            <w:hyperlink r:id="rId8">
              <w:r w:rsidRPr="00047625">
                <w:rPr>
                  <w:rFonts w:ascii="Times New Roman" w:hAnsi="Times New Roman" w:cs="Times New Roman"/>
                  <w:color w:val="0000FF"/>
                  <w:sz w:val="16"/>
                  <w:szCs w:val="16"/>
                </w:rPr>
                <w:t>N 4574-КЗ</w:t>
              </w:r>
            </w:hyperlink>
            <w:r w:rsidRPr="00047625">
              <w:rPr>
                <w:rFonts w:ascii="Times New Roman" w:hAnsi="Times New Roman" w:cs="Times New Roman"/>
                <w:color w:val="392C69"/>
                <w:sz w:val="16"/>
                <w:szCs w:val="16"/>
              </w:rPr>
              <w:t xml:space="preserve">, от 06.07.2022 </w:t>
            </w:r>
            <w:hyperlink r:id="rId9">
              <w:r w:rsidRPr="00047625">
                <w:rPr>
                  <w:rFonts w:ascii="Times New Roman" w:hAnsi="Times New Roman" w:cs="Times New Roman"/>
                  <w:color w:val="0000FF"/>
                  <w:sz w:val="16"/>
                  <w:szCs w:val="16"/>
                </w:rPr>
                <w:t>N 4711-КЗ</w:t>
              </w:r>
            </w:hyperlink>
            <w:r w:rsidRPr="00047625">
              <w:rPr>
                <w:rFonts w:ascii="Times New Roman" w:hAnsi="Times New Roman" w:cs="Times New Roman"/>
                <w:color w:val="392C69"/>
                <w:sz w:val="16"/>
                <w:szCs w:val="16"/>
              </w:rPr>
              <w:t>,</w:t>
            </w:r>
          </w:p>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color w:val="392C69"/>
                <w:sz w:val="16"/>
                <w:szCs w:val="16"/>
              </w:rPr>
              <w:t xml:space="preserve">от 08.11.2022 </w:t>
            </w:r>
            <w:hyperlink r:id="rId10">
              <w:r w:rsidRPr="00047625">
                <w:rPr>
                  <w:rFonts w:ascii="Times New Roman" w:hAnsi="Times New Roman" w:cs="Times New Roman"/>
                  <w:color w:val="0000FF"/>
                  <w:sz w:val="16"/>
                  <w:szCs w:val="16"/>
                </w:rPr>
                <w:t>N 4774-КЗ</w:t>
              </w:r>
            </w:hyperlink>
            <w:r w:rsidRPr="00047625">
              <w:rPr>
                <w:rFonts w:ascii="Times New Roman" w:hAnsi="Times New Roman" w:cs="Times New Roman"/>
                <w:color w:val="392C69"/>
                <w:sz w:val="16"/>
                <w:szCs w:val="16"/>
              </w:rPr>
              <w:t xml:space="preserve">, от 23.12.2022 </w:t>
            </w:r>
            <w:hyperlink r:id="rId11">
              <w:r w:rsidRPr="00047625">
                <w:rPr>
                  <w:rFonts w:ascii="Times New Roman" w:hAnsi="Times New Roman" w:cs="Times New Roman"/>
                  <w:color w:val="0000FF"/>
                  <w:sz w:val="16"/>
                  <w:szCs w:val="16"/>
                </w:rPr>
                <w:t>N 4807-КЗ</w:t>
              </w:r>
            </w:hyperlink>
            <w:r w:rsidRPr="00047625">
              <w:rPr>
                <w:rFonts w:ascii="Times New Roman" w:hAnsi="Times New Roman" w:cs="Times New Roman"/>
                <w:color w:val="392C69"/>
                <w:sz w:val="16"/>
                <w:szCs w:val="16"/>
              </w:rPr>
              <w:t xml:space="preserve">, от 03.02.2023 </w:t>
            </w:r>
            <w:hyperlink r:id="rId12">
              <w:r w:rsidRPr="00047625">
                <w:rPr>
                  <w:rFonts w:ascii="Times New Roman" w:hAnsi="Times New Roman" w:cs="Times New Roman"/>
                  <w:color w:val="0000FF"/>
                  <w:sz w:val="16"/>
                  <w:szCs w:val="16"/>
                </w:rPr>
                <w:t>N 4854-КЗ</w:t>
              </w:r>
            </w:hyperlink>
            <w:r w:rsidRPr="00047625">
              <w:rPr>
                <w:rFonts w:ascii="Times New Roman" w:hAnsi="Times New Roman" w:cs="Times New Roman"/>
                <w:color w:val="392C69"/>
                <w:sz w:val="16"/>
                <w:szCs w:val="16"/>
              </w:rPr>
              <w:t>,</w:t>
            </w:r>
          </w:p>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color w:val="392C69"/>
                <w:sz w:val="16"/>
                <w:szCs w:val="16"/>
              </w:rPr>
              <w:t xml:space="preserve">от 21.02.2023 </w:t>
            </w:r>
            <w:hyperlink r:id="rId13">
              <w:r w:rsidRPr="00047625">
                <w:rPr>
                  <w:rFonts w:ascii="Times New Roman" w:hAnsi="Times New Roman" w:cs="Times New Roman"/>
                  <w:color w:val="0000FF"/>
                  <w:sz w:val="16"/>
                  <w:szCs w:val="16"/>
                </w:rPr>
                <w:t>N 4866-КЗ</w:t>
              </w:r>
            </w:hyperlink>
            <w:r w:rsidRPr="00047625">
              <w:rPr>
                <w:rFonts w:ascii="Times New Roman" w:hAnsi="Times New Roman" w:cs="Times New Roman"/>
                <w:color w:val="392C69"/>
                <w:sz w:val="16"/>
                <w:szCs w:val="16"/>
              </w:rPr>
              <w:t xml:space="preserve">, от 19.12.2023 </w:t>
            </w:r>
            <w:hyperlink r:id="rId14">
              <w:r w:rsidRPr="00047625">
                <w:rPr>
                  <w:rFonts w:ascii="Times New Roman" w:hAnsi="Times New Roman" w:cs="Times New Roman"/>
                  <w:color w:val="0000FF"/>
                  <w:sz w:val="16"/>
                  <w:szCs w:val="16"/>
                </w:rPr>
                <w:t>N 5039-КЗ</w:t>
              </w:r>
            </w:hyperlink>
            <w:r w:rsidRPr="00047625">
              <w:rPr>
                <w:rFonts w:ascii="Times New Roman" w:hAnsi="Times New Roman" w:cs="Times New Roman"/>
                <w:color w:val="392C69"/>
                <w:sz w:val="16"/>
                <w:szCs w:val="16"/>
              </w:rPr>
              <w:t>,</w:t>
            </w:r>
          </w:p>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color w:val="392C69"/>
                <w:sz w:val="16"/>
                <w:szCs w:val="16"/>
              </w:rPr>
              <w:t xml:space="preserve">от 04.10.2024 </w:t>
            </w:r>
            <w:hyperlink r:id="rId15">
              <w:r w:rsidRPr="00047625">
                <w:rPr>
                  <w:rFonts w:ascii="Times New Roman" w:hAnsi="Times New Roman" w:cs="Times New Roman"/>
                  <w:color w:val="0000FF"/>
                  <w:sz w:val="16"/>
                  <w:szCs w:val="16"/>
                </w:rPr>
                <w:t>N 5218-КЗ</w:t>
              </w:r>
            </w:hyperlink>
            <w:r w:rsidRPr="00047625">
              <w:rPr>
                <w:rFonts w:ascii="Times New Roman" w:hAnsi="Times New Roman" w:cs="Times New Roman"/>
                <w:color w:val="392C69"/>
                <w:sz w:val="16"/>
                <w:szCs w:val="16"/>
              </w:rPr>
              <w:t xml:space="preserve"> (ред. 18.12.2024), от 11.03.2025 </w:t>
            </w:r>
            <w:hyperlink r:id="rId16">
              <w:r w:rsidRPr="00047625">
                <w:rPr>
                  <w:rFonts w:ascii="Times New Roman" w:hAnsi="Times New Roman" w:cs="Times New Roman"/>
                  <w:color w:val="0000FF"/>
                  <w:sz w:val="16"/>
                  <w:szCs w:val="16"/>
                </w:rPr>
                <w:t>N 5320-КЗ</w:t>
              </w:r>
            </w:hyperlink>
            <w:r w:rsidRPr="00047625">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r>
    </w:tbl>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Настоящий Закон в соответствии с Федеральным </w:t>
      </w:r>
      <w:hyperlink r:id="rId17">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10 декабря 1995 года N 196-ФЗ "О безопасности дорожного движения", Федеральным </w:t>
      </w:r>
      <w:hyperlink r:id="rId18">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8 ноября 2007 года N 259-ФЗ "Устав автомобильного транспорта и городского наземного электрического транспорта", Федеральным </w:t>
      </w:r>
      <w:hyperlink r:id="rId19">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sidRPr="00047625">
        <w:rPr>
          <w:rFonts w:ascii="Times New Roman" w:hAnsi="Times New Roman" w:cs="Times New Roman"/>
          <w:sz w:val="16"/>
          <w:szCs w:val="16"/>
        </w:rPr>
        <w:t xml:space="preserve"> </w:t>
      </w:r>
      <w:proofErr w:type="gramStart"/>
      <w:r w:rsidRPr="00047625">
        <w:rPr>
          <w:rFonts w:ascii="Times New Roman" w:hAnsi="Times New Roman" w:cs="Times New Roman"/>
          <w:sz w:val="16"/>
          <w:szCs w:val="16"/>
        </w:rPr>
        <w:t xml:space="preserve">Федерации и о внесении изменений в отдельные законодательные акты Российской Федерации", Федеральным </w:t>
      </w:r>
      <w:hyperlink r:id="rId20">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9 февраля 2007 года N 16-ФЗ "О транспортной безопасности" регулирует в части, не урегулированной федеральным законодательством, отношения по организации регулярных перевозок пассажиров и багажа автомобильным транспортом и городским наземным электрическим транспортом по межмуниципальным, муниципальным и смежным межрегиональным маршрутам регулярных перевозок в Краснодарском крае (далее также - регулярные</w:t>
      </w:r>
      <w:proofErr w:type="gramEnd"/>
      <w:r w:rsidRPr="00047625">
        <w:rPr>
          <w:rFonts w:ascii="Times New Roman" w:hAnsi="Times New Roman" w:cs="Times New Roman"/>
          <w:sz w:val="16"/>
          <w:szCs w:val="16"/>
        </w:rPr>
        <w:t xml:space="preserve"> перевозки).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1. ОБЩИЕ ПОЛОЖЕНИЯ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 Цели настоящего Закона и принципы организации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Целями настоящего Закона являются: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обеспечение потребностей населения в регулярных перевозках;</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повышение уровня качества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укрепление транспортной дисциплины перевозчиков, осуществляющих регулярные перевозки (далее также - перевозчики);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повышение безопасности дорожного движения при осуществлении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формирование конкурентной среды на рынке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обеспечение добросовестной конкуренции между перевозчиками;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7) повышение эффективности государственного и муниципального управления регулярными перевозками;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определение полномочий и обязанностей органов государственной власти Краснодарского края и органов местного самоуправления муниципальных образований Краснодарского края (далее - органы местного самоуправления) по организации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Организация регулярных перевозок основывается на следующих принципах:</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разграничение полномочий между органами государственной власти Краснодарского края и органами местного самоуправления в сфере организации регулярных перевозок в соответствии с федеральным законодательством;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обеспечение доступности транспортного обслуживания для населения, в том числе инвалидов в соответствии с законодательством Российской Федерации о социальной защите инвалидов;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равенство прав и обязанностей граждан и юридических лиц при проведении открытого конкурса на право получения свидетельства об осуществлении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прогнозирование, планирование и удовлетворение социальной потребности граждан в регулярных перевозках;</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обеспечение безопасности в сфере осуществления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2. Основные понятия, используемые в настоящем Законе</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В настоящем Законе используются следующие основные понятия: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 уполномоченный орган исполнительной власти Краснодарского края - орган исполнительной власти Краснодарского края, уполномоченный нормативным правовым актом Краснодарского края на осуществление функций по организации регулярных перевозок;</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уполномоченный орган местного самоуправления - орган местного самоуправления в Краснодарском крае, уполномоченный муниципальным нормативным правовым актом на осуществление функций по организации регулярных перевозок, возлагаемых на него федеральным законодательством;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3) региональная система мониторинга транспортных средств, объектов и ресурсов Краснодарского края - навигационно-информационная система, находящаяся в собственности Краснодарского края,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2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03.02.2023 N 4854-КЗ)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4) муниципальная система мониторинга транспортных средств, объектов и ресурсов - навигационно-информационная система, </w:t>
      </w:r>
      <w:r w:rsidRPr="00047625">
        <w:rPr>
          <w:rFonts w:ascii="Times New Roman" w:hAnsi="Times New Roman" w:cs="Times New Roman"/>
          <w:sz w:val="16"/>
          <w:szCs w:val="16"/>
        </w:rPr>
        <w:lastRenderedPageBreak/>
        <w:t>находящаяся в муниципальной собственности,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 в границах соответствующего муниципального образования в</w:t>
      </w:r>
      <w:proofErr w:type="gramEnd"/>
      <w:r w:rsidRPr="00047625">
        <w:rPr>
          <w:rFonts w:ascii="Times New Roman" w:hAnsi="Times New Roman" w:cs="Times New Roman"/>
          <w:sz w:val="16"/>
          <w:szCs w:val="16"/>
        </w:rPr>
        <w:t xml:space="preserve"> Краснодарском </w:t>
      </w:r>
      <w:proofErr w:type="gramStart"/>
      <w:r w:rsidRPr="00047625">
        <w:rPr>
          <w:rFonts w:ascii="Times New Roman" w:hAnsi="Times New Roman" w:cs="Times New Roman"/>
          <w:sz w:val="16"/>
          <w:szCs w:val="16"/>
        </w:rPr>
        <w:t>крае</w:t>
      </w:r>
      <w:proofErr w:type="gramEnd"/>
      <w:r w:rsidRPr="00047625">
        <w:rPr>
          <w:rFonts w:ascii="Times New Roman" w:hAnsi="Times New Roman" w:cs="Times New Roman"/>
          <w:sz w:val="16"/>
          <w:szCs w:val="16"/>
        </w:rPr>
        <w:t>;</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5) утратил силу. - </w:t>
      </w:r>
      <w:hyperlink r:id="rId22">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11.03.2025 N 5320-КЗ.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Иные понятия, используемые в настоящем Законе, применяются в значениях, определенных федеральным законодательством.</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2. ПОЛНОМОЧИЯ ОРГАНОВ</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ГОСУДАРСТВЕННОЙ ВЛАСТИ КРАСНОДАРСКОГО КРАЯ И ОРГАНОВ</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МЕСТНОГО САМОУПРАВЛЕНИЯ В СФЕРЕ ОРГАНИЗАЦИИ</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ПАССАЖИРСКИХ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3. Полномочия Законодательного Собрания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Законодательное Собрание Краснодарского края принимает законы Краснодарского края и иные нормативные правовые акты, регулирующие отношения, связанные с организацией регулярных перевозок и </w:t>
      </w:r>
      <w:proofErr w:type="gramStart"/>
      <w:r w:rsidRPr="00047625">
        <w:rPr>
          <w:rFonts w:ascii="Times New Roman" w:hAnsi="Times New Roman" w:cs="Times New Roman"/>
          <w:sz w:val="16"/>
          <w:szCs w:val="16"/>
        </w:rPr>
        <w:t>контролем за</w:t>
      </w:r>
      <w:proofErr w:type="gramEnd"/>
      <w:r w:rsidRPr="00047625">
        <w:rPr>
          <w:rFonts w:ascii="Times New Roman" w:hAnsi="Times New Roman" w:cs="Times New Roman"/>
          <w:sz w:val="16"/>
          <w:szCs w:val="16"/>
        </w:rPr>
        <w:t xml:space="preserve"> их осуществлением, не урегулированные федеральным законодательством.</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4. Полномочия высшего исполнительного органа Краснодарского края и уполномоченных органов исполнительной власти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23">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23.12.2022 N 4807-КЗ)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Высший исполнительный орган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24">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23.12.2022 N 4807-КЗ)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принимает нормативные правовые акты, регулирующие отношения, связанные с организацией регулярных перевозок и </w:t>
      </w:r>
      <w:proofErr w:type="gramStart"/>
      <w:r w:rsidRPr="00047625">
        <w:rPr>
          <w:rFonts w:ascii="Times New Roman" w:hAnsi="Times New Roman" w:cs="Times New Roman"/>
          <w:sz w:val="16"/>
          <w:szCs w:val="16"/>
        </w:rPr>
        <w:t>контролем за</w:t>
      </w:r>
      <w:proofErr w:type="gramEnd"/>
      <w:r w:rsidRPr="00047625">
        <w:rPr>
          <w:rFonts w:ascii="Times New Roman" w:hAnsi="Times New Roman" w:cs="Times New Roman"/>
          <w:sz w:val="16"/>
          <w:szCs w:val="16"/>
        </w:rPr>
        <w:t xml:space="preserve"> их осуществлением, не урегулированные федеральным законодательством, в том числе направленные на создание условий для пассажиров из числа инвалидов для беспрепятственного пользования автомобильным транспортом и наземным электрическим транспортом, доступа к объектам транспортной инфраструктуры;</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утверждает государственные программы Краснодарского края в сфере развития пассажирского транспорта и обеспечения безопасности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устанавливает порядок подготовки и реализации регионального комплексного плана транспортного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3 в ред. </w:t>
      </w:r>
      <w:hyperlink r:id="rId2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21.02.2023 N 4866-КЗ)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утверждает положение о региональной системе мониторинга транспортных средств, объектов и ресурсов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4(1)) утверждает положение об автоматизированной системе безналичной оплаты проезда пассажиров и перевозки багажа автомобильным, городским наземным электрическим транспортом по регулируемым тарифам;</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26">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30.04.2020 N 4275-КЗ; в ред. </w:t>
      </w:r>
      <w:hyperlink r:id="rId27">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11.03.2025 N 5320-КЗ)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4(2)) утверждает порядок </w:t>
      </w:r>
      <w:proofErr w:type="gramStart"/>
      <w:r w:rsidRPr="00047625">
        <w:rPr>
          <w:rFonts w:ascii="Times New Roman" w:hAnsi="Times New Roman" w:cs="Times New Roman"/>
          <w:sz w:val="16"/>
          <w:szCs w:val="16"/>
        </w:rPr>
        <w:t>функционирования автоматизированной системы безналичной оплаты проезда пассажиров</w:t>
      </w:r>
      <w:proofErr w:type="gramEnd"/>
      <w:r w:rsidRPr="00047625">
        <w:rPr>
          <w:rFonts w:ascii="Times New Roman" w:hAnsi="Times New Roman" w:cs="Times New Roman"/>
          <w:sz w:val="16"/>
          <w:szCs w:val="16"/>
        </w:rPr>
        <w:t xml:space="preserve"> и перевозки багажа автомобильным, городским наземным электрическим транспортом, а также порядок учета проданных билетов и совершенных поездок по регулируемым тарифам;</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4(2)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28">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30.04.2020 N 4275-КЗ; в ред. </w:t>
      </w:r>
      <w:hyperlink r:id="rId29">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11.03.2025 N 5320-КЗ)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4(3)) утверждает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4(3)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30">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утверждает региональный комплексный план транспортного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5 в ред. </w:t>
      </w:r>
      <w:hyperlink r:id="rId3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21.02.2023 N 4866-КЗ)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5(1)) утверждает региональный стандарт транспортного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5(1)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32">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21.02.2023 N 4866-КЗ)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осуществляет иные полномочия, отнесенные к его компетенции федеральным законодательством и законодательством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Уполномоченный орган исполнительной власти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 разрабатывает проекты нормативных правовых актов Краснодарского края, регулирующие отношения, связанные с организацией регулярных перевозок и контролем за их осуществлением, не урегулированные федеральным законодательством;</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подготавливает и вносит на рассмотрение в высший исполнительный орган Краснодарского края предложения по определению размера бюджетных ассигнований на компенсацию расходов перевозчиков в случаях, предусмотренных настоящим Законом;</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33">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23.12.2022 N 4807-КЗ)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разрабатывает и реализует региональный комплексный план транспортного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3 в ред. </w:t>
      </w:r>
      <w:hyperlink r:id="rId34">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21.02.2023 N 4866-КЗ)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выполняет функции государственного заказчика регулярных перевозок по межмуниципальным и смежным межрегиональным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государственные контракты;</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3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04.10.2024 N 5218-КЗ)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4(1)) заключает концессионные соглашения, соглашения о государственно-частном партнерстве;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36">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06.07.2022 N 4711-КЗ)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организует и проводит открытый конкурс на право получения свидетельства об осуществлении регулярных перевозок по межмуниципальному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6) устанавливает шкалу для оценки критериев, предусмотренных </w:t>
      </w:r>
      <w:hyperlink r:id="rId37">
        <w:r w:rsidRPr="00047625">
          <w:rPr>
            <w:rFonts w:ascii="Times New Roman" w:hAnsi="Times New Roman" w:cs="Times New Roman"/>
            <w:color w:val="0000FF"/>
            <w:sz w:val="16"/>
            <w:szCs w:val="16"/>
          </w:rPr>
          <w:t>частью 3 статьи 24</w:t>
        </w:r>
      </w:hyperlink>
      <w:r w:rsidRPr="00047625">
        <w:rPr>
          <w:rFonts w:ascii="Times New Roman" w:hAnsi="Times New Roman" w:cs="Times New Roman"/>
          <w:sz w:val="16"/>
          <w:szCs w:val="16"/>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межмуниципальным маршрутам регулярных перевозок;</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6 в ред. </w:t>
      </w:r>
      <w:hyperlink r:id="rId38">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7) осуществляет выдачу и переоформление свидетельств об осуществлении перевозок по межмуниципальному маршруту регулярных перевозок и карт соответствующего маршрута, предоставляет дубликат свидетельства об осуществлении перевозок по межмуниципальному маршруту регулярных перевозок и дубликат карты соответствующего маршрута;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39">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принимает решение о прекращении действия свидетельства об осуществлении перевозок по межмуниципальному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9) ведет реестр межмуниципальных маршрутов регулярных перевозок, устанавливает, изменяет и отменяет такие межмуниципальные маршруты;</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10) взаимодействует с федеральными органами исполнительной власти, органами местного самоуправления по вопросам организации регулярных перевозок (в том числе по вопросам совмещения межмуниципальных и муниципальных маршрутов) и </w:t>
      </w:r>
      <w:proofErr w:type="gramStart"/>
      <w:r w:rsidRPr="00047625">
        <w:rPr>
          <w:rFonts w:ascii="Times New Roman" w:hAnsi="Times New Roman" w:cs="Times New Roman"/>
          <w:sz w:val="16"/>
          <w:szCs w:val="16"/>
        </w:rPr>
        <w:t>контроля за</w:t>
      </w:r>
      <w:proofErr w:type="gramEnd"/>
      <w:r w:rsidRPr="00047625">
        <w:rPr>
          <w:rFonts w:ascii="Times New Roman" w:hAnsi="Times New Roman" w:cs="Times New Roman"/>
          <w:sz w:val="16"/>
          <w:szCs w:val="16"/>
        </w:rPr>
        <w:t xml:space="preserve"> их осуществлением;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11) обеспечивает функционирование региональной системы мониторинга транспортных средств, объектов и ресурсов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12) устанавливает порядок согласования установления или изменения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между уполномоченным органом исполнительной власти Краснодарского края и уполномоченным органом местного самоуправления, к компетенции которых отнесено установление данных маршрутов;</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40">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13) устанавливает остановочные пункты, расположенные на территории Краснодарского края, вне территорий автовокзалов и автостанций, которые разрешается использовать по межрегиональному или международному маршруту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4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14) утратил силу с 1 сентября 2024 года. - </w:t>
      </w:r>
      <w:hyperlink r:id="rId42">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14(1))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rsidRPr="00047625">
        <w:rPr>
          <w:rFonts w:ascii="Times New Roman" w:hAnsi="Times New Roman" w:cs="Times New Roman"/>
          <w:sz w:val="16"/>
          <w:szCs w:val="16"/>
        </w:rPr>
        <w:t xml:space="preserve"> перевозок в городском, пригородном и междугородном сообщении;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14(1)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3">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14(2))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rsidRPr="00047625">
        <w:rPr>
          <w:rFonts w:ascii="Times New Roman" w:hAnsi="Times New Roman" w:cs="Times New Roman"/>
          <w:sz w:val="16"/>
          <w:szCs w:val="16"/>
        </w:rPr>
        <w:t xml:space="preserve"> </w:t>
      </w:r>
      <w:proofErr w:type="gramStart"/>
      <w:r w:rsidRPr="00047625">
        <w:rPr>
          <w:rFonts w:ascii="Times New Roman" w:hAnsi="Times New Roman" w:cs="Times New Roman"/>
          <w:sz w:val="16"/>
          <w:szCs w:val="16"/>
        </w:rPr>
        <w:t>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14(2)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4">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14(3))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14(3)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5">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14(4))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14(4)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6">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14(5)) осуществляет региональный государственный контроль (надзор)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14(5)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7">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15) осуществляет иные полномочия, отнесенные к его компетенции федеральным законодательством и законодательством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5. Полномочия органов местного самоуправления и уполномоченных органов местного самоуправления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Органы местного самоуправления: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принимают муниципальные нормативные правовые акты, регулирующие отношения, связанные с организацией регулярных перевозок и </w:t>
      </w:r>
      <w:proofErr w:type="gramStart"/>
      <w:r w:rsidRPr="00047625">
        <w:rPr>
          <w:rFonts w:ascii="Times New Roman" w:hAnsi="Times New Roman" w:cs="Times New Roman"/>
          <w:sz w:val="16"/>
          <w:szCs w:val="16"/>
        </w:rPr>
        <w:t>контролем за</w:t>
      </w:r>
      <w:proofErr w:type="gramEnd"/>
      <w:r w:rsidRPr="00047625">
        <w:rPr>
          <w:rFonts w:ascii="Times New Roman" w:hAnsi="Times New Roman" w:cs="Times New Roman"/>
          <w:sz w:val="16"/>
          <w:szCs w:val="16"/>
        </w:rPr>
        <w:t xml:space="preserve"> их осуществлением, не урегулированные федеральным законодательством и законодательством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утверждают муниципальные программы в сфере развития пассажирского транспорта и обеспечения безопасности пассажирских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устанавливают порядок подготовки документа планирования регулярных перевозок по муниципальным маршрутам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утверждают положение о муниципальной системе мониторинга транспортных средств, объектов и ресурсов;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утверждают документ планирования регулярных перевозок по муниципальным маршрутам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5(1)) утверждают положение о муниципальном контроле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5(1)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8">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осуществляют иные полномочия, отнесенные к их компетенции федеральным законодательством и законодательством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Уполномоченный орган местного самоуправления: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1) разрабатывает проекты муниципальных нормативных правовых актов, регулирующие отношения, связанные с организацией регулярных перевозок и контролем за их осуществлением, не урегулированные федеральным законодательством и законодательством Краснодарского края;</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разрабатывает и реализует документ планирования регулярных перевозок по муниципальным маршрутам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2(1)) осуществляет муниципальный контроль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spellStart"/>
      <w:r w:rsidRPr="00047625">
        <w:rPr>
          <w:rFonts w:ascii="Times New Roman" w:hAnsi="Times New Roman" w:cs="Times New Roman"/>
          <w:sz w:val="16"/>
          <w:szCs w:val="16"/>
        </w:rPr>
        <w:t>пп</w:t>
      </w:r>
      <w:proofErr w:type="spellEnd"/>
      <w:r w:rsidRPr="00047625">
        <w:rPr>
          <w:rFonts w:ascii="Times New Roman" w:hAnsi="Times New Roman" w:cs="Times New Roman"/>
          <w:sz w:val="16"/>
          <w:szCs w:val="16"/>
        </w:rPr>
        <w:t xml:space="preserve">. 2(1)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49">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выполняет функции муниципального заказчика регулярных перевозок по муниципальным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муниципальные контракты;</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3(1)) заключает концессионные соглашения, соглашения о </w:t>
      </w:r>
      <w:proofErr w:type="spellStart"/>
      <w:r w:rsidRPr="00047625">
        <w:rPr>
          <w:rFonts w:ascii="Times New Roman" w:hAnsi="Times New Roman" w:cs="Times New Roman"/>
          <w:sz w:val="16"/>
          <w:szCs w:val="16"/>
        </w:rPr>
        <w:t>муниципально</w:t>
      </w:r>
      <w:proofErr w:type="spellEnd"/>
      <w:r w:rsidRPr="00047625">
        <w:rPr>
          <w:rFonts w:ascii="Times New Roman" w:hAnsi="Times New Roman" w:cs="Times New Roman"/>
          <w:sz w:val="16"/>
          <w:szCs w:val="16"/>
        </w:rPr>
        <w:t>-частном партнерстве;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3(1)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50">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06.07.2022 N 4711-КЗ)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организует и проводит открытый конкурс на право получения свидетельства об осуществлении регулярных перевозок по муниципальному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предоставляет дубликат свидетельства об осуществлении перевозок по муниципальному маршруту регулярных перевозок и дубликат карты соответствующего маршрута;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5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принимает решение о прекращении действия свидетельства об осуществлении регулярных перевозок по муниципальному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7) ведет реестр муниципальных маршрутов, устанавливает, изменяет и отменяет муниципальные маршруты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разрабатывает и утверждает расписание движения на муниципальных маршрутах регулярных перевозок в соответствии с требованиями и порядком, установленными нормативными правовыми актами Российской Федерации, а также нормативными правовыми актами органов местного самоуправления;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9) устанавливает шкалу для оценки критериев, предусмотренных </w:t>
      </w:r>
      <w:hyperlink r:id="rId52">
        <w:r w:rsidRPr="00047625">
          <w:rPr>
            <w:rFonts w:ascii="Times New Roman" w:hAnsi="Times New Roman" w:cs="Times New Roman"/>
            <w:color w:val="0000FF"/>
            <w:sz w:val="16"/>
            <w:szCs w:val="16"/>
          </w:rPr>
          <w:t>частью 3 статьи 24</w:t>
        </w:r>
      </w:hyperlink>
      <w:r w:rsidRPr="00047625">
        <w:rPr>
          <w:rFonts w:ascii="Times New Roman" w:hAnsi="Times New Roman" w:cs="Times New Roman"/>
          <w:sz w:val="16"/>
          <w:szCs w:val="16"/>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муниципальным маршрутам регулярных перевозок в зависимости от местных условий;</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9 в ред. </w:t>
      </w:r>
      <w:hyperlink r:id="rId53">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31.05.2021 N 4467-КЗ)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10) направляет в уполномоченный орган исполнительной власти Краснодарского края предложения по включению (исключению) автовокзала (автостанции), расположенного на территории муниципального образования, в реестр (из реестра) автовокзалов (автостанций), оказывающих услуги пассажирам и перевозчикам при осуществлении регулярных перевозок по межмуниципальным маршрутам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11) взаимодействует с федеральными органами исполнительной власти, органами исполнительной власти Краснодарского края по вопросам организации регулярных перевозок и </w:t>
      </w:r>
      <w:proofErr w:type="gramStart"/>
      <w:r w:rsidRPr="00047625">
        <w:rPr>
          <w:rFonts w:ascii="Times New Roman" w:hAnsi="Times New Roman" w:cs="Times New Roman"/>
          <w:sz w:val="16"/>
          <w:szCs w:val="16"/>
        </w:rPr>
        <w:t>контроля за</w:t>
      </w:r>
      <w:proofErr w:type="gramEnd"/>
      <w:r w:rsidRPr="00047625">
        <w:rPr>
          <w:rFonts w:ascii="Times New Roman" w:hAnsi="Times New Roman" w:cs="Times New Roman"/>
          <w:sz w:val="16"/>
          <w:szCs w:val="16"/>
        </w:rPr>
        <w:t xml:space="preserve"> их осуществлением;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12) осуществляет иные полномочия, отнесенные к его компетенции федеральным законодательством и законодательством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3. ОРГАНИЗАЦИЯ</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РЕГУЛЯРНЫХ ПЕРЕВОЗОК ПО МУНИЦИПАЛЬНЫМ МАРШРУТАМ РЕГУЛЯРНЫХ</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ПЕРЕВОЗОК, МЕЖМУНИЦИПАЛЬНЫМ МАРШРУТАМ РЕГУЛЯРНЫХ ПЕРЕВОЗОК,</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СМЕЖНЫМ МЕЖРЕГИОНАЛЬНЫМ МАРШРУТАМ</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6. Установление, изменение, отмена муниципальных маршрутов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соответствующих городского округа или муниципального округа.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ч</w:t>
      </w:r>
      <w:proofErr w:type="gramEnd"/>
      <w:r w:rsidRPr="00047625">
        <w:rPr>
          <w:rFonts w:ascii="Times New Roman" w:hAnsi="Times New Roman" w:cs="Times New Roman"/>
          <w:sz w:val="16"/>
          <w:szCs w:val="16"/>
        </w:rPr>
        <w:t xml:space="preserve">асть 1 в ред. </w:t>
      </w:r>
      <w:hyperlink r:id="rId54">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06.07.2022 N 4711-КЗ)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w:t>
      </w:r>
      <w:proofErr w:type="gramStart"/>
      <w:r w:rsidRPr="00047625">
        <w:rPr>
          <w:rFonts w:ascii="Times New Roman" w:hAnsi="Times New Roman" w:cs="Times New Roman"/>
          <w:sz w:val="16"/>
          <w:szCs w:val="16"/>
        </w:rPr>
        <w:t xml:space="preserve">Порядок установления, изменения, отмены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Федерального </w:t>
      </w:r>
      <w:hyperlink r:id="rId5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от 13 июля 2015 года N 220-ФЗ "Об организации</w:t>
      </w:r>
      <w:proofErr w:type="gramEnd"/>
      <w:r w:rsidRPr="00047625">
        <w:rPr>
          <w:rFonts w:ascii="Times New Roman" w:hAnsi="Times New Roman" w:cs="Times New Roman"/>
          <w:sz w:val="16"/>
          <w:szCs w:val="16"/>
        </w:rPr>
        <w:t xml:space="preserve">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муниципальными нормативными правовыми актами.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7. Установление, изменение, отмена межмуниципальных маршрутов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Межмуниципальный маршрут регулярных перевозок в границах Краснодарского края устанавливается, изменяется, отменяется уполномоченным органом исполнительной власти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Межмуниципальный маршрут регулярных перевозок устанавливается, изменяется по инициативе уполномоченного органа исполнительной власти Краснодарского края и (или)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w:t>
      </w:r>
      <w:proofErr w:type="gramStart"/>
      <w:r w:rsidRPr="00047625">
        <w:rPr>
          <w:rFonts w:ascii="Times New Roman" w:hAnsi="Times New Roman" w:cs="Times New Roman"/>
          <w:sz w:val="16"/>
          <w:szCs w:val="16"/>
        </w:rP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межмуниципальный маршрут регулярных перевозок, представляют в уполномоченный орган исполнительной власти Краснодарского края заявление в письменной форме об установлении или изменении межмуниципального маршрута, которое включает в себя сведения, предусмотренные </w:t>
      </w:r>
      <w:hyperlink w:anchor="P197">
        <w:r w:rsidRPr="00047625">
          <w:rPr>
            <w:rFonts w:ascii="Times New Roman" w:hAnsi="Times New Roman" w:cs="Times New Roman"/>
            <w:color w:val="0000FF"/>
            <w:sz w:val="16"/>
            <w:szCs w:val="16"/>
          </w:rPr>
          <w:t>частью 1</w:t>
        </w:r>
      </w:hyperlink>
      <w:r w:rsidRPr="00047625">
        <w:rPr>
          <w:rFonts w:ascii="Times New Roman" w:hAnsi="Times New Roman" w:cs="Times New Roman"/>
          <w:sz w:val="16"/>
          <w:szCs w:val="16"/>
        </w:rPr>
        <w:t xml:space="preserve"> или </w:t>
      </w:r>
      <w:hyperlink w:anchor="P210">
        <w:r w:rsidRPr="00047625">
          <w:rPr>
            <w:rFonts w:ascii="Times New Roman" w:hAnsi="Times New Roman" w:cs="Times New Roman"/>
            <w:color w:val="0000FF"/>
            <w:sz w:val="16"/>
            <w:szCs w:val="16"/>
          </w:rPr>
          <w:t>2 статьи 8</w:t>
        </w:r>
      </w:hyperlink>
      <w:r w:rsidRPr="00047625">
        <w:rPr>
          <w:rFonts w:ascii="Times New Roman" w:hAnsi="Times New Roman" w:cs="Times New Roman"/>
          <w:sz w:val="16"/>
          <w:szCs w:val="16"/>
        </w:rPr>
        <w:t xml:space="preserve"> настоящего Закона.</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4. К заявлению об установлении или изменении межмуниципального маршрута регулярных перевозок прилагаются документы, предусмотренные </w:t>
      </w:r>
      <w:hyperlink w:anchor="P215">
        <w:r w:rsidRPr="00047625">
          <w:rPr>
            <w:rFonts w:ascii="Times New Roman" w:hAnsi="Times New Roman" w:cs="Times New Roman"/>
            <w:color w:val="0000FF"/>
            <w:sz w:val="16"/>
            <w:szCs w:val="16"/>
          </w:rPr>
          <w:t>частями 3</w:t>
        </w:r>
      </w:hyperlink>
      <w:r w:rsidRPr="00047625">
        <w:rPr>
          <w:rFonts w:ascii="Times New Roman" w:hAnsi="Times New Roman" w:cs="Times New Roman"/>
          <w:sz w:val="16"/>
          <w:szCs w:val="16"/>
        </w:rPr>
        <w:t xml:space="preserve"> и </w:t>
      </w:r>
      <w:hyperlink w:anchor="P216">
        <w:r w:rsidRPr="00047625">
          <w:rPr>
            <w:rFonts w:ascii="Times New Roman" w:hAnsi="Times New Roman" w:cs="Times New Roman"/>
            <w:color w:val="0000FF"/>
            <w:sz w:val="16"/>
            <w:szCs w:val="16"/>
          </w:rPr>
          <w:t>4 статьи 8</w:t>
        </w:r>
      </w:hyperlink>
      <w:r w:rsidRPr="00047625">
        <w:rPr>
          <w:rFonts w:ascii="Times New Roman" w:hAnsi="Times New Roman" w:cs="Times New Roman"/>
          <w:sz w:val="16"/>
          <w:szCs w:val="16"/>
        </w:rPr>
        <w:t xml:space="preserve"> настоящего Закона.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5. </w:t>
      </w:r>
      <w:proofErr w:type="gramStart"/>
      <w:r w:rsidRPr="00047625">
        <w:rPr>
          <w:rFonts w:ascii="Times New Roman" w:hAnsi="Times New Roman" w:cs="Times New Roman"/>
          <w:sz w:val="16"/>
          <w:szCs w:val="16"/>
        </w:rPr>
        <w:t xml:space="preserve">В течение пяти дней со дня представления заявления об установлении или изменении межмуниципального маршрута регулярных перевозок и прилагаемых к нему документов уполномоченный орган исполнительной власти Краснодарского края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hyperlink w:anchor="P197">
        <w:r w:rsidRPr="00047625">
          <w:rPr>
            <w:rFonts w:ascii="Times New Roman" w:hAnsi="Times New Roman" w:cs="Times New Roman"/>
            <w:color w:val="0000FF"/>
            <w:sz w:val="16"/>
            <w:szCs w:val="16"/>
          </w:rPr>
          <w:t>частями 1</w:t>
        </w:r>
      </w:hyperlink>
      <w:r w:rsidRPr="00047625">
        <w:rPr>
          <w:rFonts w:ascii="Times New Roman" w:hAnsi="Times New Roman" w:cs="Times New Roman"/>
          <w:sz w:val="16"/>
          <w:szCs w:val="16"/>
        </w:rPr>
        <w:t xml:space="preserve"> и </w:t>
      </w:r>
      <w:hyperlink w:anchor="P210">
        <w:r w:rsidRPr="00047625">
          <w:rPr>
            <w:rFonts w:ascii="Times New Roman" w:hAnsi="Times New Roman" w:cs="Times New Roman"/>
            <w:color w:val="0000FF"/>
            <w:sz w:val="16"/>
            <w:szCs w:val="16"/>
          </w:rPr>
          <w:t>2 статьи 8</w:t>
        </w:r>
      </w:hyperlink>
      <w:r w:rsidRPr="00047625">
        <w:rPr>
          <w:rFonts w:ascii="Times New Roman" w:hAnsi="Times New Roman" w:cs="Times New Roman"/>
          <w:sz w:val="16"/>
          <w:szCs w:val="16"/>
        </w:rPr>
        <w:t xml:space="preserve"> настоящего Закона, и (или) документы</w:t>
      </w:r>
      <w:proofErr w:type="gramEnd"/>
      <w:r w:rsidRPr="00047625">
        <w:rPr>
          <w:rFonts w:ascii="Times New Roman" w:hAnsi="Times New Roman" w:cs="Times New Roman"/>
          <w:sz w:val="16"/>
          <w:szCs w:val="16"/>
        </w:rPr>
        <w:t xml:space="preserve">, предусмотренные </w:t>
      </w:r>
      <w:hyperlink w:anchor="P215">
        <w:r w:rsidRPr="00047625">
          <w:rPr>
            <w:rFonts w:ascii="Times New Roman" w:hAnsi="Times New Roman" w:cs="Times New Roman"/>
            <w:color w:val="0000FF"/>
            <w:sz w:val="16"/>
            <w:szCs w:val="16"/>
          </w:rPr>
          <w:t>частями 3</w:t>
        </w:r>
      </w:hyperlink>
      <w:r w:rsidRPr="00047625">
        <w:rPr>
          <w:rFonts w:ascii="Times New Roman" w:hAnsi="Times New Roman" w:cs="Times New Roman"/>
          <w:sz w:val="16"/>
          <w:szCs w:val="16"/>
        </w:rPr>
        <w:t xml:space="preserve"> и </w:t>
      </w:r>
      <w:hyperlink w:anchor="P216">
        <w:r w:rsidRPr="00047625">
          <w:rPr>
            <w:rFonts w:ascii="Times New Roman" w:hAnsi="Times New Roman" w:cs="Times New Roman"/>
            <w:color w:val="0000FF"/>
            <w:sz w:val="16"/>
            <w:szCs w:val="16"/>
          </w:rPr>
          <w:t>4 статьи 8</w:t>
        </w:r>
      </w:hyperlink>
      <w:r w:rsidRPr="00047625">
        <w:rPr>
          <w:rFonts w:ascii="Times New Roman" w:hAnsi="Times New Roman" w:cs="Times New Roman"/>
          <w:sz w:val="16"/>
          <w:szCs w:val="16"/>
        </w:rPr>
        <w:t xml:space="preserve"> настоящего Закона, представлены не в полном объеме, решение о возврате указанного заявления и прилагаемых к нему документов с мотивированным обоснованием причин возврата.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6. </w:t>
      </w:r>
      <w:proofErr w:type="gramStart"/>
      <w:r w:rsidRPr="00047625">
        <w:rPr>
          <w:rFonts w:ascii="Times New Roman" w:hAnsi="Times New Roman" w:cs="Times New Roman"/>
          <w:sz w:val="16"/>
          <w:szCs w:val="16"/>
        </w:rPr>
        <w:t>В срок, не превышающий тридцати дней со дня приема заявления об установлении или изменении межмуниципального маршрута регулярных перевозок, уполномоченный орган исполнительной власти Краснодарского края рассматривает указанное заявление и принимает решение об установлении или изменении межмуниципального маршрута регулярных перевозок либо принимает решение об отказе в установлении или изменении межмуниципального маршрута регулярных перевозок в случаях, установленных статьей 9 настоящего Закона.</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7. О принятом </w:t>
      </w:r>
      <w:proofErr w:type="gramStart"/>
      <w:r w:rsidRPr="00047625">
        <w:rPr>
          <w:rFonts w:ascii="Times New Roman" w:hAnsi="Times New Roman" w:cs="Times New Roman"/>
          <w:sz w:val="16"/>
          <w:szCs w:val="16"/>
        </w:rPr>
        <w:t>решении</w:t>
      </w:r>
      <w:proofErr w:type="gramEnd"/>
      <w:r w:rsidRPr="00047625">
        <w:rPr>
          <w:rFonts w:ascii="Times New Roman" w:hAnsi="Times New Roman" w:cs="Times New Roman"/>
          <w:sz w:val="16"/>
          <w:szCs w:val="16"/>
        </w:rPr>
        <w:t xml:space="preserve"> об установлении или изменении межмуниципального маршрута регулярных перевозок либо об отказе в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пяти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межмуниципальный маршрут регулярных перевозок. В уведомлении об отказе в установлении или изменении межмуниципального маршрута регулярных перевозок указывается мотивированное обоснование причин отказа.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8. Утратила силу. - </w:t>
      </w:r>
      <w:hyperlink r:id="rId56">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9. В случае принятия решения об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десяти дней со дня принятия этого решения вносит сведения об установлении или изменении межмуниципального маршрута регулярных перевозок в реестр межмуниципальных маршрутов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10. Межмуниципальный маршрут регулярных перевозок считается установленным или измененным соответственно со дня внесения сведений о данном маршруте в реестр межмуниципальных маршрутов регулярных перевозок или изменения таких сведений в этом реестре.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11. </w:t>
      </w:r>
      <w:proofErr w:type="gramStart"/>
      <w:r w:rsidRPr="00047625">
        <w:rPr>
          <w:rFonts w:ascii="Times New Roman" w:hAnsi="Times New Roman" w:cs="Times New Roman"/>
          <w:sz w:val="16"/>
          <w:szCs w:val="16"/>
        </w:rPr>
        <w:t>Не позднее чем через девяносто дней со дня установления межмуниципального маршрута регулярных перевозок по нерегулируемому тарифу уполномоченный орган исполнительной власти Краснодарского края объявляет открытый конкурс на право получения свидетельства об осуществлении перевозок по одному или нескольким межмуниципальным маршрутам регулярных перевозок и по результатам открытого конкурса выдает свидетельство об осуществлении перевозок по соответствующему (соответствующим) маршруту (маршрутам) регулярных перевозок и карты маршрута</w:t>
      </w:r>
      <w:proofErr w:type="gramEnd"/>
      <w:r w:rsidRPr="00047625">
        <w:rPr>
          <w:rFonts w:ascii="Times New Roman" w:hAnsi="Times New Roman" w:cs="Times New Roman"/>
          <w:sz w:val="16"/>
          <w:szCs w:val="16"/>
        </w:rPr>
        <w:t xml:space="preserve"> (маршрутов).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В случае установления межмуниципального маршрута регулярных перевозок пассажиров по регулируемому тарифу уполномоченный орган исполнительной власти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заключает государственный контракт на выполнение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заключает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концессионные соглашения, соглашения о государственно-частном партнерстве, предусматривающие использование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региональным комплексным планом транспортного</w:t>
      </w:r>
      <w:proofErr w:type="gramEnd"/>
      <w:r w:rsidRPr="00047625">
        <w:rPr>
          <w:rFonts w:ascii="Times New Roman" w:hAnsi="Times New Roman" w:cs="Times New Roman"/>
          <w:sz w:val="16"/>
          <w:szCs w:val="16"/>
        </w:rPr>
        <w:t xml:space="preserve">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Законов Краснодарского края от 06.07.2022 </w:t>
      </w:r>
      <w:hyperlink r:id="rId57">
        <w:r w:rsidRPr="00047625">
          <w:rPr>
            <w:rFonts w:ascii="Times New Roman" w:hAnsi="Times New Roman" w:cs="Times New Roman"/>
            <w:color w:val="0000FF"/>
            <w:sz w:val="16"/>
            <w:szCs w:val="16"/>
          </w:rPr>
          <w:t>N 4711-КЗ</w:t>
        </w:r>
      </w:hyperlink>
      <w:r w:rsidRPr="00047625">
        <w:rPr>
          <w:rFonts w:ascii="Times New Roman" w:hAnsi="Times New Roman" w:cs="Times New Roman"/>
          <w:sz w:val="16"/>
          <w:szCs w:val="16"/>
        </w:rPr>
        <w:t xml:space="preserve">, от 21.02.2023 </w:t>
      </w:r>
      <w:hyperlink r:id="rId58">
        <w:r w:rsidRPr="00047625">
          <w:rPr>
            <w:rFonts w:ascii="Times New Roman" w:hAnsi="Times New Roman" w:cs="Times New Roman"/>
            <w:color w:val="0000FF"/>
            <w:sz w:val="16"/>
            <w:szCs w:val="16"/>
          </w:rPr>
          <w:t>N 4866-КЗ</w:t>
        </w:r>
      </w:hyperlink>
      <w:r w:rsidRPr="00047625">
        <w:rPr>
          <w:rFonts w:ascii="Times New Roman" w:hAnsi="Times New Roman" w:cs="Times New Roman"/>
          <w:sz w:val="16"/>
          <w:szCs w:val="16"/>
        </w:rPr>
        <w:t>)</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12. В течение пяти рабочих дней со дня изменения межмуниципального маршрута регулярных перевозок по нерегулируемому тарифу уполномоченный орган исполнительной власти Краснодарского края переоформляет и выдает юридическому лицу, индивидуальному предпринимателю, уполномоченному участнику договора простого товарищества свидетельство об осуществлении перевозок и карты маршрута.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в</w:t>
      </w:r>
      <w:proofErr w:type="gramEnd"/>
      <w:r w:rsidRPr="00047625">
        <w:rPr>
          <w:rFonts w:ascii="Times New Roman" w:hAnsi="Times New Roman" w:cs="Times New Roman"/>
          <w:sz w:val="16"/>
          <w:szCs w:val="16"/>
        </w:rPr>
        <w:t xml:space="preserve"> ред. </w:t>
      </w:r>
      <w:hyperlink r:id="rId59">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13. Утратила силу. - </w:t>
      </w:r>
      <w:hyperlink r:id="rId60">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14. Основаниями для отмены межмуниципального маршрута регулярных перевозок являются: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отсутствие возможности обеспечить безопасность движения на данном маршруте;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реализация положений регионального комплексного плана транспортного обслуживания населения;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6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21.02.2023 N 4866-КЗ)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невыполнение перевозчиком в отсутствие чрезвычайной ситуации ни одного рейса, предусмотренного расписанием, в течение более чем трех дней подряд по соответствующему маршруту при наличии альтернативных маршрутов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3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62">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11.03.2025 N 5320-КЗ)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15. Уполномоченный орган исполнительной власти Краснодарского края, принявший решение об отмене межмуниципального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w:t>
      </w:r>
      <w:proofErr w:type="gramStart"/>
      <w:r w:rsidRPr="00047625">
        <w:rPr>
          <w:rFonts w:ascii="Times New Roman" w:hAnsi="Times New Roman" w:cs="Times New Roman"/>
          <w:sz w:val="16"/>
          <w:szCs w:val="16"/>
        </w:rPr>
        <w:t>позднее</w:t>
      </w:r>
      <w:proofErr w:type="gramEnd"/>
      <w:r w:rsidRPr="00047625">
        <w:rPr>
          <w:rFonts w:ascii="Times New Roman" w:hAnsi="Times New Roman" w:cs="Times New Roman"/>
          <w:sz w:val="16"/>
          <w:szCs w:val="16"/>
        </w:rPr>
        <w:t xml:space="preserve"> чем за сто восемьдесят дней до дня вступления указанного решения в силу.</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16. Межмуниципальный маршрут регулярных перевозок считается отмененным со дня внесения сведений об отмене данного маршрута в реестр межмуниципальных маршрутов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в</w:t>
      </w:r>
      <w:proofErr w:type="gramEnd"/>
      <w:r w:rsidRPr="00047625">
        <w:rPr>
          <w:rFonts w:ascii="Times New Roman" w:hAnsi="Times New Roman" w:cs="Times New Roman"/>
          <w:sz w:val="16"/>
          <w:szCs w:val="16"/>
        </w:rPr>
        <w:t xml:space="preserve"> ред. </w:t>
      </w:r>
      <w:hyperlink r:id="rId63">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8. Заявление об установлении или изменении межмуниципального маршрута регулярных перевозок и порядок его представления или направления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bookmarkStart w:id="0" w:name="P197"/>
      <w:bookmarkEnd w:id="0"/>
      <w:r w:rsidRPr="00047625">
        <w:rPr>
          <w:rFonts w:ascii="Times New Roman" w:hAnsi="Times New Roman" w:cs="Times New Roman"/>
          <w:sz w:val="16"/>
          <w:szCs w:val="16"/>
        </w:rPr>
        <w:t>1. Заявление об установлении межмуниципального маршрута регулярных перевозок включает в себя следующие сведения: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 w:name="P198"/>
      <w:bookmarkEnd w:id="1"/>
      <w:r w:rsidRPr="00047625">
        <w:rPr>
          <w:rFonts w:ascii="Times New Roman" w:hAnsi="Times New Roman" w:cs="Times New Roman"/>
          <w:sz w:val="16"/>
          <w:szCs w:val="16"/>
        </w:rPr>
        <w:t>1) номер и дата выдачи лицензии на осуществление деятельности по перевозке пассажиров и иных лиц автобусами;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64">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2" w:name="P200"/>
      <w:bookmarkEnd w:id="2"/>
      <w:proofErr w:type="gramStart"/>
      <w:r w:rsidRPr="00047625">
        <w:rPr>
          <w:rFonts w:ascii="Times New Roman" w:hAnsi="Times New Roman" w:cs="Times New Roman"/>
          <w:sz w:val="16"/>
          <w:szCs w:val="16"/>
        </w:rPr>
        <w:t>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почтовый адрес, контактные телефоны и адрес электронной почты.</w:t>
      </w:r>
      <w:proofErr w:type="gramEnd"/>
      <w:r w:rsidRPr="00047625">
        <w:rPr>
          <w:rFonts w:ascii="Times New Roman" w:hAnsi="Times New Roman" w:cs="Times New Roman"/>
          <w:sz w:val="16"/>
          <w:szCs w:val="16"/>
        </w:rPr>
        <w:t xml:space="preserve">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2 в ред. </w:t>
      </w:r>
      <w:hyperlink r:id="rId6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наименование межмуниципального маршрута регулярных перевозок в виде наименований населенных пунктов, в границах которых </w:t>
      </w:r>
      <w:proofErr w:type="gramStart"/>
      <w:r w:rsidRPr="00047625">
        <w:rPr>
          <w:rFonts w:ascii="Times New Roman" w:hAnsi="Times New Roman" w:cs="Times New Roman"/>
          <w:sz w:val="16"/>
          <w:szCs w:val="16"/>
        </w:rPr>
        <w:t>расположены</w:t>
      </w:r>
      <w:proofErr w:type="gramEnd"/>
      <w:r w:rsidRPr="00047625">
        <w:rPr>
          <w:rFonts w:ascii="Times New Roman" w:hAnsi="Times New Roman" w:cs="Times New Roman"/>
          <w:sz w:val="16"/>
          <w:szCs w:val="16"/>
        </w:rPr>
        <w:t xml:space="preserve"> начальный остановочный пункт и конечный остановочный пункт по межмуниципальному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протяженность межмуниципального маршрута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места нахождения остановочных пунктов по межмуниципальному маршруту регулярных перевозок, согласованные с органами местного самоуправления муниципальных образований, на территории которых они расположены, а в случае, если эти остановочные пункты расположены на территориях автовокзалов, автостанций, - наименования и места расположения соответствующих автовокзалов, автостанций, согласованные с их владельцами;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наименования улиц и автомобильных дорог, по которым предполагается движение транспортных средств между остановочными пунктами;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экологические характеристики транспортных средств;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9) расписание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9 в ред. </w:t>
      </w:r>
      <w:hyperlink r:id="rId66">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3" w:name="P210"/>
      <w:bookmarkEnd w:id="3"/>
      <w:r w:rsidRPr="00047625">
        <w:rPr>
          <w:rFonts w:ascii="Times New Roman" w:hAnsi="Times New Roman" w:cs="Times New Roman"/>
          <w:sz w:val="16"/>
          <w:szCs w:val="16"/>
        </w:rPr>
        <w:t>2. Заявление об изменении межмуниципального маршрута регулярных перевозок включает в себя следующие сведения: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4" w:name="P211"/>
      <w:bookmarkEnd w:id="4"/>
      <w:proofErr w:type="gramStart"/>
      <w:r w:rsidRPr="00047625">
        <w:rPr>
          <w:rFonts w:ascii="Times New Roman" w:hAnsi="Times New Roman" w:cs="Times New Roman"/>
          <w:sz w:val="16"/>
          <w:szCs w:val="16"/>
        </w:rPr>
        <w:t>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почтовый адрес, контактные телефоны и адрес электронной почты.</w:t>
      </w:r>
      <w:proofErr w:type="gramEnd"/>
      <w:r w:rsidRPr="00047625">
        <w:rPr>
          <w:rFonts w:ascii="Times New Roman" w:hAnsi="Times New Roman" w:cs="Times New Roman"/>
          <w:sz w:val="16"/>
          <w:szCs w:val="16"/>
        </w:rPr>
        <w:t xml:space="preserve">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 в ред. </w:t>
      </w:r>
      <w:hyperlink r:id="rId67">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регистрационный номер межмуниципального маршрута регулярных перевозок в реестре межмуниципальных маршрутов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3) предлагаемые изменения включенных в состав межмуниципального маршрута регулярных перевозок остановочных пунктов, улиц и автомобильных дорог, по которым предполагается движение транспортных средств между данными остановочными пунктами, а также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и подробное обоснование предлагаемых изменений.</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5" w:name="P215"/>
      <w:bookmarkEnd w:id="5"/>
      <w:r w:rsidRPr="00047625">
        <w:rPr>
          <w:rFonts w:ascii="Times New Roman" w:hAnsi="Times New Roman" w:cs="Times New Roman"/>
          <w:sz w:val="16"/>
          <w:szCs w:val="16"/>
        </w:rPr>
        <w:t>3. В случае</w:t>
      </w:r>
      <w:proofErr w:type="gramStart"/>
      <w:r w:rsidRPr="00047625">
        <w:rPr>
          <w:rFonts w:ascii="Times New Roman" w:hAnsi="Times New Roman" w:cs="Times New Roman"/>
          <w:sz w:val="16"/>
          <w:szCs w:val="16"/>
        </w:rPr>
        <w:t>,</w:t>
      </w:r>
      <w:proofErr w:type="gramEnd"/>
      <w:r w:rsidRPr="00047625">
        <w:rPr>
          <w:rFonts w:ascii="Times New Roman" w:hAnsi="Times New Roman" w:cs="Times New Roman"/>
          <w:sz w:val="16"/>
          <w:szCs w:val="16"/>
        </w:rPr>
        <w:t xml:space="preserve"> если заявление об установлении или изменении межмуниципального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98">
        <w:r w:rsidRPr="00047625">
          <w:rPr>
            <w:rFonts w:ascii="Times New Roman" w:hAnsi="Times New Roman" w:cs="Times New Roman"/>
            <w:color w:val="0000FF"/>
            <w:sz w:val="16"/>
            <w:szCs w:val="16"/>
          </w:rPr>
          <w:t>пунктами 1</w:t>
        </w:r>
      </w:hyperlink>
      <w:r w:rsidRPr="00047625">
        <w:rPr>
          <w:rFonts w:ascii="Times New Roman" w:hAnsi="Times New Roman" w:cs="Times New Roman"/>
          <w:sz w:val="16"/>
          <w:szCs w:val="16"/>
        </w:rPr>
        <w:t xml:space="preserve"> и </w:t>
      </w:r>
      <w:hyperlink w:anchor="P200">
        <w:r w:rsidRPr="00047625">
          <w:rPr>
            <w:rFonts w:ascii="Times New Roman" w:hAnsi="Times New Roman" w:cs="Times New Roman"/>
            <w:color w:val="0000FF"/>
            <w:sz w:val="16"/>
            <w:szCs w:val="16"/>
          </w:rPr>
          <w:t>2 части 1</w:t>
        </w:r>
      </w:hyperlink>
      <w:r w:rsidRPr="00047625">
        <w:rPr>
          <w:rFonts w:ascii="Times New Roman" w:hAnsi="Times New Roman" w:cs="Times New Roman"/>
          <w:sz w:val="16"/>
          <w:szCs w:val="16"/>
        </w:rPr>
        <w:t xml:space="preserve"> и </w:t>
      </w:r>
      <w:hyperlink w:anchor="P211">
        <w:r w:rsidRPr="00047625">
          <w:rPr>
            <w:rFonts w:ascii="Times New Roman" w:hAnsi="Times New Roman" w:cs="Times New Roman"/>
            <w:color w:val="0000FF"/>
            <w:sz w:val="16"/>
            <w:szCs w:val="16"/>
          </w:rPr>
          <w:t>пунктом 1 части 2</w:t>
        </w:r>
      </w:hyperlink>
      <w:r w:rsidRPr="00047625">
        <w:rPr>
          <w:rFonts w:ascii="Times New Roman" w:hAnsi="Times New Roman" w:cs="Times New Roman"/>
          <w:sz w:val="16"/>
          <w:szCs w:val="16"/>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6" w:name="P216"/>
      <w:bookmarkEnd w:id="6"/>
      <w:r w:rsidRPr="00047625">
        <w:rPr>
          <w:rFonts w:ascii="Times New Roman" w:hAnsi="Times New Roman" w:cs="Times New Roman"/>
          <w:sz w:val="16"/>
          <w:szCs w:val="16"/>
        </w:rPr>
        <w:t>4. Форма заявления об установлении или изменении межмуниципального маршрута регулярных перевозок устанавливается уполномоченным органом исполнительной власти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Заявление об установлении или изменении межмуниципального маршрута регулярных перевозок и прилагаемые к нему документы представляются в уполномоченный орган исполнительной власти Краснодарского края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9. Основания для принятия решения об отказе в установлении или изменении межмуниципального маршрута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Уполномоченный орган исполнительной власти Краснодарского края отказывает в установлении или изменении межмуниципального маршрута регулярных перевозок в случае, если: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в заявлении об установлении или изменении данного маршрута указаны недостоверные сведения;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 расписание не соответствует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требованиям, указанным в </w:t>
      </w:r>
      <w:hyperlink w:anchor="P230">
        <w:r w:rsidRPr="00047625">
          <w:rPr>
            <w:rFonts w:ascii="Times New Roman" w:hAnsi="Times New Roman" w:cs="Times New Roman"/>
            <w:color w:val="0000FF"/>
            <w:sz w:val="16"/>
            <w:szCs w:val="16"/>
          </w:rPr>
          <w:t>статье 10</w:t>
        </w:r>
      </w:hyperlink>
      <w:r w:rsidRPr="00047625">
        <w:rPr>
          <w:rFonts w:ascii="Times New Roman" w:hAnsi="Times New Roman" w:cs="Times New Roman"/>
          <w:sz w:val="16"/>
          <w:szCs w:val="16"/>
        </w:rPr>
        <w:t xml:space="preserve"> настоящего Закона;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2 в ред. </w:t>
      </w:r>
      <w:hyperlink r:id="rId68">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утратил силу с 1 сентября 2024 года. - </w:t>
      </w:r>
      <w:hyperlink r:id="rId69">
        <w:proofErr w:type="gramStart"/>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техническое состояние размещенных на них искусственных дорожных сооружений не соответствует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5)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который назначен за совершение административного правонарушения в области транспорта или дорожного движения в соответствии с </w:t>
      </w:r>
      <w:hyperlink r:id="rId70">
        <w:r w:rsidRPr="00047625">
          <w:rPr>
            <w:rFonts w:ascii="Times New Roman" w:hAnsi="Times New Roman" w:cs="Times New Roman"/>
            <w:color w:val="0000FF"/>
            <w:sz w:val="16"/>
            <w:szCs w:val="16"/>
          </w:rPr>
          <w:t>Кодексом</w:t>
        </w:r>
      </w:hyperlink>
      <w:r w:rsidRPr="00047625">
        <w:rPr>
          <w:rFonts w:ascii="Times New Roman" w:hAnsi="Times New Roman" w:cs="Times New Roman"/>
          <w:sz w:val="16"/>
          <w:szCs w:val="16"/>
        </w:rPr>
        <w:t xml:space="preserve"> Российской Федерации об административных правонарушениях, по которому срок оплаты истек и не обжалован в</w:t>
      </w:r>
      <w:proofErr w:type="gramEnd"/>
      <w:r w:rsidRPr="00047625">
        <w:rPr>
          <w:rFonts w:ascii="Times New Roman" w:hAnsi="Times New Roman" w:cs="Times New Roman"/>
          <w:sz w:val="16"/>
          <w:szCs w:val="16"/>
        </w:rPr>
        <w:t xml:space="preserve"> установленном законом </w:t>
      </w:r>
      <w:proofErr w:type="gramStart"/>
      <w:r w:rsidRPr="00047625">
        <w:rPr>
          <w:rFonts w:ascii="Times New Roman" w:hAnsi="Times New Roman" w:cs="Times New Roman"/>
          <w:sz w:val="16"/>
          <w:szCs w:val="16"/>
        </w:rPr>
        <w:t>порядке</w:t>
      </w:r>
      <w:proofErr w:type="gramEnd"/>
      <w:r w:rsidRPr="00047625">
        <w:rPr>
          <w:rFonts w:ascii="Times New Roman" w:hAnsi="Times New Roman" w:cs="Times New Roman"/>
          <w:sz w:val="16"/>
          <w:szCs w:val="16"/>
        </w:rPr>
        <w:t>;</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bookmarkStart w:id="7" w:name="P230"/>
      <w:bookmarkEnd w:id="7"/>
      <w:r w:rsidRPr="00047625">
        <w:rPr>
          <w:rFonts w:ascii="Times New Roman" w:hAnsi="Times New Roman" w:cs="Times New Roman"/>
          <w:sz w:val="16"/>
          <w:szCs w:val="16"/>
        </w:rPr>
        <w:t>Статья 10. Требования к расписаниям отправления транспортных средств по муниципальным маршрутам регулярных перевозок, межмуниципальным маршрутам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w:t>
      </w:r>
      <w:proofErr w:type="gramStart"/>
      <w:r w:rsidRPr="00047625">
        <w:rPr>
          <w:rFonts w:ascii="Times New Roman" w:hAnsi="Times New Roman" w:cs="Times New Roman"/>
          <w:sz w:val="16"/>
          <w:szCs w:val="16"/>
        </w:rPr>
        <w:t>Если устанавливаемый или изменяемый муниципальный маршрут регулярных перевозок, межмуниципальный маршрут регулярных перевозок включают в себя несколько общих остановочных пунктов с ранее установленными муниципальным маршрутом регулярных перевозок, межмуниципальным маршрутом регулярных перевозок,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должна соответствовать значениям, установленным соответственно уполномоченным</w:t>
      </w:r>
      <w:proofErr w:type="gramEnd"/>
      <w:r w:rsidRPr="00047625">
        <w:rPr>
          <w:rFonts w:ascii="Times New Roman" w:hAnsi="Times New Roman" w:cs="Times New Roman"/>
          <w:sz w:val="16"/>
          <w:szCs w:val="16"/>
        </w:rPr>
        <w:t xml:space="preserve"> органом исполнительной власти Краснодарского края, уполномоченным органом местного самоуправления.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 Утратила силу. - </w:t>
      </w:r>
      <w:hyperlink r:id="rId71">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 xml:space="preserve">Статья 11. Утратила силу. - </w:t>
      </w:r>
      <w:hyperlink r:id="rId72">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12. Установление, изменение, отмена смежного межрегионального маршрута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Установление, изменение, отмена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осуществляются в соответствии со </w:t>
      </w:r>
      <w:hyperlink r:id="rId73">
        <w:r w:rsidRPr="00047625">
          <w:rPr>
            <w:rFonts w:ascii="Times New Roman" w:hAnsi="Times New Roman" w:cs="Times New Roman"/>
            <w:color w:val="0000FF"/>
            <w:sz w:val="16"/>
            <w:szCs w:val="16"/>
          </w:rPr>
          <w:t>статьей 13</w:t>
        </w:r>
      </w:hyperlink>
      <w:r w:rsidRPr="00047625">
        <w:rPr>
          <w:rFonts w:ascii="Times New Roman" w:hAnsi="Times New Roman" w:cs="Times New Roman"/>
          <w:sz w:val="16"/>
          <w:szCs w:val="16"/>
        </w:rPr>
        <w:t xml:space="preserve"> Федерального закона от 13 июля 2015 года N 220-ФЗ</w:t>
      </w:r>
      <w:proofErr w:type="gramEnd"/>
      <w:r w:rsidRPr="00047625">
        <w:rPr>
          <w:rFonts w:ascii="Times New Roman" w:hAnsi="Times New Roman" w:cs="Times New Roman"/>
          <w:sz w:val="16"/>
          <w:szCs w:val="16"/>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13. Выдача свидетельства об осуществлении перевозок по муниципальному маршруту регулярных перевозок, межмуниципальному маршруту регулярных перевозок и карт соответствующего маршрута</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уполномоченным органом исполнительной власти Краснодарского края или уполномоченными органами местного самоуправления, установившими данные маршруты.</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по результатам открытого конкурса на право получения свидетельства об осуществлении перевозок по межмуниципальным маршрутам регулярных перевозок или муниципальным маршрутам регулярных перевозок сроком на семь лет.</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Порядок проведения открытого конкурса на право получения свидетельства об осуществлении перевозок по межмуниципальному маршруту регулярных перевозок или муниципальному маршруту регулярных перевозок утверждается соответственно уполномоченным органом исполнительной власти Краснодарского края либо уполномоченным органом местного самоуправления.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Карты муниципального маршрута регулярных перевозок, межмуниципального маршрута регулярных перевозок выдаются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каждого класса, указанному в соответствующем реестре маршрутов регулярных перевозок в отношении этого маршрута, и резервному количеству транспортных средств каждого класса, которое допускается использовать при необходимости замены транспортных сре</w:t>
      </w:r>
      <w:proofErr w:type="gramStart"/>
      <w:r w:rsidRPr="00047625">
        <w:rPr>
          <w:rFonts w:ascii="Times New Roman" w:hAnsi="Times New Roman" w:cs="Times New Roman"/>
          <w:sz w:val="16"/>
          <w:szCs w:val="16"/>
        </w:rPr>
        <w:t>дств в п</w:t>
      </w:r>
      <w:proofErr w:type="gramEnd"/>
      <w:r w:rsidRPr="00047625">
        <w:rPr>
          <w:rFonts w:ascii="Times New Roman" w:hAnsi="Times New Roman" w:cs="Times New Roman"/>
          <w:sz w:val="16"/>
          <w:szCs w:val="16"/>
        </w:rPr>
        <w:t>орядке, установленном федеральным законодательством.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5. </w:t>
      </w:r>
      <w:proofErr w:type="gramStart"/>
      <w:r w:rsidRPr="00047625">
        <w:rPr>
          <w:rFonts w:ascii="Times New Roman" w:hAnsi="Times New Roman" w:cs="Times New Roman"/>
          <w:sz w:val="16"/>
          <w:szCs w:val="16"/>
        </w:rPr>
        <w:t xml:space="preserve">Свидетельство об осуществлении перевозок по маршруту регулярных перевозок и карты соответствующего маршрута выдаются без проведения конкурса в случаях, предусмотренных </w:t>
      </w:r>
      <w:hyperlink r:id="rId74">
        <w:r w:rsidRPr="00047625">
          <w:rPr>
            <w:rFonts w:ascii="Times New Roman" w:hAnsi="Times New Roman" w:cs="Times New Roman"/>
            <w:color w:val="0000FF"/>
            <w:sz w:val="16"/>
            <w:szCs w:val="16"/>
          </w:rPr>
          <w:t>частью 3 статьи 19</w:t>
        </w:r>
      </w:hyperlink>
      <w:r w:rsidRPr="00047625">
        <w:rPr>
          <w:rFonts w:ascii="Times New Roman" w:hAnsi="Times New Roman" w:cs="Times New Roman"/>
          <w:sz w:val="16"/>
          <w:szCs w:val="16"/>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6. </w:t>
      </w:r>
      <w:proofErr w:type="gramStart"/>
      <w:r w:rsidRPr="00047625">
        <w:rPr>
          <w:rFonts w:ascii="Times New Roman" w:hAnsi="Times New Roman" w:cs="Times New Roman"/>
          <w:sz w:val="16"/>
          <w:szCs w:val="16"/>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w:t>
      </w:r>
      <w:proofErr w:type="gramEnd"/>
      <w:r w:rsidRPr="00047625">
        <w:rPr>
          <w:rFonts w:ascii="Times New Roman" w:hAnsi="Times New Roman" w:cs="Times New Roman"/>
          <w:sz w:val="16"/>
          <w:szCs w:val="16"/>
        </w:rPr>
        <w:t xml:space="preserve"> маршруту, - на срок приостановления действия указанного свидетельства.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7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7. Информация о возможности получения без проведения открытого конкурса свидетельства об осуществлении перевозок по маршруту регулярных перевозок и карты маршрута регулярных перевозок размещается уполномоченным органом исполнительной власти Краснодарского края или уполномоченным органом местного самоуправления на своем официальном сайте в информационно-телекоммуникационной сети "Интернет".</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Юридическое лицо, индивидуальный предприниматель или участник договора простого товарищества должен иметь на праве собственности или ином законном основании транспортные средства, количественные и качественные характеристики которых соответствуют сведениям, включенным в соответствующий реестр маршрутов.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юридическому лицу, индивидуальному предпринимателю или участнику договора простого товарищества, ранее других обратившемуся </w:t>
      </w:r>
      <w:proofErr w:type="gramStart"/>
      <w:r w:rsidRPr="00047625">
        <w:rPr>
          <w:rFonts w:ascii="Times New Roman" w:hAnsi="Times New Roman" w:cs="Times New Roman"/>
          <w:sz w:val="16"/>
          <w:szCs w:val="16"/>
        </w:rPr>
        <w:t>в</w:t>
      </w:r>
      <w:proofErr w:type="gramEnd"/>
      <w:r w:rsidRPr="00047625">
        <w:rPr>
          <w:rFonts w:ascii="Times New Roman" w:hAnsi="Times New Roman" w:cs="Times New Roman"/>
          <w:sz w:val="16"/>
          <w:szCs w:val="16"/>
        </w:rPr>
        <w:t xml:space="preserve"> </w:t>
      </w:r>
      <w:proofErr w:type="gramStart"/>
      <w:r w:rsidRPr="00047625">
        <w:rPr>
          <w:rFonts w:ascii="Times New Roman" w:hAnsi="Times New Roman" w:cs="Times New Roman"/>
          <w:sz w:val="16"/>
          <w:szCs w:val="16"/>
        </w:rPr>
        <w:t>уполномоченный</w:t>
      </w:r>
      <w:proofErr w:type="gramEnd"/>
      <w:r w:rsidRPr="00047625">
        <w:rPr>
          <w:rFonts w:ascii="Times New Roman" w:hAnsi="Times New Roman" w:cs="Times New Roman"/>
          <w:sz w:val="16"/>
          <w:szCs w:val="16"/>
        </w:rPr>
        <w:t xml:space="preserve"> орган исполнительной власти Краснодарского края или уполномоченный орган местного самоуправления и подтвердившему наличие соответствующих транспортных средств.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Порядок предоставления дубликата свидетельства об осуществлении перевозок по межмуниципальному маршруту регулярных перевозок, по смежному межрегиональному маршруту регулярных перевозок, муниципальному маршруту регулярных перевозок и дубликата карты соответствующего маршрута устанавливается нормативными правовыми актами уполномоченного органа исполнительной власти Краснодарского края или уполномоченных органов местного самоуправления, установивших данные маршруты.</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ч</w:t>
      </w:r>
      <w:proofErr w:type="gramEnd"/>
      <w:r w:rsidRPr="00047625">
        <w:rPr>
          <w:rFonts w:ascii="Times New Roman" w:hAnsi="Times New Roman" w:cs="Times New Roman"/>
          <w:sz w:val="16"/>
          <w:szCs w:val="16"/>
        </w:rPr>
        <w:t xml:space="preserve">асть 8 введена </w:t>
      </w:r>
      <w:hyperlink r:id="rId76">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 xml:space="preserve">Статья 14. Утратила силу. - </w:t>
      </w:r>
      <w:hyperlink r:id="rId77">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11.03.2025 N 5320-КЗ.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15. Порядок осуществления регулярных перевозок городским наземным электрическим транспортом</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Регулярные перевозки городским наземным электрическим транспортом относятся к перевозкам транспортом общего пользования, являются регулярными перевозками пассажиров и багажа с посадкой и высадкой пассажиров только в установленных остановочных пунктах по маршруту регулярных перевозок и осуществляются на основании публичного договора перевозки пассажиров по маршруту регулярных перевозок. Регулярные перевозки городским наземным электрическим транспортом организуются без проведения открытого конкурса на право получения свидетельства об осуществлении перевозок по маршруту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Регулярные перевозки городским наземным электрическим транспортом осуществляются в соответствии с расписанием, установленным для каждого остановочного пункта.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Регулярные перевозки городским наземным электрическим транспортом являются приоритетными по отношению к иным видам регулярных пассажирских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16.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6276C0" w:rsidRPr="00047625" w:rsidRDefault="006276C0" w:rsidP="00047625">
      <w:pPr>
        <w:pStyle w:val="ConsPlusNormal"/>
        <w:ind w:firstLine="540"/>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78">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В целях создания условий для беспрепятственного осуществления регулярных перевозок уполномоченный орган исполнительной власти Краснодарского края нормативным правовым актом устанавливает перечень мест,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 </w:t>
      </w:r>
      <w:proofErr w:type="gramStart"/>
      <w:r w:rsidRPr="00047625">
        <w:rPr>
          <w:rFonts w:ascii="Times New Roman" w:hAnsi="Times New Roman" w:cs="Times New Roman"/>
          <w:sz w:val="16"/>
          <w:szCs w:val="16"/>
        </w:rPr>
        <w:t xml:space="preserve">Требования, установленные в соответствии с частью 1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r:id="rId79">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24 ноября 1996</w:t>
      </w:r>
      <w:proofErr w:type="gramEnd"/>
      <w:r w:rsidRPr="00047625">
        <w:rPr>
          <w:rFonts w:ascii="Times New Roman" w:hAnsi="Times New Roman" w:cs="Times New Roman"/>
          <w:sz w:val="16"/>
          <w:szCs w:val="16"/>
        </w:rPr>
        <w:t xml:space="preserve"> года N 132-ФЗ "Об основах туристской деятельности в Российской Федерации", или транспортных средств, предоставленных для таких перевозок в соответствии с договорами фрахтования, заключенными с указанными юридическими лицами.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4. ТРЕБОВАНИЯ</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К ОБЪЕКТАМ ТРАНСПОРТНОЙ ИНФРАСТРУКТУРЫ И СУБЪЕКТАМ</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ТРАНСПОРТНОЙ ДЕЯТЕЛЬНОСТИ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17. Требования к транспортным средствам, используемым для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Для осуществления регулярных перевозок используются транспортные средства, зарегистрированные в органах Государственной </w:t>
      </w:r>
      <w:proofErr w:type="gramStart"/>
      <w:r w:rsidRPr="00047625">
        <w:rPr>
          <w:rFonts w:ascii="Times New Roman" w:hAnsi="Times New Roman" w:cs="Times New Roman"/>
          <w:sz w:val="16"/>
          <w:szCs w:val="16"/>
        </w:rPr>
        <w:t>инспекции безопасности дорожного движения Министерства внутренних дел Российской Федерации</w:t>
      </w:r>
      <w:proofErr w:type="gramEnd"/>
      <w:r w:rsidRPr="00047625">
        <w:rPr>
          <w:rFonts w:ascii="Times New Roman" w:hAnsi="Times New Roman" w:cs="Times New Roman"/>
          <w:sz w:val="16"/>
          <w:szCs w:val="16"/>
        </w:rPr>
        <w:t xml:space="preserve"> и прошедшие в установленном порядке государственный технический осмотр.</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Оборудование, внутреннее и внешнее оформление транспортных средств, предназначенных для регулярных перевозок, должны соответствовать установленным федеральным законодательством требованиям, в том числе к средствам навигации и 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w:t>
      </w:r>
      <w:proofErr w:type="gramStart"/>
      <w:r w:rsidRPr="00047625">
        <w:rPr>
          <w:rFonts w:ascii="Times New Roman" w:hAnsi="Times New Roman" w:cs="Times New Roman"/>
          <w:sz w:val="16"/>
          <w:szCs w:val="16"/>
        </w:rPr>
        <w:t>У транспортных средств, предназначенных для регулярных перевозок по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 должен быть электрический двигатель либо двигатель внутреннего сгорания не ниже второго экологического класса, с 1 марта 2026 года - не ниже третьего экологического класса, а с 1 марта 2027 года - не ниже четвертого экологического класса.</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ч</w:t>
      </w:r>
      <w:proofErr w:type="gramEnd"/>
      <w:r w:rsidRPr="00047625">
        <w:rPr>
          <w:rFonts w:ascii="Times New Roman" w:hAnsi="Times New Roman" w:cs="Times New Roman"/>
          <w:sz w:val="16"/>
          <w:szCs w:val="16"/>
        </w:rPr>
        <w:t xml:space="preserve">асть 3 введена </w:t>
      </w:r>
      <w:hyperlink r:id="rId80">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04.10.2024 N 5218-КЗ)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4. При температуре окружающего воздуха выше 25 градусов Цельсия в транспортных средствах, предназначенных для регулярных перевозок по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 должна быть включена система кондиционирования воздуха с учетом требований технического </w:t>
      </w:r>
      <w:hyperlink r:id="rId81">
        <w:r w:rsidRPr="00047625">
          <w:rPr>
            <w:rFonts w:ascii="Times New Roman" w:hAnsi="Times New Roman" w:cs="Times New Roman"/>
            <w:color w:val="0000FF"/>
            <w:sz w:val="16"/>
            <w:szCs w:val="16"/>
          </w:rPr>
          <w:t>регламента</w:t>
        </w:r>
      </w:hyperlink>
      <w:r w:rsidRPr="00047625">
        <w:rPr>
          <w:rFonts w:ascii="Times New Roman" w:hAnsi="Times New Roman" w:cs="Times New Roman"/>
          <w:sz w:val="16"/>
          <w:szCs w:val="16"/>
        </w:rPr>
        <w:t xml:space="preserve"> Таможенного союза "О безопасности колесных транспортных средств".</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ч</w:t>
      </w:r>
      <w:proofErr w:type="gramEnd"/>
      <w:r w:rsidRPr="00047625">
        <w:rPr>
          <w:rFonts w:ascii="Times New Roman" w:hAnsi="Times New Roman" w:cs="Times New Roman"/>
          <w:sz w:val="16"/>
          <w:szCs w:val="16"/>
        </w:rPr>
        <w:t xml:space="preserve">асть 4 введена </w:t>
      </w:r>
      <w:hyperlink r:id="rId82">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04.10.2024 N 5218-КЗ)</w:t>
      </w:r>
    </w:p>
    <w:p w:rsidR="006276C0" w:rsidRPr="00047625" w:rsidRDefault="006276C0" w:rsidP="00047625">
      <w:pPr>
        <w:pStyle w:val="ConsPlusNormal"/>
        <w:contextualSpacing/>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76C0" w:rsidRPr="00047625">
        <w:tc>
          <w:tcPr>
            <w:tcW w:w="60" w:type="dxa"/>
            <w:tcBorders>
              <w:top w:val="nil"/>
              <w:left w:val="nil"/>
              <w:bottom w:val="nil"/>
              <w:right w:val="nil"/>
            </w:tcBorders>
            <w:shd w:val="clear" w:color="auto" w:fill="CED3F1"/>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 xml:space="preserve">В соответствии с </w:t>
            </w:r>
            <w:hyperlink r:id="rId83">
              <w:r w:rsidRPr="00047625">
                <w:rPr>
                  <w:rFonts w:ascii="Times New Roman" w:hAnsi="Times New Roman" w:cs="Times New Roman"/>
                  <w:color w:val="0000FF"/>
                  <w:sz w:val="16"/>
                  <w:szCs w:val="16"/>
                </w:rPr>
                <w:t>Законом</w:t>
              </w:r>
            </w:hyperlink>
            <w:r w:rsidRPr="00047625">
              <w:rPr>
                <w:rFonts w:ascii="Times New Roman" w:hAnsi="Times New Roman" w:cs="Times New Roman"/>
                <w:color w:val="392C69"/>
                <w:sz w:val="16"/>
                <w:szCs w:val="16"/>
              </w:rPr>
              <w:t xml:space="preserve"> Краснодарского края от 04.10.2024 N 5218-КЗ (ред. 18.12.2024) с </w:t>
            </w:r>
            <w:hyperlink r:id="rId84">
              <w:r w:rsidRPr="00047625">
                <w:rPr>
                  <w:rFonts w:ascii="Times New Roman" w:hAnsi="Times New Roman" w:cs="Times New Roman"/>
                  <w:color w:val="0000FF"/>
                  <w:sz w:val="16"/>
                  <w:szCs w:val="16"/>
                </w:rPr>
                <w:t>01.03.2027</w:t>
              </w:r>
            </w:hyperlink>
            <w:r w:rsidRPr="00047625">
              <w:rPr>
                <w:rFonts w:ascii="Times New Roman" w:hAnsi="Times New Roman" w:cs="Times New Roman"/>
                <w:color w:val="392C69"/>
                <w:sz w:val="16"/>
                <w:szCs w:val="16"/>
              </w:rPr>
              <w:t xml:space="preserve"> данный Закон будет дополнен ст. 17(1) следующего содержания: "Статья 17(1). Требования к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1. Муниципальные маршруты регулярных перевозок, межмуниципальные маршруты регулярных перевозок и смежные межрегиональные маршруты регулярных перевозок должны проходить по автомобильным дорогам общего пользования, которые:</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1) оборудованы остановочными пунктами в соответствии с требованиями законодательства;</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2) предусматривают объекты дорожного сервиса в соответствии с документацией по планировке территории и требованиями технических регламентов;</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3) оборудованы техническими средствами организации дорожного движения, отвечающими требованиям, установленным законодательством Российской Федерации о техническом регулировании.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color w:val="392C69"/>
                <w:sz w:val="16"/>
                <w:szCs w:val="16"/>
              </w:rPr>
              <w:t>2. При установлении муниципального маршрута регулярных перевозок, межмуниципального маршрута регулярных перевозок и смежного межрегионального маршрута регулярных перевозок должны учитываться категория автомобильной дороги общего пользования, интенсивность движения транспортных средств на ней, а также состояние конструктивных элементов (дорожное полотно, дорожное покрытие и подобные элементы)</w:t>
            </w:r>
            <w:proofErr w:type="gramStart"/>
            <w:r w:rsidRPr="00047625">
              <w:rPr>
                <w:rFonts w:ascii="Times New Roman" w:hAnsi="Times New Roman" w:cs="Times New Roman"/>
                <w:color w:val="392C69"/>
                <w:sz w:val="16"/>
                <w:szCs w:val="16"/>
              </w:rPr>
              <w:t>."</w:t>
            </w:r>
            <w:proofErr w:type="gramEnd"/>
            <w:r w:rsidRPr="00047625">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76C0" w:rsidRPr="00047625" w:rsidRDefault="006276C0" w:rsidP="00047625">
            <w:pPr>
              <w:pStyle w:val="ConsPlusNormal"/>
              <w:contextualSpacing/>
              <w:rPr>
                <w:rFonts w:ascii="Times New Roman" w:hAnsi="Times New Roman" w:cs="Times New Roman"/>
                <w:sz w:val="16"/>
                <w:szCs w:val="16"/>
              </w:rPr>
            </w:pPr>
          </w:p>
        </w:tc>
      </w:tr>
    </w:tbl>
    <w:p w:rsidR="006276C0" w:rsidRPr="00047625" w:rsidRDefault="006276C0" w:rsidP="00047625">
      <w:pPr>
        <w:pStyle w:val="ConsPlusTitle"/>
        <w:spacing w:before="280"/>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18. Требования к автовокзалам, автостанциям и к остановочным пунктам по маршруту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Оборудование автовокзалов, автостанций, остановочных пунктов должно отвечать установленным федеральным законодательством требованиям, в том числе по обеспечению условий доступности для пассажиров из числа инвалидов.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Решение о включении автовокзала, автостанции в состав маршрута регулярных перевозок принимается уполномоченным органом исполнительной власти Краснодарского края либо уполномоченным органом местного самоуправления в соответствии с их компетенцией. Решение об исключении автовокзала, автостанции из состава маршрута регулярных перевозок принимается соответствующим уполномоченным органом при наличии альтернативных автовокзалов, автостанций на территории соответствующих муниципальных районов или городских округов.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Владельцы автовокзалов, автостанций обязаны представлять в соответствующий уполномоченный орган по запросам такого органа сведения (информацию) о пассажиропотоке на маршрутах регулярных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Остановочные пункты на маршрутах регулярных перевозок размещаются с учетом безопасного и удобного подхода пассажиров в соответствии со строительными нормами и правилами их технической эксплуатации.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19. Требования к перевозчикам, осуществляющим регулярные перевозки</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 Перевозчик, осуществляющий регулярные перевозки, обязан:</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8" w:name="P300"/>
      <w:bookmarkEnd w:id="8"/>
      <w:r w:rsidRPr="00047625">
        <w:rPr>
          <w:rFonts w:ascii="Times New Roman" w:hAnsi="Times New Roman" w:cs="Times New Roman"/>
          <w:sz w:val="16"/>
          <w:szCs w:val="16"/>
        </w:rPr>
        <w:t>1) обеспечить наличие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9" w:name="P301"/>
      <w:bookmarkEnd w:id="9"/>
      <w:proofErr w:type="gramStart"/>
      <w:r w:rsidRPr="00047625">
        <w:rPr>
          <w:rFonts w:ascii="Times New Roman" w:hAnsi="Times New Roman" w:cs="Times New Roman"/>
          <w:sz w:val="16"/>
          <w:szCs w:val="16"/>
        </w:rPr>
        <w:t>2) соблюдать установленный маршрутом регулярных перевозок путь следования транспортного средства и расписание движения на данном маршруте, указанное в приложении к свидетельству, за исключением случаев возникновения заторов либо чрезвычайных ситуаций по маршруту движения, подтвержденных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обеспечивать замену транспортного средства при возникновении его технической неисправности или дорожно-транспортного происшествия на резервное транспортное средство, соответствующее по характеристикам сведениям, указанным в карте, в срок не более четырех часов для продолжения перевозки пассажиров и багажа по маршруту;</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0" w:name="P303"/>
      <w:bookmarkEnd w:id="10"/>
      <w:proofErr w:type="gramStart"/>
      <w:r w:rsidRPr="00047625">
        <w:rPr>
          <w:rFonts w:ascii="Times New Roman" w:hAnsi="Times New Roman" w:cs="Times New Roman"/>
          <w:sz w:val="16"/>
          <w:szCs w:val="16"/>
        </w:rPr>
        <w:t>4) обеспечить предоставление информации, позволяющей идентифицировать транспортные средства, используемые для регулярных перевозок, для передачи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 информации о местоположении используемых для регулярных перевозок транспортных средств (о географической широте и долготе местоположения транспортного средства, его путевом угле и скорости</w:t>
      </w:r>
      <w:proofErr w:type="gramEnd"/>
      <w:r w:rsidRPr="00047625">
        <w:rPr>
          <w:rFonts w:ascii="Times New Roman" w:hAnsi="Times New Roman" w:cs="Times New Roman"/>
          <w:sz w:val="16"/>
          <w:szCs w:val="16"/>
        </w:rPr>
        <w:t xml:space="preserve"> </w:t>
      </w:r>
      <w:proofErr w:type="gramStart"/>
      <w:r w:rsidRPr="00047625">
        <w:rPr>
          <w:rFonts w:ascii="Times New Roman" w:hAnsi="Times New Roman" w:cs="Times New Roman"/>
          <w:sz w:val="16"/>
          <w:szCs w:val="16"/>
        </w:rPr>
        <w:t>движения, времени и дате фиксации местоположения транспортного средства с интервалом передачи не более 30 секунд), а также обеспечить ежедневную постановку таких транспортных средств на рейсы (планирование) в региональной системе мониторинга транспортных средств, объектов и ресурсов Краснодарского края либо в муниципальной системе мониторинга транспортных средств, объектов и ресурсов (при ее наличии) соответственно.</w:t>
      </w:r>
      <w:proofErr w:type="gramEnd"/>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В случае отсутствия в муниципальном образовании, на территории которого осуществляются перевозки по муниципальному маршруту, функционирующей муниципальной системы мониторинга транспортных средств, объектов и ресурсов перевозчик обязан обеспечить реализацию вышеуказанных требований с использованием региональной системы мониторинга транспортных средств, объектов и ресурсов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 в ред. </w:t>
      </w:r>
      <w:hyperlink r:id="rId85">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04.10.2024 N 5218-КЗ)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1" w:name="P306"/>
      <w:bookmarkEnd w:id="11"/>
      <w:r w:rsidRPr="00047625">
        <w:rPr>
          <w:rFonts w:ascii="Times New Roman" w:hAnsi="Times New Roman" w:cs="Times New Roman"/>
          <w:sz w:val="16"/>
          <w:szCs w:val="16"/>
        </w:rPr>
        <w:t>4(1)) обеспечить возможность безналичной оплаты проезда пассажиров и перевозки багажа в транспортных средствах, используемых для осуществления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4(1) </w:t>
      </w:r>
      <w:proofErr w:type="gramStart"/>
      <w:r w:rsidRPr="00047625">
        <w:rPr>
          <w:rFonts w:ascii="Times New Roman" w:hAnsi="Times New Roman" w:cs="Times New Roman"/>
          <w:sz w:val="16"/>
          <w:szCs w:val="16"/>
        </w:rPr>
        <w:t>введен</w:t>
      </w:r>
      <w:proofErr w:type="gramEnd"/>
      <w:r w:rsidRPr="00047625">
        <w:rPr>
          <w:rFonts w:ascii="Times New Roman" w:hAnsi="Times New Roman" w:cs="Times New Roman"/>
          <w:sz w:val="16"/>
          <w:szCs w:val="16"/>
        </w:rPr>
        <w:t xml:space="preserve"> </w:t>
      </w:r>
      <w:hyperlink r:id="rId86">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30.04.2020 N 4275-КЗ)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5) обеспечить исправную работу установленного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6) обеспечивать соблюдение норм предельной вместимости транспортного средства, предусмотренной техническими характеристиками или правилами осуществления конкретных видов перевозок;</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2" w:name="P310"/>
      <w:bookmarkEnd w:id="12"/>
      <w:r w:rsidRPr="00047625">
        <w:rPr>
          <w:rFonts w:ascii="Times New Roman" w:hAnsi="Times New Roman" w:cs="Times New Roman"/>
          <w:sz w:val="16"/>
          <w:szCs w:val="16"/>
        </w:rPr>
        <w:t>7) при перевозках по маршрутам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87">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04.10.2024 N 5218-КЗ)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а) предоставлять всем одинаковые условия обслуживания и оплаты проезда, за исключением случаев, когда нормативными правовыми актами установлено предоставление льгот отдельным категориям пассажиров;</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б) не допускать безбилетный проезд пассажиров и (или) провоз неоплаченного багажа;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8) выполнять требования и предписания уполномоченных и контролирующих органов в установленные сроки;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9) обеспечивать прохождение водителями </w:t>
      </w:r>
      <w:proofErr w:type="spellStart"/>
      <w:r w:rsidRPr="00047625">
        <w:rPr>
          <w:rFonts w:ascii="Times New Roman" w:hAnsi="Times New Roman" w:cs="Times New Roman"/>
          <w:sz w:val="16"/>
          <w:szCs w:val="16"/>
        </w:rPr>
        <w:t>предрейсового</w:t>
      </w:r>
      <w:proofErr w:type="spellEnd"/>
      <w:r w:rsidRPr="00047625">
        <w:rPr>
          <w:rFonts w:ascii="Times New Roman" w:hAnsi="Times New Roman" w:cs="Times New Roman"/>
          <w:sz w:val="16"/>
          <w:szCs w:val="16"/>
        </w:rPr>
        <w:t xml:space="preserve"> и </w:t>
      </w:r>
      <w:proofErr w:type="spellStart"/>
      <w:r w:rsidRPr="00047625">
        <w:rPr>
          <w:rFonts w:ascii="Times New Roman" w:hAnsi="Times New Roman" w:cs="Times New Roman"/>
          <w:sz w:val="16"/>
          <w:szCs w:val="16"/>
        </w:rPr>
        <w:t>послерейсового</w:t>
      </w:r>
      <w:proofErr w:type="spellEnd"/>
      <w:r w:rsidRPr="00047625">
        <w:rPr>
          <w:rFonts w:ascii="Times New Roman" w:hAnsi="Times New Roman" w:cs="Times New Roman"/>
          <w:sz w:val="16"/>
          <w:szCs w:val="16"/>
        </w:rPr>
        <w:t xml:space="preserve"> медицинского осмотра;</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10) обеспечивать и проводить </w:t>
      </w:r>
      <w:proofErr w:type="spellStart"/>
      <w:r w:rsidRPr="00047625">
        <w:rPr>
          <w:rFonts w:ascii="Times New Roman" w:hAnsi="Times New Roman" w:cs="Times New Roman"/>
          <w:sz w:val="16"/>
          <w:szCs w:val="16"/>
        </w:rPr>
        <w:t>предрейсовый</w:t>
      </w:r>
      <w:proofErr w:type="spellEnd"/>
      <w:r w:rsidRPr="00047625">
        <w:rPr>
          <w:rFonts w:ascii="Times New Roman" w:hAnsi="Times New Roman" w:cs="Times New Roman"/>
          <w:sz w:val="16"/>
          <w:szCs w:val="16"/>
        </w:rPr>
        <w:t xml:space="preserve"> контроль технического состояния транспортных сре</w:t>
      </w:r>
      <w:proofErr w:type="gramStart"/>
      <w:r w:rsidRPr="00047625">
        <w:rPr>
          <w:rFonts w:ascii="Times New Roman" w:hAnsi="Times New Roman" w:cs="Times New Roman"/>
          <w:sz w:val="16"/>
          <w:szCs w:val="16"/>
        </w:rPr>
        <w:t>дств в п</w:t>
      </w:r>
      <w:proofErr w:type="gramEnd"/>
      <w:r w:rsidRPr="00047625">
        <w:rPr>
          <w:rFonts w:ascii="Times New Roman" w:hAnsi="Times New Roman" w:cs="Times New Roman"/>
          <w:sz w:val="16"/>
          <w:szCs w:val="16"/>
        </w:rPr>
        <w:t>орядке, установленном федеральным законодательством;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11) организовать хранение и охрану транспортных сре</w:t>
      </w:r>
      <w:proofErr w:type="gramStart"/>
      <w:r w:rsidRPr="00047625">
        <w:rPr>
          <w:rFonts w:ascii="Times New Roman" w:hAnsi="Times New Roman" w:cs="Times New Roman"/>
          <w:sz w:val="16"/>
          <w:szCs w:val="16"/>
        </w:rPr>
        <w:t>дств дл</w:t>
      </w:r>
      <w:proofErr w:type="gramEnd"/>
      <w:r w:rsidRPr="00047625">
        <w:rPr>
          <w:rFonts w:ascii="Times New Roman" w:hAnsi="Times New Roman" w:cs="Times New Roman"/>
          <w:sz w:val="16"/>
          <w:szCs w:val="16"/>
        </w:rPr>
        <w:t>я исключения возможности самовольного их использования водителями или посторонними лицами;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12) оснащать транспортные средства оборудованием, приборами, необходимыми для осуществления регулярных перевозок в порядке, установленном федеральным законодательством;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13) обеспечивать наличие в организации должностного лица, ответственного за безопасность дорожного движения и прошедшего в установленном порядке аттестацию на право занимать соответствующую должность;</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14) обеспечивать соответствие работников профессиональным, квалификационным и иным требованиям, предъявляемым при осуществлении перевозок автомобильным транспортом, установленным федеральным законодательством;</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88">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08.11.2022 N 4774-КЗ)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15) обеспечивать наличие для стоянки всех принадлежащих либо используемых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3" w:name="P323"/>
      <w:bookmarkEnd w:id="13"/>
      <w:r w:rsidRPr="00047625">
        <w:rPr>
          <w:rFonts w:ascii="Times New Roman" w:hAnsi="Times New Roman" w:cs="Times New Roman"/>
          <w:sz w:val="16"/>
          <w:szCs w:val="16"/>
        </w:rPr>
        <w:t xml:space="preserve">16)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по расписанию, не более 10 процентов. </w:t>
      </w:r>
      <w:proofErr w:type="gramStart"/>
      <w:r w:rsidRPr="00047625">
        <w:rPr>
          <w:rFonts w:ascii="Times New Roman" w:hAnsi="Times New Roman" w:cs="Times New Roman"/>
          <w:sz w:val="16"/>
          <w:szCs w:val="16"/>
        </w:rPr>
        <w:t>К невыполненным не относятся рейсы, не состоявшиеся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подтвержденными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 на автомобильных дорогах, рейсы, не учтенные вследствие технических сбоев в</w:t>
      </w:r>
      <w:proofErr w:type="gramEnd"/>
      <w:r w:rsidRPr="00047625">
        <w:rPr>
          <w:rFonts w:ascii="Times New Roman" w:hAnsi="Times New Roman" w:cs="Times New Roman"/>
          <w:sz w:val="16"/>
          <w:szCs w:val="16"/>
        </w:rPr>
        <w:t xml:space="preserve"> региональной системе мониторинга транспортных средств, объектов и ресурсов Краснодарского края либо муниципальной системе мониторинга транспортных средств, объектов и ресурсов, а также рейсы, не выполненные вследствие иных обстоятельств, предусмотренных нормативными правовыми актами Краснодарского края, муниципальными нормативными правовыми актами;</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17) представлять в уполномоченный орган по организации регулярных перевозок информацию:</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proofErr w:type="gramStart"/>
      <w:r w:rsidRPr="00047625">
        <w:rPr>
          <w:rFonts w:ascii="Times New Roman" w:hAnsi="Times New Roman" w:cs="Times New Roman"/>
          <w:sz w:val="16"/>
          <w:szCs w:val="16"/>
        </w:rPr>
        <w:t xml:space="preserve">а) о приостановлении или прекращении действия (аннулировании) лицензии на осуществление деятельности по перевозке пассажиров и иных лиц автобусами, о наличии оснований для прекращения договора простого товарищества, предусмотренных Гражданским </w:t>
      </w:r>
      <w:hyperlink r:id="rId89">
        <w:r w:rsidRPr="00047625">
          <w:rPr>
            <w:rFonts w:ascii="Times New Roman" w:hAnsi="Times New Roman" w:cs="Times New Roman"/>
            <w:color w:val="0000FF"/>
            <w:sz w:val="16"/>
            <w:szCs w:val="16"/>
          </w:rPr>
          <w:t>кодексом</w:t>
        </w:r>
      </w:hyperlink>
      <w:r w:rsidRPr="00047625">
        <w:rPr>
          <w:rFonts w:ascii="Times New Roman" w:hAnsi="Times New Roman" w:cs="Times New Roman"/>
          <w:sz w:val="16"/>
          <w:szCs w:val="16"/>
        </w:rP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 а также о начале процедуры ликвидации либо банкротства перевозчика в течение трех рабочих дней</w:t>
      </w:r>
      <w:proofErr w:type="gramEnd"/>
      <w:r w:rsidRPr="00047625">
        <w:rPr>
          <w:rFonts w:ascii="Times New Roman" w:hAnsi="Times New Roman" w:cs="Times New Roman"/>
          <w:sz w:val="16"/>
          <w:szCs w:val="16"/>
        </w:rPr>
        <w:t xml:space="preserve"> с момента возникновения указанных обстоятельств;</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spellStart"/>
      <w:r w:rsidRPr="00047625">
        <w:rPr>
          <w:rFonts w:ascii="Times New Roman" w:hAnsi="Times New Roman" w:cs="Times New Roman"/>
          <w:sz w:val="16"/>
          <w:szCs w:val="16"/>
        </w:rPr>
        <w:t>пп</w:t>
      </w:r>
      <w:proofErr w:type="spellEnd"/>
      <w:r w:rsidRPr="00047625">
        <w:rPr>
          <w:rFonts w:ascii="Times New Roman" w:hAnsi="Times New Roman" w:cs="Times New Roman"/>
          <w:sz w:val="16"/>
          <w:szCs w:val="16"/>
        </w:rPr>
        <w:t xml:space="preserve">. "а" в ред. </w:t>
      </w:r>
      <w:hyperlink r:id="rId90">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б) обо всех дорожно-транспортных происшествиях с пострадавшими вне зависимости от тяжести полученных травм, чрезвычайных ситуациях с участием транспортных средств перевозчика - не позднее двух часов с момента происшествия, об иных дорожно-транспортных происшествиях - в течение 24 часов с момента дорожно-транспортных происшествий. Если дорожно-транспортное происшествие, чрезвычайная ситуация имели место в выходные (нерабочие праздничные) дни, перевозчик информирует уполномоченный орган об участии транспортных средств перевозчика в дорожно-транспортных происшествиях до 9 часов 30 минут первого рабочего дня, следующего за выходным (нерабочим праздничным) днем;</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18) не </w:t>
      </w:r>
      <w:proofErr w:type="gramStart"/>
      <w:r w:rsidRPr="00047625">
        <w:rPr>
          <w:rFonts w:ascii="Times New Roman" w:hAnsi="Times New Roman" w:cs="Times New Roman"/>
          <w:sz w:val="16"/>
          <w:szCs w:val="16"/>
        </w:rPr>
        <w:t>позднее</w:t>
      </w:r>
      <w:proofErr w:type="gramEnd"/>
      <w:r w:rsidRPr="00047625">
        <w:rPr>
          <w:rFonts w:ascii="Times New Roman" w:hAnsi="Times New Roman" w:cs="Times New Roman"/>
          <w:sz w:val="16"/>
          <w:szCs w:val="16"/>
        </w:rPr>
        <w:t xml:space="preserve"> чем за пятнадцать дней до дня начала применения измененных тарифов на регулярные перевозки информировать уполномоченный орган исполнительной власти Краснодарского края или уполномоченный орган местного самоуправления, установивший маршрут регулярных перевозок, а также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(п. 18 в ред. </w:t>
      </w:r>
      <w:hyperlink r:id="rId91">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19.12.2023 N 5039-КЗ)</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 </w:t>
      </w:r>
      <w:proofErr w:type="gramStart"/>
      <w:r w:rsidRPr="00047625">
        <w:rPr>
          <w:rFonts w:ascii="Times New Roman" w:hAnsi="Times New Roman" w:cs="Times New Roman"/>
          <w:sz w:val="16"/>
          <w:szCs w:val="16"/>
        </w:rP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92">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w:t>
      </w:r>
      <w:proofErr w:type="gramEnd"/>
    </w:p>
    <w:p w:rsidR="006276C0" w:rsidRPr="00047625" w:rsidRDefault="006276C0" w:rsidP="00047625">
      <w:pPr>
        <w:pStyle w:val="ConsPlusNormal"/>
        <w:contextualSpacing/>
        <w:jc w:val="both"/>
        <w:rPr>
          <w:rFonts w:ascii="Times New Roman" w:hAnsi="Times New Roman" w:cs="Times New Roman"/>
          <w:sz w:val="16"/>
          <w:szCs w:val="16"/>
        </w:rPr>
      </w:pPr>
      <w:r w:rsidRPr="00047625">
        <w:rPr>
          <w:rFonts w:ascii="Times New Roman" w:hAnsi="Times New Roman" w:cs="Times New Roman"/>
          <w:sz w:val="16"/>
          <w:szCs w:val="16"/>
        </w:rPr>
        <w:t>(</w:t>
      </w:r>
      <w:proofErr w:type="gramStart"/>
      <w:r w:rsidRPr="00047625">
        <w:rPr>
          <w:rFonts w:ascii="Times New Roman" w:hAnsi="Times New Roman" w:cs="Times New Roman"/>
          <w:sz w:val="16"/>
          <w:szCs w:val="16"/>
        </w:rPr>
        <w:t>ч</w:t>
      </w:r>
      <w:proofErr w:type="gramEnd"/>
      <w:r w:rsidRPr="00047625">
        <w:rPr>
          <w:rFonts w:ascii="Times New Roman" w:hAnsi="Times New Roman" w:cs="Times New Roman"/>
          <w:sz w:val="16"/>
          <w:szCs w:val="16"/>
        </w:rPr>
        <w:t xml:space="preserve">асть 2 введена </w:t>
      </w:r>
      <w:hyperlink r:id="rId93">
        <w:r w:rsidRPr="00047625">
          <w:rPr>
            <w:rFonts w:ascii="Times New Roman" w:hAnsi="Times New Roman" w:cs="Times New Roman"/>
            <w:color w:val="0000FF"/>
            <w:sz w:val="16"/>
            <w:szCs w:val="16"/>
          </w:rPr>
          <w:t>Законом</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5. ОРГАНИЗАЦИЯ КОНТРОЛЯ</w:t>
      </w:r>
    </w:p>
    <w:p w:rsidR="006276C0" w:rsidRPr="00047625" w:rsidRDefault="006276C0" w:rsidP="00047625">
      <w:pPr>
        <w:pStyle w:val="ConsPlusTitle"/>
        <w:contextualSpacing/>
        <w:jc w:val="center"/>
        <w:rPr>
          <w:rFonts w:ascii="Times New Roman" w:hAnsi="Times New Roman" w:cs="Times New Roman"/>
          <w:sz w:val="16"/>
          <w:szCs w:val="16"/>
        </w:rPr>
      </w:pPr>
      <w:r w:rsidRPr="00047625">
        <w:rPr>
          <w:rFonts w:ascii="Times New Roman" w:hAnsi="Times New Roman" w:cs="Times New Roman"/>
          <w:sz w:val="16"/>
          <w:szCs w:val="16"/>
        </w:rPr>
        <w:t>ЗА ОСУЩЕСТВЛЕНИЕМ РЕГУЛЯРНЫХ ПЕРЕВОЗОК</w:t>
      </w:r>
    </w:p>
    <w:p w:rsidR="006276C0" w:rsidRPr="00047625" w:rsidRDefault="006276C0" w:rsidP="00047625">
      <w:pPr>
        <w:pStyle w:val="ConsPlusNormal"/>
        <w:contextualSpacing/>
        <w:jc w:val="center"/>
        <w:rPr>
          <w:rFonts w:ascii="Times New Roman" w:hAnsi="Times New Roman" w:cs="Times New Roman"/>
          <w:sz w:val="16"/>
          <w:szCs w:val="16"/>
        </w:rPr>
      </w:pPr>
    </w:p>
    <w:p w:rsidR="006276C0" w:rsidRPr="00047625" w:rsidRDefault="006276C0" w:rsidP="00047625">
      <w:pPr>
        <w:pStyle w:val="ConsPlusNormal"/>
        <w:contextualSpacing/>
        <w:jc w:val="center"/>
        <w:rPr>
          <w:rFonts w:ascii="Times New Roman" w:hAnsi="Times New Roman" w:cs="Times New Roman"/>
          <w:sz w:val="16"/>
          <w:szCs w:val="16"/>
        </w:rPr>
      </w:pPr>
      <w:r w:rsidRPr="00047625">
        <w:rPr>
          <w:rFonts w:ascii="Times New Roman" w:hAnsi="Times New Roman" w:cs="Times New Roman"/>
          <w:sz w:val="16"/>
          <w:szCs w:val="16"/>
        </w:rPr>
        <w:t xml:space="preserve">(в ред. </w:t>
      </w:r>
      <w:hyperlink r:id="rId94">
        <w:r w:rsidRPr="00047625">
          <w:rPr>
            <w:rFonts w:ascii="Times New Roman" w:hAnsi="Times New Roman" w:cs="Times New Roman"/>
            <w:color w:val="0000FF"/>
            <w:sz w:val="16"/>
            <w:szCs w:val="16"/>
          </w:rPr>
          <w:t>Закона</w:t>
        </w:r>
      </w:hyperlink>
      <w:r w:rsidRPr="00047625">
        <w:rPr>
          <w:rFonts w:ascii="Times New Roman" w:hAnsi="Times New Roman" w:cs="Times New Roman"/>
          <w:sz w:val="16"/>
          <w:szCs w:val="16"/>
        </w:rPr>
        <w:t xml:space="preserve"> Краснодарского края от 03.11.2021 N 4574-КЗ)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20. Оценка соблюдения требований в области организации регулярных перевозок</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w:t>
      </w:r>
      <w:proofErr w:type="gramStart"/>
      <w:r w:rsidRPr="00047625">
        <w:rPr>
          <w:rFonts w:ascii="Times New Roman" w:hAnsi="Times New Roman" w:cs="Times New Roman"/>
          <w:sz w:val="16"/>
          <w:szCs w:val="16"/>
        </w:rPr>
        <w:t xml:space="preserve">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установленных </w:t>
      </w:r>
      <w:hyperlink w:anchor="P300">
        <w:r w:rsidRPr="00047625">
          <w:rPr>
            <w:rFonts w:ascii="Times New Roman" w:hAnsi="Times New Roman" w:cs="Times New Roman"/>
            <w:color w:val="0000FF"/>
            <w:sz w:val="16"/>
            <w:szCs w:val="16"/>
          </w:rPr>
          <w:t>пунктами 1</w:t>
        </w:r>
      </w:hyperlink>
      <w:r w:rsidRPr="00047625">
        <w:rPr>
          <w:rFonts w:ascii="Times New Roman" w:hAnsi="Times New Roman" w:cs="Times New Roman"/>
          <w:sz w:val="16"/>
          <w:szCs w:val="16"/>
        </w:rPr>
        <w:t xml:space="preserve">, </w:t>
      </w:r>
      <w:hyperlink w:anchor="P301">
        <w:r w:rsidRPr="00047625">
          <w:rPr>
            <w:rFonts w:ascii="Times New Roman" w:hAnsi="Times New Roman" w:cs="Times New Roman"/>
            <w:color w:val="0000FF"/>
            <w:sz w:val="16"/>
            <w:szCs w:val="16"/>
          </w:rPr>
          <w:t>2</w:t>
        </w:r>
      </w:hyperlink>
      <w:r w:rsidRPr="00047625">
        <w:rPr>
          <w:rFonts w:ascii="Times New Roman" w:hAnsi="Times New Roman" w:cs="Times New Roman"/>
          <w:sz w:val="16"/>
          <w:szCs w:val="16"/>
        </w:rPr>
        <w:t xml:space="preserve">, </w:t>
      </w:r>
      <w:hyperlink w:anchor="P303">
        <w:r w:rsidRPr="00047625">
          <w:rPr>
            <w:rFonts w:ascii="Times New Roman" w:hAnsi="Times New Roman" w:cs="Times New Roman"/>
            <w:color w:val="0000FF"/>
            <w:sz w:val="16"/>
            <w:szCs w:val="16"/>
          </w:rPr>
          <w:t>4</w:t>
        </w:r>
      </w:hyperlink>
      <w:r w:rsidRPr="00047625">
        <w:rPr>
          <w:rFonts w:ascii="Times New Roman" w:hAnsi="Times New Roman" w:cs="Times New Roman"/>
          <w:sz w:val="16"/>
          <w:szCs w:val="16"/>
        </w:rPr>
        <w:t xml:space="preserve">, </w:t>
      </w:r>
      <w:hyperlink w:anchor="P306">
        <w:r w:rsidRPr="00047625">
          <w:rPr>
            <w:rFonts w:ascii="Times New Roman" w:hAnsi="Times New Roman" w:cs="Times New Roman"/>
            <w:color w:val="0000FF"/>
            <w:sz w:val="16"/>
            <w:szCs w:val="16"/>
          </w:rPr>
          <w:t>4(1)</w:t>
        </w:r>
      </w:hyperlink>
      <w:r w:rsidRPr="00047625">
        <w:rPr>
          <w:rFonts w:ascii="Times New Roman" w:hAnsi="Times New Roman" w:cs="Times New Roman"/>
          <w:sz w:val="16"/>
          <w:szCs w:val="16"/>
        </w:rPr>
        <w:t xml:space="preserve">, </w:t>
      </w:r>
      <w:hyperlink w:anchor="P310">
        <w:r w:rsidRPr="00047625">
          <w:rPr>
            <w:rFonts w:ascii="Times New Roman" w:hAnsi="Times New Roman" w:cs="Times New Roman"/>
            <w:color w:val="0000FF"/>
            <w:sz w:val="16"/>
            <w:szCs w:val="16"/>
          </w:rPr>
          <w:t>7</w:t>
        </w:r>
      </w:hyperlink>
      <w:r w:rsidRPr="00047625">
        <w:rPr>
          <w:rFonts w:ascii="Times New Roman" w:hAnsi="Times New Roman" w:cs="Times New Roman"/>
          <w:sz w:val="16"/>
          <w:szCs w:val="16"/>
        </w:rPr>
        <w:t xml:space="preserve"> и </w:t>
      </w:r>
      <w:hyperlink w:anchor="P323">
        <w:r w:rsidRPr="00047625">
          <w:rPr>
            <w:rFonts w:ascii="Times New Roman" w:hAnsi="Times New Roman" w:cs="Times New Roman"/>
            <w:color w:val="0000FF"/>
            <w:sz w:val="16"/>
            <w:szCs w:val="16"/>
          </w:rPr>
          <w:t>16 части 1 статьи 19</w:t>
        </w:r>
      </w:hyperlink>
      <w:r w:rsidRPr="00047625">
        <w:rPr>
          <w:rFonts w:ascii="Times New Roman" w:hAnsi="Times New Roman" w:cs="Times New Roman"/>
          <w:sz w:val="16"/>
          <w:szCs w:val="16"/>
        </w:rPr>
        <w:t xml:space="preserve"> настоящего Закона, осуществляется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w:t>
      </w:r>
      <w:proofErr w:type="gramEnd"/>
      <w:r w:rsidRPr="00047625">
        <w:rPr>
          <w:rFonts w:ascii="Times New Roman" w:hAnsi="Times New Roman" w:cs="Times New Roman"/>
          <w:sz w:val="16"/>
          <w:szCs w:val="16"/>
        </w:rPr>
        <w:t xml:space="preserve"> наземном электрическом </w:t>
      </w:r>
      <w:proofErr w:type="gramStart"/>
      <w:r w:rsidRPr="00047625">
        <w:rPr>
          <w:rFonts w:ascii="Times New Roman" w:hAnsi="Times New Roman" w:cs="Times New Roman"/>
          <w:sz w:val="16"/>
          <w:szCs w:val="16"/>
        </w:rPr>
        <w:t>транспорте</w:t>
      </w:r>
      <w:proofErr w:type="gramEnd"/>
      <w:r w:rsidRPr="00047625">
        <w:rPr>
          <w:rFonts w:ascii="Times New Roman" w:hAnsi="Times New Roman" w:cs="Times New Roman"/>
          <w:sz w:val="16"/>
          <w:szCs w:val="16"/>
        </w:rPr>
        <w:t xml:space="preserve"> и в дорожном хозяйстве.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2. Контрольные (надзорные) мероприятия, проводимые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3. Региональный государственный контроль (надзор) на автомобильном транспорте, городском наземном электрическом транспорте и в дорожном хозяйстве осуществляется уполномоченным органом исполнительной власти Краснодарского края в соответствии с положением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4. Муниципальный контроль на автомобильном транспорте, городском наземном электрическом транспорте и в дорожном хозяйстве осуществляется уполномоченным органом местного самоуправления в соответствии с Положением о муниципальном контроле на автомобильном транспорте, городском наземном электрическом транспорте и в дорожном хозяйстве.</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contextualSpacing/>
        <w:jc w:val="center"/>
        <w:outlineLvl w:val="0"/>
        <w:rPr>
          <w:rFonts w:ascii="Times New Roman" w:hAnsi="Times New Roman" w:cs="Times New Roman"/>
          <w:sz w:val="16"/>
          <w:szCs w:val="16"/>
        </w:rPr>
      </w:pPr>
      <w:r w:rsidRPr="00047625">
        <w:rPr>
          <w:rFonts w:ascii="Times New Roman" w:hAnsi="Times New Roman" w:cs="Times New Roman"/>
          <w:sz w:val="16"/>
          <w:szCs w:val="16"/>
        </w:rPr>
        <w:t>Глава 6. ЗАКЛЮЧИТЕЛЬНЫЕ ПОЛОЖЕНИЯ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 xml:space="preserve">Статья 21. Признание </w:t>
      </w:r>
      <w:proofErr w:type="gramStart"/>
      <w:r w:rsidRPr="00047625">
        <w:rPr>
          <w:rFonts w:ascii="Times New Roman" w:hAnsi="Times New Roman" w:cs="Times New Roman"/>
          <w:sz w:val="16"/>
          <w:szCs w:val="16"/>
        </w:rPr>
        <w:t>утратившими</w:t>
      </w:r>
      <w:proofErr w:type="gramEnd"/>
      <w:r w:rsidRPr="00047625">
        <w:rPr>
          <w:rFonts w:ascii="Times New Roman" w:hAnsi="Times New Roman" w:cs="Times New Roman"/>
          <w:sz w:val="16"/>
          <w:szCs w:val="16"/>
        </w:rPr>
        <w:t xml:space="preserve"> силу отдельных законодательных актов (положений законодательных актов) Краснодарского края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Признать утратившими силу:</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 </w:t>
      </w:r>
      <w:hyperlink r:id="rId95">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7 июля 1999 года N 193-КЗ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 </w:t>
      </w:r>
      <w:hyperlink r:id="rId96">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13 марта 2001 года N 345-КЗ "О внесении изменений и дополнений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3) </w:t>
      </w:r>
      <w:hyperlink r:id="rId97">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20 октября 2003 года N 614-КЗ "О внесении изменений и дополнений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4) </w:t>
      </w:r>
      <w:hyperlink r:id="rId98">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 декабря 2004 года N 794-КЗ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5) </w:t>
      </w:r>
      <w:hyperlink r:id="rId99">
        <w:r w:rsidRPr="00047625">
          <w:rPr>
            <w:rFonts w:ascii="Times New Roman" w:hAnsi="Times New Roman" w:cs="Times New Roman"/>
            <w:color w:val="0000FF"/>
            <w:sz w:val="16"/>
            <w:szCs w:val="16"/>
          </w:rPr>
          <w:t>статью 14</w:t>
        </w:r>
      </w:hyperlink>
      <w:r w:rsidRPr="00047625">
        <w:rPr>
          <w:rFonts w:ascii="Times New Roman" w:hAnsi="Times New Roman" w:cs="Times New Roman"/>
          <w:sz w:val="16"/>
          <w:szCs w:val="16"/>
        </w:rPr>
        <w:t xml:space="preserve"> Закона Краснодарского края от 28 декабря 2004 года N 818-КЗ "О внесении изменений в отдельные законодательные акты и признании </w:t>
      </w:r>
      <w:proofErr w:type="gramStart"/>
      <w:r w:rsidRPr="00047625">
        <w:rPr>
          <w:rFonts w:ascii="Times New Roman" w:hAnsi="Times New Roman" w:cs="Times New Roman"/>
          <w:sz w:val="16"/>
          <w:szCs w:val="16"/>
        </w:rPr>
        <w:t>утратившими</w:t>
      </w:r>
      <w:proofErr w:type="gramEnd"/>
      <w:r w:rsidRPr="00047625">
        <w:rPr>
          <w:rFonts w:ascii="Times New Roman" w:hAnsi="Times New Roman" w:cs="Times New Roman"/>
          <w:sz w:val="16"/>
          <w:szCs w:val="16"/>
        </w:rPr>
        <w:t xml:space="preserve"> силу некоторых законодательных актов Краснодарского края";</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6) </w:t>
      </w:r>
      <w:hyperlink r:id="rId100">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31 мая 2005 года N 877-КЗ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7) </w:t>
      </w:r>
      <w:hyperlink r:id="rId101">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14 декабря 2006 года N 1147-КЗ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8) </w:t>
      </w:r>
      <w:hyperlink r:id="rId102">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25 июля 2007 года N 1301-КЗ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9) </w:t>
      </w:r>
      <w:hyperlink r:id="rId103">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24 декабря 2007 года N 1339-КЗ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10) </w:t>
      </w:r>
      <w:hyperlink r:id="rId104">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28 января 2009 года N 1684-КЗ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11) </w:t>
      </w:r>
      <w:hyperlink r:id="rId105">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23 июля 2009 года N 1819-КЗ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12) </w:t>
      </w:r>
      <w:hyperlink r:id="rId106">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3 марта 2010 года N 1920-КЗ "О внесении изменений в Закон Краснодарского края "О пассажирских перевозках автомобильным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13) </w:t>
      </w:r>
      <w:hyperlink r:id="rId107">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5 апреля 2010 года N 1934-КЗ "О внесении изменения в статью 8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14) </w:t>
      </w:r>
      <w:hyperlink r:id="rId108">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10 мая 2011 года N 2221-КЗ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15) </w:t>
      </w:r>
      <w:hyperlink r:id="rId109">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3 февраля 2012 года N 2434-КЗ "О внесении изменения в статью 13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16) </w:t>
      </w:r>
      <w:hyperlink r:id="rId110">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3 мая 2012 года N 2493-КЗ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17) </w:t>
      </w:r>
      <w:hyperlink r:id="rId111">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9 июля 2013 года N 2763-КЗ "О внесении изменений в статьи 8 и 15.1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bookmarkStart w:id="14" w:name="_GoBack"/>
      <w:r w:rsidRPr="00047625">
        <w:rPr>
          <w:rFonts w:ascii="Times New Roman" w:hAnsi="Times New Roman" w:cs="Times New Roman"/>
          <w:sz w:val="16"/>
          <w:szCs w:val="16"/>
        </w:rPr>
        <w:t xml:space="preserve">18) </w:t>
      </w:r>
      <w:hyperlink r:id="rId112">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6 февраля 2015 года N 3105-КЗ "О внесении изменений в Закон Краснодарского края "О </w:t>
      </w:r>
      <w:bookmarkEnd w:id="14"/>
      <w:r w:rsidRPr="00047625">
        <w:rPr>
          <w:rFonts w:ascii="Times New Roman" w:hAnsi="Times New Roman" w:cs="Times New Roman"/>
          <w:sz w:val="16"/>
          <w:szCs w:val="16"/>
        </w:rPr>
        <w:t>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19) </w:t>
      </w:r>
      <w:hyperlink r:id="rId113">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23 июля 2015 года N 3239-КЗ "О внесении изменений в статьи 4.3 и 4.4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20) </w:t>
      </w:r>
      <w:hyperlink r:id="rId114">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11 марта 2016 года N 3337-КЗ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21) </w:t>
      </w:r>
      <w:hyperlink r:id="rId115">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10 июня 2016 года N 3415-КЗ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22) </w:t>
      </w:r>
      <w:hyperlink r:id="rId116">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8 августа 2016 года N 3451-КЗ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23) </w:t>
      </w:r>
      <w:hyperlink r:id="rId117">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3 марта 2017 года N 3574-КЗ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spacing w:before="220"/>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 xml:space="preserve">24) </w:t>
      </w:r>
      <w:hyperlink r:id="rId118">
        <w:r w:rsidRPr="00047625">
          <w:rPr>
            <w:rFonts w:ascii="Times New Roman" w:hAnsi="Times New Roman" w:cs="Times New Roman"/>
            <w:color w:val="0000FF"/>
            <w:sz w:val="16"/>
            <w:szCs w:val="16"/>
          </w:rPr>
          <w:t>Закон</w:t>
        </w:r>
      </w:hyperlink>
      <w:r w:rsidRPr="00047625">
        <w:rPr>
          <w:rFonts w:ascii="Times New Roman" w:hAnsi="Times New Roman" w:cs="Times New Roman"/>
          <w:sz w:val="16"/>
          <w:szCs w:val="16"/>
        </w:rPr>
        <w:t xml:space="preserve"> Краснодарского края от 9 ноября 2017 года N 3687-КЗ "О внесении изменения в статью 9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Title"/>
        <w:ind w:firstLine="540"/>
        <w:contextualSpacing/>
        <w:jc w:val="both"/>
        <w:outlineLvl w:val="1"/>
        <w:rPr>
          <w:rFonts w:ascii="Times New Roman" w:hAnsi="Times New Roman" w:cs="Times New Roman"/>
          <w:sz w:val="16"/>
          <w:szCs w:val="16"/>
        </w:rPr>
      </w:pPr>
      <w:r w:rsidRPr="00047625">
        <w:rPr>
          <w:rFonts w:ascii="Times New Roman" w:hAnsi="Times New Roman" w:cs="Times New Roman"/>
          <w:sz w:val="16"/>
          <w:szCs w:val="16"/>
        </w:rPr>
        <w:t>Статья 22. Вступление в силу настоящего Закона</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ind w:firstLine="540"/>
        <w:contextualSpacing/>
        <w:jc w:val="both"/>
        <w:rPr>
          <w:rFonts w:ascii="Times New Roman" w:hAnsi="Times New Roman" w:cs="Times New Roman"/>
          <w:sz w:val="16"/>
          <w:szCs w:val="16"/>
        </w:rPr>
      </w:pPr>
      <w:r w:rsidRPr="00047625">
        <w:rPr>
          <w:rFonts w:ascii="Times New Roman" w:hAnsi="Times New Roman" w:cs="Times New Roman"/>
          <w:sz w:val="16"/>
          <w:szCs w:val="16"/>
        </w:rPr>
        <w:t>Настоящий Закон вступает в силу через 10 дней после дня его официального опубликования.</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Глава администрации (губернатор)</w:t>
      </w:r>
    </w:p>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Краснодарского края</w:t>
      </w:r>
    </w:p>
    <w:p w:rsidR="006276C0" w:rsidRPr="00047625" w:rsidRDefault="006276C0" w:rsidP="00047625">
      <w:pPr>
        <w:pStyle w:val="ConsPlusNormal"/>
        <w:contextualSpacing/>
        <w:jc w:val="right"/>
        <w:rPr>
          <w:rFonts w:ascii="Times New Roman" w:hAnsi="Times New Roman" w:cs="Times New Roman"/>
          <w:sz w:val="16"/>
          <w:szCs w:val="16"/>
        </w:rPr>
      </w:pPr>
      <w:r w:rsidRPr="00047625">
        <w:rPr>
          <w:rFonts w:ascii="Times New Roman" w:hAnsi="Times New Roman" w:cs="Times New Roman"/>
          <w:sz w:val="16"/>
          <w:szCs w:val="16"/>
        </w:rPr>
        <w:t>В.И.КОНДРАТЬЕВ</w:t>
      </w:r>
    </w:p>
    <w:p w:rsidR="006276C0" w:rsidRPr="00047625" w:rsidRDefault="006276C0" w:rsidP="00047625">
      <w:pPr>
        <w:pStyle w:val="ConsPlusNormal"/>
        <w:contextualSpacing/>
        <w:rPr>
          <w:rFonts w:ascii="Times New Roman" w:hAnsi="Times New Roman" w:cs="Times New Roman"/>
          <w:sz w:val="16"/>
          <w:szCs w:val="16"/>
        </w:rPr>
      </w:pPr>
      <w:r w:rsidRPr="00047625">
        <w:rPr>
          <w:rFonts w:ascii="Times New Roman" w:hAnsi="Times New Roman" w:cs="Times New Roman"/>
          <w:sz w:val="16"/>
          <w:szCs w:val="16"/>
        </w:rPr>
        <w:t>г. Краснодар</w:t>
      </w:r>
    </w:p>
    <w:p w:rsidR="006276C0" w:rsidRPr="00047625" w:rsidRDefault="006276C0" w:rsidP="00047625">
      <w:pPr>
        <w:pStyle w:val="ConsPlusNormal"/>
        <w:spacing w:before="220"/>
        <w:contextualSpacing/>
        <w:rPr>
          <w:rFonts w:ascii="Times New Roman" w:hAnsi="Times New Roman" w:cs="Times New Roman"/>
          <w:sz w:val="16"/>
          <w:szCs w:val="16"/>
        </w:rPr>
      </w:pPr>
      <w:r w:rsidRPr="00047625">
        <w:rPr>
          <w:rFonts w:ascii="Times New Roman" w:hAnsi="Times New Roman" w:cs="Times New Roman"/>
          <w:sz w:val="16"/>
          <w:szCs w:val="16"/>
        </w:rPr>
        <w:t>21 декабря 2018 года</w:t>
      </w:r>
    </w:p>
    <w:p w:rsidR="006276C0" w:rsidRPr="00047625" w:rsidRDefault="006276C0" w:rsidP="00047625">
      <w:pPr>
        <w:pStyle w:val="ConsPlusNormal"/>
        <w:spacing w:before="220"/>
        <w:contextualSpacing/>
        <w:rPr>
          <w:rFonts w:ascii="Times New Roman" w:hAnsi="Times New Roman" w:cs="Times New Roman"/>
          <w:sz w:val="16"/>
          <w:szCs w:val="16"/>
        </w:rPr>
      </w:pPr>
      <w:r w:rsidRPr="00047625">
        <w:rPr>
          <w:rFonts w:ascii="Times New Roman" w:hAnsi="Times New Roman" w:cs="Times New Roman"/>
          <w:sz w:val="16"/>
          <w:szCs w:val="16"/>
        </w:rPr>
        <w:t>N 3931-КЗ</w:t>
      </w: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contextualSpacing/>
        <w:jc w:val="both"/>
        <w:rPr>
          <w:rFonts w:ascii="Times New Roman" w:hAnsi="Times New Roman" w:cs="Times New Roman"/>
          <w:sz w:val="16"/>
          <w:szCs w:val="16"/>
        </w:rPr>
      </w:pPr>
    </w:p>
    <w:p w:rsidR="006276C0" w:rsidRPr="00047625" w:rsidRDefault="006276C0" w:rsidP="00047625">
      <w:pPr>
        <w:pStyle w:val="ConsPlusNormal"/>
        <w:pBdr>
          <w:bottom w:val="single" w:sz="6" w:space="0" w:color="auto"/>
        </w:pBdr>
        <w:spacing w:before="100" w:after="100"/>
        <w:contextualSpacing/>
        <w:jc w:val="both"/>
        <w:rPr>
          <w:rFonts w:ascii="Times New Roman" w:hAnsi="Times New Roman" w:cs="Times New Roman"/>
          <w:sz w:val="16"/>
          <w:szCs w:val="16"/>
        </w:rPr>
      </w:pPr>
    </w:p>
    <w:p w:rsidR="000214C3" w:rsidRPr="00047625" w:rsidRDefault="000214C3" w:rsidP="00047625">
      <w:pPr>
        <w:spacing w:line="240" w:lineRule="auto"/>
        <w:contextualSpacing/>
        <w:rPr>
          <w:rFonts w:ascii="Times New Roman" w:hAnsi="Times New Roman" w:cs="Times New Roman"/>
          <w:sz w:val="16"/>
          <w:szCs w:val="16"/>
        </w:rPr>
      </w:pPr>
    </w:p>
    <w:sectPr w:rsidR="000214C3" w:rsidRPr="00047625" w:rsidSect="00AD4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C0"/>
    <w:rsid w:val="000214C3"/>
    <w:rsid w:val="00047625"/>
    <w:rsid w:val="002C05FF"/>
    <w:rsid w:val="006179FA"/>
    <w:rsid w:val="0062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7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76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7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7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76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76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76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7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76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7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7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76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76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76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190791&amp;dst=100009" TargetMode="External"/><Relationship Id="rId117" Type="http://schemas.openxmlformats.org/officeDocument/2006/relationships/hyperlink" Target="https://login.consultant.ru/link/?req=doc&amp;base=RLAW177&amp;n=162691" TargetMode="External"/><Relationship Id="rId21" Type="http://schemas.openxmlformats.org/officeDocument/2006/relationships/hyperlink" Target="https://login.consultant.ru/link/?req=doc&amp;base=RLAW177&amp;n=229749&amp;dst=100019" TargetMode="External"/><Relationship Id="rId42" Type="http://schemas.openxmlformats.org/officeDocument/2006/relationships/hyperlink" Target="https://login.consultant.ru/link/?req=doc&amp;base=RLAW177&amp;n=243004&amp;dst=100013" TargetMode="External"/><Relationship Id="rId47" Type="http://schemas.openxmlformats.org/officeDocument/2006/relationships/hyperlink" Target="https://login.consultant.ru/link/?req=doc&amp;base=RLAW177&amp;n=211484&amp;dst=100012" TargetMode="External"/><Relationship Id="rId63" Type="http://schemas.openxmlformats.org/officeDocument/2006/relationships/hyperlink" Target="https://login.consultant.ru/link/?req=doc&amp;base=RLAW177&amp;n=243004&amp;dst=100019" TargetMode="External"/><Relationship Id="rId68" Type="http://schemas.openxmlformats.org/officeDocument/2006/relationships/hyperlink" Target="https://login.consultant.ru/link/?req=doc&amp;base=RLAW177&amp;n=243004&amp;dst=100030" TargetMode="External"/><Relationship Id="rId84" Type="http://schemas.openxmlformats.org/officeDocument/2006/relationships/hyperlink" Target="https://login.consultant.ru/link/?req=doc&amp;base=RLAW177&amp;n=257735&amp;dst=100032" TargetMode="External"/><Relationship Id="rId89" Type="http://schemas.openxmlformats.org/officeDocument/2006/relationships/hyperlink" Target="https://login.consultant.ru/link/?req=doc&amp;base=LAW&amp;n=508490" TargetMode="External"/><Relationship Id="rId112" Type="http://schemas.openxmlformats.org/officeDocument/2006/relationships/hyperlink" Target="https://login.consultant.ru/link/?req=doc&amp;base=RLAW177&amp;n=129328" TargetMode="External"/><Relationship Id="rId16" Type="http://schemas.openxmlformats.org/officeDocument/2006/relationships/hyperlink" Target="https://login.consultant.ru/link/?req=doc&amp;base=RLAW177&amp;n=261656&amp;dst=100008" TargetMode="External"/><Relationship Id="rId107" Type="http://schemas.openxmlformats.org/officeDocument/2006/relationships/hyperlink" Target="https://login.consultant.ru/link/?req=doc&amp;base=RLAW177&amp;n=47491" TargetMode="External"/><Relationship Id="rId11" Type="http://schemas.openxmlformats.org/officeDocument/2006/relationships/hyperlink" Target="https://login.consultant.ru/link/?req=doc&amp;base=RLAW177&amp;n=256805&amp;dst=100022" TargetMode="External"/><Relationship Id="rId32" Type="http://schemas.openxmlformats.org/officeDocument/2006/relationships/hyperlink" Target="https://login.consultant.ru/link/?req=doc&amp;base=RLAW177&amp;n=230640&amp;dst=100015" TargetMode="External"/><Relationship Id="rId37" Type="http://schemas.openxmlformats.org/officeDocument/2006/relationships/hyperlink" Target="https://login.consultant.ru/link/?req=doc&amp;base=LAW&amp;n=456504&amp;dst=3" TargetMode="External"/><Relationship Id="rId53" Type="http://schemas.openxmlformats.org/officeDocument/2006/relationships/hyperlink" Target="https://login.consultant.ru/link/?req=doc&amp;base=RLAW177&amp;n=205808&amp;dst=100017" TargetMode="External"/><Relationship Id="rId58" Type="http://schemas.openxmlformats.org/officeDocument/2006/relationships/hyperlink" Target="https://login.consultant.ru/link/?req=doc&amp;base=RLAW177&amp;n=230640&amp;dst=100020" TargetMode="External"/><Relationship Id="rId74" Type="http://schemas.openxmlformats.org/officeDocument/2006/relationships/hyperlink" Target="https://login.consultant.ru/link/?req=doc&amp;base=LAW&amp;n=456504&amp;dst=100174" TargetMode="External"/><Relationship Id="rId79" Type="http://schemas.openxmlformats.org/officeDocument/2006/relationships/hyperlink" Target="https://login.consultant.ru/link/?req=doc&amp;base=LAW&amp;n=523240" TargetMode="External"/><Relationship Id="rId102" Type="http://schemas.openxmlformats.org/officeDocument/2006/relationships/hyperlink" Target="https://login.consultant.ru/link/?req=doc&amp;base=RLAW177&amp;n=2940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77&amp;n=243004&amp;dst=100044" TargetMode="External"/><Relationship Id="rId95" Type="http://schemas.openxmlformats.org/officeDocument/2006/relationships/hyperlink" Target="https://login.consultant.ru/link/?req=doc&amp;base=RLAW177&amp;n=67568" TargetMode="External"/><Relationship Id="rId22" Type="http://schemas.openxmlformats.org/officeDocument/2006/relationships/hyperlink" Target="https://login.consultant.ru/link/?req=doc&amp;base=RLAW177&amp;n=261656&amp;dst=100009" TargetMode="External"/><Relationship Id="rId27" Type="http://schemas.openxmlformats.org/officeDocument/2006/relationships/hyperlink" Target="https://login.consultant.ru/link/?req=doc&amp;base=RLAW177&amp;n=261656&amp;dst=100011" TargetMode="External"/><Relationship Id="rId43" Type="http://schemas.openxmlformats.org/officeDocument/2006/relationships/hyperlink" Target="https://login.consultant.ru/link/?req=doc&amp;base=RLAW177&amp;n=205808&amp;dst=100012" TargetMode="External"/><Relationship Id="rId48" Type="http://schemas.openxmlformats.org/officeDocument/2006/relationships/hyperlink" Target="https://login.consultant.ru/link/?req=doc&amp;base=RLAW177&amp;n=211484&amp;dst=100015" TargetMode="External"/><Relationship Id="rId64" Type="http://schemas.openxmlformats.org/officeDocument/2006/relationships/hyperlink" Target="https://login.consultant.ru/link/?req=doc&amp;base=RLAW177&amp;n=243004&amp;dst=100022" TargetMode="External"/><Relationship Id="rId69" Type="http://schemas.openxmlformats.org/officeDocument/2006/relationships/hyperlink" Target="https://login.consultant.ru/link/?req=doc&amp;base=RLAW177&amp;n=243004&amp;dst=100032" TargetMode="External"/><Relationship Id="rId113" Type="http://schemas.openxmlformats.org/officeDocument/2006/relationships/hyperlink" Target="https://login.consultant.ru/link/?req=doc&amp;base=RLAW177&amp;n=136474" TargetMode="External"/><Relationship Id="rId118" Type="http://schemas.openxmlformats.org/officeDocument/2006/relationships/hyperlink" Target="https://login.consultant.ru/link/?req=doc&amp;base=RLAW177&amp;n=67458" TargetMode="External"/><Relationship Id="rId80" Type="http://schemas.openxmlformats.org/officeDocument/2006/relationships/hyperlink" Target="https://login.consultant.ru/link/?req=doc&amp;base=RLAW177&amp;n=257735&amp;dst=100010" TargetMode="External"/><Relationship Id="rId85" Type="http://schemas.openxmlformats.org/officeDocument/2006/relationships/hyperlink" Target="https://login.consultant.ru/link/?req=doc&amp;base=RLAW177&amp;n=257735&amp;dst=100021" TargetMode="External"/><Relationship Id="rId12" Type="http://schemas.openxmlformats.org/officeDocument/2006/relationships/hyperlink" Target="https://login.consultant.ru/link/?req=doc&amp;base=RLAW177&amp;n=229749&amp;dst=100019" TargetMode="External"/><Relationship Id="rId17" Type="http://schemas.openxmlformats.org/officeDocument/2006/relationships/hyperlink" Target="https://login.consultant.ru/link/?req=doc&amp;base=LAW&amp;n=509416" TargetMode="External"/><Relationship Id="rId33" Type="http://schemas.openxmlformats.org/officeDocument/2006/relationships/hyperlink" Target="https://login.consultant.ru/link/?req=doc&amp;base=RLAW177&amp;n=256805&amp;dst=100022" TargetMode="External"/><Relationship Id="rId38" Type="http://schemas.openxmlformats.org/officeDocument/2006/relationships/hyperlink" Target="https://login.consultant.ru/link/?req=doc&amp;base=RLAW177&amp;n=205808&amp;dst=100010" TargetMode="External"/><Relationship Id="rId59" Type="http://schemas.openxmlformats.org/officeDocument/2006/relationships/hyperlink" Target="https://login.consultant.ru/link/?req=doc&amp;base=RLAW177&amp;n=243004&amp;dst=100017" TargetMode="External"/><Relationship Id="rId103" Type="http://schemas.openxmlformats.org/officeDocument/2006/relationships/hyperlink" Target="https://login.consultant.ru/link/?req=doc&amp;base=RLAW177&amp;n=31629" TargetMode="External"/><Relationship Id="rId108" Type="http://schemas.openxmlformats.org/officeDocument/2006/relationships/hyperlink" Target="https://login.consultant.ru/link/?req=doc&amp;base=RLAW177&amp;n=84333" TargetMode="External"/><Relationship Id="rId54" Type="http://schemas.openxmlformats.org/officeDocument/2006/relationships/hyperlink" Target="https://login.consultant.ru/link/?req=doc&amp;base=RLAW177&amp;n=221141&amp;dst=100013" TargetMode="External"/><Relationship Id="rId70" Type="http://schemas.openxmlformats.org/officeDocument/2006/relationships/hyperlink" Target="https://login.consultant.ru/link/?req=doc&amp;base=LAW&amp;n=523865" TargetMode="External"/><Relationship Id="rId75" Type="http://schemas.openxmlformats.org/officeDocument/2006/relationships/hyperlink" Target="https://login.consultant.ru/link/?req=doc&amp;base=RLAW177&amp;n=243004&amp;dst=100036" TargetMode="External"/><Relationship Id="rId91" Type="http://schemas.openxmlformats.org/officeDocument/2006/relationships/hyperlink" Target="https://login.consultant.ru/link/?req=doc&amp;base=RLAW177&amp;n=243004&amp;dst=100046" TargetMode="External"/><Relationship Id="rId96" Type="http://schemas.openxmlformats.org/officeDocument/2006/relationships/hyperlink" Target="https://login.consultant.ru/link/?req=doc&amp;base=RLAW177&amp;n=9281" TargetMode="External"/><Relationship Id="rId1" Type="http://schemas.openxmlformats.org/officeDocument/2006/relationships/styles" Target="styles.xml"/><Relationship Id="rId6" Type="http://schemas.openxmlformats.org/officeDocument/2006/relationships/hyperlink" Target="https://login.consultant.ru/link/?req=doc&amp;base=RLAW177&amp;n=190791&amp;dst=100008" TargetMode="External"/><Relationship Id="rId23" Type="http://schemas.openxmlformats.org/officeDocument/2006/relationships/hyperlink" Target="https://login.consultant.ru/link/?req=doc&amp;base=RLAW177&amp;n=256805&amp;dst=100022" TargetMode="External"/><Relationship Id="rId28" Type="http://schemas.openxmlformats.org/officeDocument/2006/relationships/hyperlink" Target="https://login.consultant.ru/link/?req=doc&amp;base=RLAW177&amp;n=190791&amp;dst=100011" TargetMode="External"/><Relationship Id="rId49" Type="http://schemas.openxmlformats.org/officeDocument/2006/relationships/hyperlink" Target="https://login.consultant.ru/link/?req=doc&amp;base=RLAW177&amp;n=211484&amp;dst=100017" TargetMode="External"/><Relationship Id="rId114" Type="http://schemas.openxmlformats.org/officeDocument/2006/relationships/hyperlink" Target="https://login.consultant.ru/link/?req=doc&amp;base=RLAW177&amp;n=145815" TargetMode="External"/><Relationship Id="rId119" Type="http://schemas.openxmlformats.org/officeDocument/2006/relationships/fontTable" Target="fontTable.xml"/><Relationship Id="rId10" Type="http://schemas.openxmlformats.org/officeDocument/2006/relationships/hyperlink" Target="https://login.consultant.ru/link/?req=doc&amp;base=RLAW177&amp;n=235202&amp;dst=100008" TargetMode="External"/><Relationship Id="rId31" Type="http://schemas.openxmlformats.org/officeDocument/2006/relationships/hyperlink" Target="https://login.consultant.ru/link/?req=doc&amp;base=RLAW177&amp;n=230640&amp;dst=100013" TargetMode="External"/><Relationship Id="rId44" Type="http://schemas.openxmlformats.org/officeDocument/2006/relationships/hyperlink" Target="https://login.consultant.ru/link/?req=doc&amp;base=RLAW177&amp;n=205808&amp;dst=100014" TargetMode="External"/><Relationship Id="rId52" Type="http://schemas.openxmlformats.org/officeDocument/2006/relationships/hyperlink" Target="https://login.consultant.ru/link/?req=doc&amp;base=LAW&amp;n=456504&amp;dst=3" TargetMode="External"/><Relationship Id="rId60" Type="http://schemas.openxmlformats.org/officeDocument/2006/relationships/hyperlink" Target="https://login.consultant.ru/link/?req=doc&amp;base=RLAW177&amp;n=243004&amp;dst=100018" TargetMode="External"/><Relationship Id="rId65" Type="http://schemas.openxmlformats.org/officeDocument/2006/relationships/hyperlink" Target="https://login.consultant.ru/link/?req=doc&amp;base=RLAW177&amp;n=243004&amp;dst=100023" TargetMode="External"/><Relationship Id="rId73" Type="http://schemas.openxmlformats.org/officeDocument/2006/relationships/hyperlink" Target="https://login.consultant.ru/link/?req=doc&amp;base=LAW&amp;n=456504&amp;dst=100125" TargetMode="External"/><Relationship Id="rId78" Type="http://schemas.openxmlformats.org/officeDocument/2006/relationships/hyperlink" Target="https://login.consultant.ru/link/?req=doc&amp;base=RLAW177&amp;n=243004&amp;dst=100039" TargetMode="External"/><Relationship Id="rId81" Type="http://schemas.openxmlformats.org/officeDocument/2006/relationships/hyperlink" Target="https://login.consultant.ru/link/?req=doc&amp;base=LAW&amp;n=524432&amp;dst=100035" TargetMode="External"/><Relationship Id="rId86" Type="http://schemas.openxmlformats.org/officeDocument/2006/relationships/hyperlink" Target="https://login.consultant.ru/link/?req=doc&amp;base=RLAW177&amp;n=190791&amp;dst=100012" TargetMode="External"/><Relationship Id="rId94" Type="http://schemas.openxmlformats.org/officeDocument/2006/relationships/hyperlink" Target="https://login.consultant.ru/link/?req=doc&amp;base=RLAW177&amp;n=211484&amp;dst=100021" TargetMode="External"/><Relationship Id="rId99" Type="http://schemas.openxmlformats.org/officeDocument/2006/relationships/hyperlink" Target="https://login.consultant.ru/link/?req=doc&amp;base=RLAW177&amp;n=151795&amp;dst=100572" TargetMode="External"/><Relationship Id="rId101" Type="http://schemas.openxmlformats.org/officeDocument/2006/relationships/hyperlink" Target="https://login.consultant.ru/link/?req=doc&amp;base=RLAW177&amp;n=27387" TargetMode="External"/><Relationship Id="rId4" Type="http://schemas.openxmlformats.org/officeDocument/2006/relationships/webSettings" Target="webSettings.xml"/><Relationship Id="rId9" Type="http://schemas.openxmlformats.org/officeDocument/2006/relationships/hyperlink" Target="https://login.consultant.ru/link/?req=doc&amp;base=RLAW177&amp;n=221141&amp;dst=100008" TargetMode="External"/><Relationship Id="rId13" Type="http://schemas.openxmlformats.org/officeDocument/2006/relationships/hyperlink" Target="https://login.consultant.ru/link/?req=doc&amp;base=RLAW177&amp;n=230640&amp;dst=100008" TargetMode="External"/><Relationship Id="rId18" Type="http://schemas.openxmlformats.org/officeDocument/2006/relationships/hyperlink" Target="https://login.consultant.ru/link/?req=doc&amp;base=LAW&amp;n=499686" TargetMode="External"/><Relationship Id="rId39" Type="http://schemas.openxmlformats.org/officeDocument/2006/relationships/hyperlink" Target="https://login.consultant.ru/link/?req=doc&amp;base=RLAW177&amp;n=243004&amp;dst=100010" TargetMode="External"/><Relationship Id="rId109" Type="http://schemas.openxmlformats.org/officeDocument/2006/relationships/hyperlink" Target="https://login.consultant.ru/link/?req=doc&amp;base=RLAW177&amp;n=91708" TargetMode="External"/><Relationship Id="rId34" Type="http://schemas.openxmlformats.org/officeDocument/2006/relationships/hyperlink" Target="https://login.consultant.ru/link/?req=doc&amp;base=RLAW177&amp;n=230640&amp;dst=100017" TargetMode="External"/><Relationship Id="rId50" Type="http://schemas.openxmlformats.org/officeDocument/2006/relationships/hyperlink" Target="https://login.consultant.ru/link/?req=doc&amp;base=RLAW177&amp;n=221141&amp;dst=100011" TargetMode="External"/><Relationship Id="rId55" Type="http://schemas.openxmlformats.org/officeDocument/2006/relationships/hyperlink" Target="https://login.consultant.ru/link/?req=doc&amp;base=LAW&amp;n=456504" TargetMode="External"/><Relationship Id="rId76" Type="http://schemas.openxmlformats.org/officeDocument/2006/relationships/hyperlink" Target="https://login.consultant.ru/link/?req=doc&amp;base=RLAW177&amp;n=243004&amp;dst=100037" TargetMode="External"/><Relationship Id="rId97" Type="http://schemas.openxmlformats.org/officeDocument/2006/relationships/hyperlink" Target="https://login.consultant.ru/link/?req=doc&amp;base=RLAW177&amp;n=16367" TargetMode="External"/><Relationship Id="rId104" Type="http://schemas.openxmlformats.org/officeDocument/2006/relationships/hyperlink" Target="https://login.consultant.ru/link/?req=doc&amp;base=RLAW177&amp;n=38942" TargetMode="External"/><Relationship Id="rId120" Type="http://schemas.openxmlformats.org/officeDocument/2006/relationships/theme" Target="theme/theme1.xml"/><Relationship Id="rId7" Type="http://schemas.openxmlformats.org/officeDocument/2006/relationships/hyperlink" Target="https://login.consultant.ru/link/?req=doc&amp;base=RLAW177&amp;n=205808&amp;dst=100008" TargetMode="External"/><Relationship Id="rId71" Type="http://schemas.openxmlformats.org/officeDocument/2006/relationships/hyperlink" Target="https://login.consultant.ru/link/?req=doc&amp;base=RLAW177&amp;n=243004&amp;dst=100033" TargetMode="External"/><Relationship Id="rId92" Type="http://schemas.openxmlformats.org/officeDocument/2006/relationships/hyperlink" Target="https://login.consultant.ru/link/?req=doc&amp;base=LAW&amp;n=511291" TargetMode="External"/><Relationship Id="rId2" Type="http://schemas.microsoft.com/office/2007/relationships/stylesWithEffects" Target="stylesWithEffects.xml"/><Relationship Id="rId29" Type="http://schemas.openxmlformats.org/officeDocument/2006/relationships/hyperlink" Target="https://login.consultant.ru/link/?req=doc&amp;base=RLAW177&amp;n=261656&amp;dst=100012" TargetMode="External"/><Relationship Id="rId24" Type="http://schemas.openxmlformats.org/officeDocument/2006/relationships/hyperlink" Target="https://login.consultant.ru/link/?req=doc&amp;base=RLAW177&amp;n=256805&amp;dst=100022" TargetMode="External"/><Relationship Id="rId40" Type="http://schemas.openxmlformats.org/officeDocument/2006/relationships/hyperlink" Target="https://login.consultant.ru/link/?req=doc&amp;base=RLAW177&amp;n=243004&amp;dst=100011" TargetMode="External"/><Relationship Id="rId45" Type="http://schemas.openxmlformats.org/officeDocument/2006/relationships/hyperlink" Target="https://login.consultant.ru/link/?req=doc&amp;base=RLAW177&amp;n=205808&amp;dst=100015" TargetMode="External"/><Relationship Id="rId66" Type="http://schemas.openxmlformats.org/officeDocument/2006/relationships/hyperlink" Target="https://login.consultant.ru/link/?req=doc&amp;base=RLAW177&amp;n=243004&amp;dst=100025" TargetMode="External"/><Relationship Id="rId87" Type="http://schemas.openxmlformats.org/officeDocument/2006/relationships/hyperlink" Target="https://login.consultant.ru/link/?req=doc&amp;base=RLAW177&amp;n=257735&amp;dst=100024" TargetMode="External"/><Relationship Id="rId110" Type="http://schemas.openxmlformats.org/officeDocument/2006/relationships/hyperlink" Target="https://login.consultant.ru/link/?req=doc&amp;base=RLAW177&amp;n=94650" TargetMode="External"/><Relationship Id="rId115" Type="http://schemas.openxmlformats.org/officeDocument/2006/relationships/hyperlink" Target="https://login.consultant.ru/link/?req=doc&amp;base=RLAW177&amp;n=150121" TargetMode="External"/><Relationship Id="rId61" Type="http://schemas.openxmlformats.org/officeDocument/2006/relationships/hyperlink" Target="https://login.consultant.ru/link/?req=doc&amp;base=RLAW177&amp;n=230640&amp;dst=100021" TargetMode="External"/><Relationship Id="rId82" Type="http://schemas.openxmlformats.org/officeDocument/2006/relationships/hyperlink" Target="https://login.consultant.ru/link/?req=doc&amp;base=RLAW177&amp;n=257735&amp;dst=100012" TargetMode="External"/><Relationship Id="rId19" Type="http://schemas.openxmlformats.org/officeDocument/2006/relationships/hyperlink" Target="https://login.consultant.ru/link/?req=doc&amp;base=LAW&amp;n=456504&amp;dst=100016" TargetMode="External"/><Relationship Id="rId14" Type="http://schemas.openxmlformats.org/officeDocument/2006/relationships/hyperlink" Target="https://login.consultant.ru/link/?req=doc&amp;base=RLAW177&amp;n=243004&amp;dst=100008" TargetMode="External"/><Relationship Id="rId30" Type="http://schemas.openxmlformats.org/officeDocument/2006/relationships/hyperlink" Target="https://login.consultant.ru/link/?req=doc&amp;base=RLAW177&amp;n=211484&amp;dst=100010" TargetMode="External"/><Relationship Id="rId35" Type="http://schemas.openxmlformats.org/officeDocument/2006/relationships/hyperlink" Target="https://login.consultant.ru/link/?req=doc&amp;base=RLAW177&amp;n=257735&amp;dst=100009" TargetMode="External"/><Relationship Id="rId56" Type="http://schemas.openxmlformats.org/officeDocument/2006/relationships/hyperlink" Target="https://login.consultant.ru/link/?req=doc&amp;base=RLAW177&amp;n=243004&amp;dst=100016" TargetMode="External"/><Relationship Id="rId77" Type="http://schemas.openxmlformats.org/officeDocument/2006/relationships/hyperlink" Target="https://login.consultant.ru/link/?req=doc&amp;base=RLAW177&amp;n=261656&amp;dst=100015" TargetMode="External"/><Relationship Id="rId100" Type="http://schemas.openxmlformats.org/officeDocument/2006/relationships/hyperlink" Target="https://login.consultant.ru/link/?req=doc&amp;base=RLAW177&amp;n=21135" TargetMode="External"/><Relationship Id="rId105" Type="http://schemas.openxmlformats.org/officeDocument/2006/relationships/hyperlink" Target="https://login.consultant.ru/link/?req=doc&amp;base=RLAW177&amp;n=43086" TargetMode="External"/><Relationship Id="rId8" Type="http://schemas.openxmlformats.org/officeDocument/2006/relationships/hyperlink" Target="https://login.consultant.ru/link/?req=doc&amp;base=RLAW177&amp;n=211484&amp;dst=100008" TargetMode="External"/><Relationship Id="rId51" Type="http://schemas.openxmlformats.org/officeDocument/2006/relationships/hyperlink" Target="https://login.consultant.ru/link/?req=doc&amp;base=RLAW177&amp;n=243004&amp;dst=100014" TargetMode="External"/><Relationship Id="rId72" Type="http://schemas.openxmlformats.org/officeDocument/2006/relationships/hyperlink" Target="https://login.consultant.ru/link/?req=doc&amp;base=RLAW177&amp;n=243004&amp;dst=100034" TargetMode="External"/><Relationship Id="rId93" Type="http://schemas.openxmlformats.org/officeDocument/2006/relationships/hyperlink" Target="https://login.consultant.ru/link/?req=doc&amp;base=RLAW177&amp;n=211484&amp;dst=100019" TargetMode="External"/><Relationship Id="rId98" Type="http://schemas.openxmlformats.org/officeDocument/2006/relationships/hyperlink" Target="https://login.consultant.ru/link/?req=doc&amp;base=RLAW177&amp;n=20031" TargetMode="External"/><Relationship Id="rId3" Type="http://schemas.openxmlformats.org/officeDocument/2006/relationships/settings" Target="settings.xml"/><Relationship Id="rId25" Type="http://schemas.openxmlformats.org/officeDocument/2006/relationships/hyperlink" Target="https://login.consultant.ru/link/?req=doc&amp;base=RLAW177&amp;n=230640&amp;dst=100011" TargetMode="External"/><Relationship Id="rId46" Type="http://schemas.openxmlformats.org/officeDocument/2006/relationships/hyperlink" Target="https://login.consultant.ru/link/?req=doc&amp;base=RLAW177&amp;n=205808&amp;dst=100016" TargetMode="External"/><Relationship Id="rId67" Type="http://schemas.openxmlformats.org/officeDocument/2006/relationships/hyperlink" Target="https://login.consultant.ru/link/?req=doc&amp;base=RLAW177&amp;n=243004&amp;dst=100027" TargetMode="External"/><Relationship Id="rId116" Type="http://schemas.openxmlformats.org/officeDocument/2006/relationships/hyperlink" Target="https://login.consultant.ru/link/?req=doc&amp;base=RLAW177&amp;n=162927" TargetMode="External"/><Relationship Id="rId20" Type="http://schemas.openxmlformats.org/officeDocument/2006/relationships/hyperlink" Target="https://login.consultant.ru/link/?req=doc&amp;base=LAW&amp;n=503677" TargetMode="External"/><Relationship Id="rId41" Type="http://schemas.openxmlformats.org/officeDocument/2006/relationships/hyperlink" Target="https://login.consultant.ru/link/?req=doc&amp;base=RLAW177&amp;n=243004&amp;dst=100012" TargetMode="External"/><Relationship Id="rId62" Type="http://schemas.openxmlformats.org/officeDocument/2006/relationships/hyperlink" Target="https://login.consultant.ru/link/?req=doc&amp;base=RLAW177&amp;n=261656&amp;dst=100013" TargetMode="External"/><Relationship Id="rId83" Type="http://schemas.openxmlformats.org/officeDocument/2006/relationships/hyperlink" Target="https://login.consultant.ru/link/?req=doc&amp;base=RLAW177&amp;n=257735&amp;dst=100013" TargetMode="External"/><Relationship Id="rId88" Type="http://schemas.openxmlformats.org/officeDocument/2006/relationships/hyperlink" Target="https://login.consultant.ru/link/?req=doc&amp;base=RLAW177&amp;n=235202&amp;dst=100008" TargetMode="External"/><Relationship Id="rId111" Type="http://schemas.openxmlformats.org/officeDocument/2006/relationships/hyperlink" Target="https://login.consultant.ru/link/?req=doc&amp;base=RLAW177&amp;n=111894" TargetMode="External"/><Relationship Id="rId15" Type="http://schemas.openxmlformats.org/officeDocument/2006/relationships/hyperlink" Target="https://login.consultant.ru/link/?req=doc&amp;base=RLAW177&amp;n=257735&amp;dst=100008" TargetMode="External"/><Relationship Id="rId36" Type="http://schemas.openxmlformats.org/officeDocument/2006/relationships/hyperlink" Target="https://login.consultant.ru/link/?req=doc&amp;base=RLAW177&amp;n=221141&amp;dst=100009" TargetMode="External"/><Relationship Id="rId57" Type="http://schemas.openxmlformats.org/officeDocument/2006/relationships/hyperlink" Target="https://login.consultant.ru/link/?req=doc&amp;base=RLAW177&amp;n=221141&amp;dst=100015" TargetMode="External"/><Relationship Id="rId106" Type="http://schemas.openxmlformats.org/officeDocument/2006/relationships/hyperlink" Target="https://login.consultant.ru/link/?req=doc&amp;base=RLAW177&amp;n=46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11369</Words>
  <Characters>64805</Characters>
  <Application>Microsoft Office Word</Application>
  <DocSecurity>0</DocSecurity>
  <Lines>540</Lines>
  <Paragraphs>152</Paragraphs>
  <ScaleCrop>false</ScaleCrop>
  <Company/>
  <LinksUpToDate>false</LinksUpToDate>
  <CharactersWithSpaces>76022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2</cp:revision>
  <dcterms:created xsi:type="dcterms:W3CDTF">2026-02-04T07:26:00Z</dcterms:created>
  <dcterms:modified xsi:type="dcterms:W3CDTF">2026-02-04T08:50:00Z</dcterms:modified>
</cp:coreProperties>
</file>