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4B" w:rsidRPr="00750DB5" w:rsidRDefault="005C534B" w:rsidP="008E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5">
        <w:rPr>
          <w:rFonts w:ascii="Times New Roman" w:hAnsi="Times New Roman" w:cs="Times New Roman"/>
          <w:b/>
          <w:sz w:val="28"/>
          <w:szCs w:val="28"/>
        </w:rPr>
        <w:t xml:space="preserve">Мониторинг за 2023 год </w:t>
      </w:r>
    </w:p>
    <w:p w:rsidR="00882DE3" w:rsidRPr="00750DB5" w:rsidRDefault="00882DE3" w:rsidP="008E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540" w:rsidRPr="00750DB5" w:rsidRDefault="005C534B" w:rsidP="008E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DB5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8E4540" w:rsidRPr="00750DB5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муниципального образования город-курорт Геленджик до 2030 года</w:t>
      </w:r>
    </w:p>
    <w:p w:rsidR="00923E14" w:rsidRPr="00EB706E" w:rsidRDefault="00923E14" w:rsidP="00812C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0DB5" w:rsidRPr="00750DB5" w:rsidRDefault="00812C70" w:rsidP="0075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B5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муниципального образования город-курорт Геленджик до 2030 года (далее – План) </w:t>
      </w:r>
      <w:r w:rsidR="00750DB5" w:rsidRPr="00750DB5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муниципального образования город-курорт Геленджик</w:t>
      </w:r>
      <w:r w:rsidRPr="00750DB5">
        <w:rPr>
          <w:rFonts w:ascii="Times New Roman" w:hAnsi="Times New Roman" w:cs="Times New Roman"/>
          <w:sz w:val="28"/>
          <w:szCs w:val="28"/>
        </w:rPr>
        <w:t xml:space="preserve"> </w:t>
      </w:r>
      <w:r w:rsidR="00750DB5" w:rsidRPr="00750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 мая 2023 года №922 </w:t>
      </w:r>
      <w:r w:rsidRPr="00750DB5">
        <w:rPr>
          <w:rFonts w:ascii="Times New Roman" w:hAnsi="Times New Roman" w:cs="Times New Roman"/>
          <w:sz w:val="28"/>
          <w:szCs w:val="28"/>
        </w:rPr>
        <w:t>на основе Стратегии социально-экономического развития муниципального образования город-курорт Геленджик до 2030 года (далее также – Стратегия)</w:t>
      </w:r>
      <w:r w:rsidR="00C4565B" w:rsidRPr="00750DB5">
        <w:rPr>
          <w:rFonts w:ascii="Times New Roman" w:hAnsi="Times New Roman" w:cs="Times New Roman"/>
          <w:sz w:val="28"/>
          <w:szCs w:val="28"/>
        </w:rPr>
        <w:t>,</w:t>
      </w:r>
      <w:r w:rsidRPr="00750DB5">
        <w:rPr>
          <w:rFonts w:ascii="Times New Roman" w:hAnsi="Times New Roman" w:cs="Times New Roman"/>
          <w:sz w:val="28"/>
          <w:szCs w:val="28"/>
        </w:rPr>
        <w:t xml:space="preserve"> утвержденной решением Думы муниципального образования город-курорт Геленджик от </w:t>
      </w:r>
      <w:r w:rsidR="00750DB5">
        <w:rPr>
          <w:rFonts w:ascii="Times New Roman" w:hAnsi="Times New Roman" w:cs="Times New Roman"/>
          <w:sz w:val="28"/>
          <w:szCs w:val="28"/>
        </w:rPr>
        <w:t xml:space="preserve">     </w:t>
      </w:r>
      <w:r w:rsidRPr="00750DB5">
        <w:rPr>
          <w:rFonts w:ascii="Times New Roman" w:hAnsi="Times New Roman" w:cs="Times New Roman"/>
          <w:sz w:val="28"/>
          <w:szCs w:val="28"/>
        </w:rPr>
        <w:t>26 декабря 2022 года №576.</w:t>
      </w:r>
      <w:proofErr w:type="gramEnd"/>
    </w:p>
    <w:p w:rsidR="00812C70" w:rsidRPr="000E105B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5B">
        <w:rPr>
          <w:rFonts w:ascii="Times New Roman" w:hAnsi="Times New Roman" w:cs="Times New Roman"/>
          <w:sz w:val="28"/>
          <w:szCs w:val="28"/>
        </w:rPr>
        <w:t>План представляет собой документ стратегического планирования, содержащий стратегические цели и задачи социально-экономического развития муниципального образования город-курорт Геленджик, ключевые показатели по этапам реализации Стратегии социально-экономического развития муниципального образования город-курорт Геленджик до 2030 года, комплексы мероприятий, планируемых к реализации в рамках Стратегии социально-экономического развития муниципального образования город-курорт Геленджик до 2030 года</w:t>
      </w:r>
      <w:r w:rsidR="00C4565B" w:rsidRPr="000E105B">
        <w:rPr>
          <w:rFonts w:ascii="Times New Roman" w:hAnsi="Times New Roman" w:cs="Times New Roman"/>
          <w:sz w:val="28"/>
          <w:szCs w:val="28"/>
        </w:rPr>
        <w:t>,</w:t>
      </w:r>
      <w:r w:rsidRPr="000E105B">
        <w:rPr>
          <w:rFonts w:ascii="Times New Roman" w:hAnsi="Times New Roman" w:cs="Times New Roman"/>
          <w:sz w:val="28"/>
          <w:szCs w:val="28"/>
        </w:rPr>
        <w:t xml:space="preserve"> и перечень действующих и предполагаемых к разработке и принятию муниципальных программ</w:t>
      </w:r>
      <w:proofErr w:type="gramEnd"/>
      <w:r w:rsidRPr="000E10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</w:p>
    <w:p w:rsidR="00812C70" w:rsidRPr="000E105B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5B">
        <w:rPr>
          <w:rFonts w:ascii="Times New Roman" w:hAnsi="Times New Roman" w:cs="Times New Roman"/>
          <w:sz w:val="28"/>
          <w:szCs w:val="28"/>
        </w:rPr>
        <w:t>План направлен на реализацию Стратегии.</w:t>
      </w:r>
    </w:p>
    <w:p w:rsidR="00812C70" w:rsidRPr="000E105B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5B">
        <w:rPr>
          <w:rFonts w:ascii="Times New Roman" w:hAnsi="Times New Roman" w:cs="Times New Roman"/>
          <w:sz w:val="28"/>
          <w:szCs w:val="28"/>
        </w:rPr>
        <w:t>План является ориентиром для разработки новых и корректировки действующих муниципальных программ (подпрограмм) муниципального образования город-курорт Геленджик.</w:t>
      </w:r>
    </w:p>
    <w:p w:rsidR="0048521A" w:rsidRPr="000E105B" w:rsidRDefault="00812C70" w:rsidP="00882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5B">
        <w:rPr>
          <w:rFonts w:ascii="Times New Roman" w:hAnsi="Times New Roman" w:cs="Times New Roman"/>
          <w:sz w:val="28"/>
          <w:szCs w:val="28"/>
        </w:rPr>
        <w:t>Реализация Плана осуществляется в рамках бюджетных ассигнований на реализацию муниципальных программ муниципального образования город-курорт Геленджик, предусматриваемых в бюджете муниципального образования город-курорт Геленджик на соответствующий финан</w:t>
      </w:r>
      <w:r w:rsidR="00882DE3" w:rsidRPr="000E105B">
        <w:rPr>
          <w:rFonts w:ascii="Times New Roman" w:hAnsi="Times New Roman" w:cs="Times New Roman"/>
          <w:sz w:val="28"/>
          <w:szCs w:val="28"/>
        </w:rPr>
        <w:t>совый год и на плановый период.</w:t>
      </w:r>
    </w:p>
    <w:p w:rsidR="00145D2A" w:rsidRPr="000E105B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05B">
        <w:rPr>
          <w:rFonts w:ascii="Times New Roman" w:eastAsia="Calibri" w:hAnsi="Times New Roman" w:cs="Times New Roman"/>
          <w:sz w:val="28"/>
          <w:szCs w:val="28"/>
        </w:rPr>
        <w:t xml:space="preserve">Основным механизмом реализации Стратегии социально-экономического развития муниципального образования </w:t>
      </w:r>
      <w:bookmarkStart w:id="0" w:name="_Hlk57742188"/>
      <w:r w:rsidRPr="000E105B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bookmarkEnd w:id="0"/>
      <w:r w:rsidRPr="000E105B">
        <w:rPr>
          <w:rFonts w:ascii="Times New Roman" w:eastAsia="Calibri" w:hAnsi="Times New Roman" w:cs="Times New Roman"/>
          <w:sz w:val="28"/>
          <w:szCs w:val="28"/>
        </w:rPr>
        <w:t xml:space="preserve"> является система муниципальных флагманских проектов. </w:t>
      </w:r>
    </w:p>
    <w:p w:rsidR="00145D2A" w:rsidRPr="000E105B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05B">
        <w:rPr>
          <w:rFonts w:ascii="Times New Roman" w:eastAsia="Calibri" w:hAnsi="Times New Roman" w:cs="Times New Roman"/>
          <w:sz w:val="28"/>
          <w:szCs w:val="28"/>
        </w:rPr>
        <w:t>Муниципальный флагманский проект (далее также «МФП») – масштабный комплексный проект, оказывающий значительное влияние на развитие муниципального образования. Муниципальный флагманский прое</w:t>
      </w:r>
      <w:proofErr w:type="gramStart"/>
      <w:r w:rsidRPr="000E105B">
        <w:rPr>
          <w:rFonts w:ascii="Times New Roman" w:eastAsia="Calibri" w:hAnsi="Times New Roman" w:cs="Times New Roman"/>
          <w:sz w:val="28"/>
          <w:szCs w:val="28"/>
        </w:rPr>
        <w:t>кт вкл</w:t>
      </w:r>
      <w:proofErr w:type="gramEnd"/>
      <w:r w:rsidRPr="000E105B">
        <w:rPr>
          <w:rFonts w:ascii="Times New Roman" w:eastAsia="Calibri" w:hAnsi="Times New Roman" w:cs="Times New Roman"/>
          <w:sz w:val="28"/>
          <w:szCs w:val="28"/>
        </w:rPr>
        <w:t xml:space="preserve">ючает в себя пакет поэтапно и </w:t>
      </w:r>
      <w:proofErr w:type="spellStart"/>
      <w:r w:rsidRPr="000E105B">
        <w:rPr>
          <w:rFonts w:ascii="Times New Roman" w:eastAsia="Calibri" w:hAnsi="Times New Roman" w:cs="Times New Roman"/>
          <w:sz w:val="28"/>
          <w:szCs w:val="28"/>
        </w:rPr>
        <w:t>скоординирова</w:t>
      </w:r>
      <w:r w:rsidR="0048521A" w:rsidRPr="000E105B">
        <w:rPr>
          <w:rFonts w:ascii="Times New Roman" w:eastAsia="Calibri" w:hAnsi="Times New Roman" w:cs="Times New Roman"/>
          <w:sz w:val="28"/>
          <w:szCs w:val="28"/>
        </w:rPr>
        <w:t>н</w:t>
      </w:r>
      <w:r w:rsidRPr="000E105B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 w:rsidRPr="000E105B">
        <w:rPr>
          <w:rFonts w:ascii="Times New Roman" w:eastAsia="Calibri" w:hAnsi="Times New Roman" w:cs="Times New Roman"/>
          <w:sz w:val="28"/>
          <w:szCs w:val="28"/>
        </w:rPr>
        <w:t xml:space="preserve"> реализуемых приоритетных проектов. </w:t>
      </w:r>
    </w:p>
    <w:p w:rsidR="00145D2A" w:rsidRPr="000E105B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05B">
        <w:rPr>
          <w:rFonts w:ascii="Times New Roman" w:eastAsia="Calibri" w:hAnsi="Times New Roman" w:cs="Times New Roman"/>
          <w:sz w:val="28"/>
          <w:szCs w:val="28"/>
        </w:rPr>
        <w:t>Система муниципальных флагманских проектов Стратегии социально-экономического развития муниципального образования город-курорт Геленджик включает 5 муниципальных флагманских проектов:</w:t>
      </w:r>
    </w:p>
    <w:p w:rsidR="00984FD2" w:rsidRPr="000E105B" w:rsidRDefault="00984FD2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D2A" w:rsidRPr="000E105B" w:rsidRDefault="00882DE3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05B">
        <w:rPr>
          <w:rFonts w:ascii="Times New Roman" w:eastAsia="Calibri" w:hAnsi="Times New Roman" w:cs="Times New Roman"/>
          <w:sz w:val="28"/>
          <w:szCs w:val="28"/>
        </w:rPr>
        <w:t>1. МФП «Гостеприимный Геленджик»</w:t>
      </w:r>
    </w:p>
    <w:p w:rsidR="00D16FAD" w:rsidRPr="000E105B" w:rsidRDefault="001F501E" w:rsidP="004A2E7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05B">
        <w:rPr>
          <w:rFonts w:ascii="Times New Roman" w:hAnsi="Times New Roman" w:cs="Times New Roman"/>
          <w:sz w:val="28"/>
          <w:szCs w:val="28"/>
        </w:rPr>
        <w:lastRenderedPageBreak/>
        <w:t xml:space="preserve">Цель проекта: </w:t>
      </w:r>
      <w:r w:rsidRPr="000E105B">
        <w:rPr>
          <w:rFonts w:ascii="Times New Roman" w:eastAsia="Calibri" w:hAnsi="Times New Roman" w:cs="Times New Roman"/>
          <w:sz w:val="28"/>
          <w:szCs w:val="28"/>
        </w:rPr>
        <w:t>Геленджик – центр круглогодичного отдыха и оздоровления на черноморском побережье России, привлекающий туристов развитой инфраструктурой и комфортной средой, содержательным досугом и гостеприимством жителей.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560"/>
        <w:gridCol w:w="2516"/>
      </w:tblGrid>
      <w:tr w:rsidR="00EB706E" w:rsidRPr="00EB706E" w:rsidTr="0076320A">
        <w:tc>
          <w:tcPr>
            <w:tcW w:w="675" w:type="dxa"/>
          </w:tcPr>
          <w:p w:rsidR="001F501E" w:rsidRPr="00A94C93" w:rsidRDefault="001F501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6320A"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F501E" w:rsidRPr="00A94C93" w:rsidRDefault="001F501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76320A" w:rsidRPr="00A94C93" w:rsidRDefault="001F501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="0076320A"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501E" w:rsidRPr="00A94C93" w:rsidRDefault="001F501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2023 г</w:t>
            </w:r>
            <w:r w:rsidR="0076320A"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F501E" w:rsidRPr="00A94C93" w:rsidRDefault="001F501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501E" w:rsidRPr="00A94C93" w:rsidRDefault="001F501E" w:rsidP="000E1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0E105B"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E105B"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6" w:type="dxa"/>
          </w:tcPr>
          <w:p w:rsidR="001F501E" w:rsidRPr="00A94C93" w:rsidRDefault="001F501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B706E" w:rsidRPr="00EB706E" w:rsidTr="0076320A">
        <w:tc>
          <w:tcPr>
            <w:tcW w:w="675" w:type="dxa"/>
          </w:tcPr>
          <w:p w:rsidR="00E32F0B" w:rsidRPr="00A94C93" w:rsidRDefault="00E32F0B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32F0B" w:rsidRPr="00A94C93" w:rsidRDefault="00E32F0B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2F0B" w:rsidRPr="00A94C93" w:rsidRDefault="00E32F0B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32F0B" w:rsidRPr="00A94C93" w:rsidRDefault="00E32F0B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E32F0B" w:rsidRPr="00A94C93" w:rsidRDefault="00E32F0B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A94C93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6320A" w:rsidRPr="00A94C93" w:rsidRDefault="0076320A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туристов, посетивших муниципальное образование город-курорт Геленджик, млн. человек</w:t>
            </w:r>
          </w:p>
        </w:tc>
        <w:tc>
          <w:tcPr>
            <w:tcW w:w="1134" w:type="dxa"/>
          </w:tcPr>
          <w:p w:rsidR="0076320A" w:rsidRPr="00A94C93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76320A" w:rsidRPr="00A94C93" w:rsidRDefault="00B34052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16" w:type="dxa"/>
          </w:tcPr>
          <w:p w:rsidR="0076320A" w:rsidRPr="00A94C93" w:rsidRDefault="00B34052" w:rsidP="0063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A94C93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6320A" w:rsidRPr="00A94C93" w:rsidRDefault="0076320A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Доля неорганизованных туристов в общем турпотоке, %</w:t>
            </w:r>
          </w:p>
        </w:tc>
        <w:tc>
          <w:tcPr>
            <w:tcW w:w="1134" w:type="dxa"/>
          </w:tcPr>
          <w:p w:rsidR="0076320A" w:rsidRPr="00A94C93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76320A" w:rsidRPr="00A94C93" w:rsidRDefault="00B34052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516" w:type="dxa"/>
          </w:tcPr>
          <w:p w:rsidR="0076320A" w:rsidRPr="00A94C93" w:rsidRDefault="00747956" w:rsidP="007479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увеличение количества </w:t>
            </w:r>
            <w:proofErr w:type="gram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событий-</w:t>
            </w:r>
            <w:proofErr w:type="spell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в 2023 году, доля про-</w:t>
            </w:r>
            <w:proofErr w:type="spell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живающих</w:t>
            </w:r>
            <w:proofErr w:type="spell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малых средств размещения выросла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A94C93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6320A" w:rsidRPr="00A94C93" w:rsidRDefault="0076320A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Доля туристов, размещенных в санаторно-курортных организациях, в общем турпотоке, %</w:t>
            </w:r>
          </w:p>
        </w:tc>
        <w:tc>
          <w:tcPr>
            <w:tcW w:w="1134" w:type="dxa"/>
          </w:tcPr>
          <w:p w:rsidR="0076320A" w:rsidRPr="00A94C93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76320A" w:rsidRPr="00A94C93" w:rsidRDefault="007F4501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16" w:type="dxa"/>
          </w:tcPr>
          <w:p w:rsidR="0076320A" w:rsidRPr="00A94C93" w:rsidRDefault="007F4501" w:rsidP="0063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A94C93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6320A" w:rsidRPr="00A94C93" w:rsidRDefault="0076320A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отдохнувших в профильных лагерях, организован-</w:t>
            </w:r>
            <w:proofErr w:type="spell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муниципальными </w:t>
            </w:r>
            <w:proofErr w:type="spell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-тельными организациями, </w:t>
            </w:r>
            <w:proofErr w:type="spell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осущест-вляющими</w:t>
            </w:r>
            <w:proofErr w:type="spell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организацию отдыха и </w:t>
            </w:r>
            <w:proofErr w:type="gram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кани-кулярное</w:t>
            </w:r>
            <w:proofErr w:type="spell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с дневным </w:t>
            </w:r>
            <w:proofErr w:type="spell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пребыва-нием</w:t>
            </w:r>
            <w:proofErr w:type="spell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обязательной организацией их питания, тыс. человек</w:t>
            </w:r>
          </w:p>
        </w:tc>
        <w:tc>
          <w:tcPr>
            <w:tcW w:w="1134" w:type="dxa"/>
          </w:tcPr>
          <w:p w:rsidR="0076320A" w:rsidRPr="00A94C93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560" w:type="dxa"/>
          </w:tcPr>
          <w:p w:rsidR="0076320A" w:rsidRPr="00A94C93" w:rsidRDefault="00614DB8" w:rsidP="000A4A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0A4AFB"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6" w:type="dxa"/>
          </w:tcPr>
          <w:p w:rsidR="0076320A" w:rsidRPr="00A94C93" w:rsidRDefault="00614DB8" w:rsidP="00614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A94C93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6320A" w:rsidRPr="00A94C93" w:rsidRDefault="0076320A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Объем экспорта санаторно-курорт-</w:t>
            </w:r>
            <w:proofErr w:type="spell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туристско-рекреационных услуг, млн. рублей</w:t>
            </w:r>
          </w:p>
        </w:tc>
        <w:tc>
          <w:tcPr>
            <w:tcW w:w="1134" w:type="dxa"/>
          </w:tcPr>
          <w:p w:rsidR="0076320A" w:rsidRPr="00A94C93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320A" w:rsidRPr="00A94C93" w:rsidRDefault="00633584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76320A" w:rsidRPr="00A94C93" w:rsidRDefault="00984FD2" w:rsidP="00984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proofErr w:type="gramStart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запла-нировано</w:t>
            </w:r>
            <w:proofErr w:type="spellEnd"/>
            <w:proofErr w:type="gramEnd"/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2027 год</w:t>
            </w:r>
          </w:p>
        </w:tc>
      </w:tr>
      <w:tr w:rsidR="00EB706E" w:rsidRPr="00EB706E" w:rsidTr="0076320A">
        <w:tc>
          <w:tcPr>
            <w:tcW w:w="675" w:type="dxa"/>
          </w:tcPr>
          <w:p w:rsidR="00EC3266" w:rsidRPr="00A94C93" w:rsidRDefault="00EC3266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C3266" w:rsidRPr="00A94C93" w:rsidRDefault="00EC3266" w:rsidP="00DC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hAnsi="Times New Roman" w:cs="Times New Roman"/>
                <w:sz w:val="24"/>
                <w:szCs w:val="24"/>
              </w:rPr>
              <w:t>Экспорт вина, тыс. дал</w:t>
            </w:r>
          </w:p>
        </w:tc>
        <w:tc>
          <w:tcPr>
            <w:tcW w:w="1134" w:type="dxa"/>
          </w:tcPr>
          <w:p w:rsidR="00EC3266" w:rsidRPr="00A94C93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834C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EC3266" w:rsidRPr="00A94C93" w:rsidRDefault="0076289F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EC3266" w:rsidRPr="00A94C93" w:rsidRDefault="00405D11" w:rsidP="00762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A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</w:t>
            </w:r>
            <w:proofErr w:type="spellEnd"/>
            <w:r w:rsidRPr="00A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</w:t>
            </w:r>
            <w:proofErr w:type="gramEnd"/>
            <w:r w:rsidRPr="00A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связано с времен-</w:t>
            </w:r>
            <w:proofErr w:type="spellStart"/>
            <w:r w:rsidRPr="00A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A9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ограничением экспорта</w:t>
            </w:r>
          </w:p>
        </w:tc>
      </w:tr>
      <w:tr w:rsidR="00EB706E" w:rsidRPr="00EB706E" w:rsidTr="0076320A">
        <w:tc>
          <w:tcPr>
            <w:tcW w:w="675" w:type="dxa"/>
          </w:tcPr>
          <w:p w:rsidR="00EC3266" w:rsidRPr="004B7A2D" w:rsidRDefault="00EC3266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C3266" w:rsidRPr="004B7A2D" w:rsidRDefault="00EC3266" w:rsidP="00EC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(по полному кругу организаций), млрд. рублей</w:t>
            </w:r>
          </w:p>
        </w:tc>
        <w:tc>
          <w:tcPr>
            <w:tcW w:w="1134" w:type="dxa"/>
          </w:tcPr>
          <w:p w:rsidR="00EC3266" w:rsidRPr="004B7A2D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60" w:type="dxa"/>
          </w:tcPr>
          <w:p w:rsidR="00EC3266" w:rsidRPr="004B7A2D" w:rsidRDefault="004B7A2D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16" w:type="dxa"/>
          </w:tcPr>
          <w:p w:rsidR="00EC3266" w:rsidRPr="004B7A2D" w:rsidRDefault="00382031" w:rsidP="004B7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</w:t>
            </w:r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розничной торговли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крупным и средним </w:t>
            </w:r>
            <w:proofErr w:type="spellStart"/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циям</w:t>
            </w:r>
            <w:proofErr w:type="spellEnd"/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</w:t>
            </w:r>
            <w:proofErr w:type="spellStart"/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пе-риод</w:t>
            </w:r>
            <w:proofErr w:type="spellEnd"/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составил </w:t>
            </w:r>
            <w:r w:rsidR="004B7A2D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млрд. рублей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. По оценке 2023 год</w:t>
            </w:r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 </w:t>
            </w:r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полно-</w:t>
            </w:r>
            <w:proofErr w:type="spellStart"/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кругу организаций 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 62,6 млрд. рублей</w:t>
            </w:r>
            <w:r w:rsidR="004B3282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B7A2D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Уточненные данные будут направленны в </w:t>
            </w:r>
            <w:r w:rsidR="004B7A2D" w:rsidRPr="004B7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4B7A2D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квартале 2024 года</w:t>
            </w:r>
          </w:p>
        </w:tc>
      </w:tr>
      <w:tr w:rsidR="00EB706E" w:rsidRPr="00EB706E" w:rsidTr="0076320A">
        <w:tc>
          <w:tcPr>
            <w:tcW w:w="675" w:type="dxa"/>
          </w:tcPr>
          <w:p w:rsidR="00C754D8" w:rsidRPr="00DD77A0" w:rsidRDefault="00C754D8" w:rsidP="00C75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754D8" w:rsidRPr="00DD77A0" w:rsidRDefault="00C754D8" w:rsidP="00C7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54D8" w:rsidRPr="00DD77A0" w:rsidRDefault="00C754D8" w:rsidP="00C75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7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754D8" w:rsidRPr="00DD77A0" w:rsidRDefault="00C754D8" w:rsidP="00C75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7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C754D8" w:rsidRPr="00DD77A0" w:rsidRDefault="00C754D8" w:rsidP="00C75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7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4B7A2D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6320A" w:rsidRPr="004B7A2D" w:rsidRDefault="005D130E" w:rsidP="005D13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Оборот общественного питания (по полному кругу организаций), млрд. рублей</w:t>
            </w:r>
          </w:p>
        </w:tc>
        <w:tc>
          <w:tcPr>
            <w:tcW w:w="1134" w:type="dxa"/>
          </w:tcPr>
          <w:p w:rsidR="0076320A" w:rsidRPr="004B7A2D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</w:tcPr>
          <w:p w:rsidR="0076320A" w:rsidRPr="004B7A2D" w:rsidRDefault="004B7A2D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2516" w:type="dxa"/>
          </w:tcPr>
          <w:p w:rsidR="0076320A" w:rsidRPr="00EB706E" w:rsidRDefault="004B3282" w:rsidP="004B7A2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</w:t>
            </w:r>
            <w:proofErr w:type="gramStart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</w:t>
            </w:r>
            <w:proofErr w:type="spellStart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круп</w:t>
            </w: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proofErr w:type="spellEnd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средним </w:t>
            </w:r>
            <w:proofErr w:type="spellStart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орга-низаци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proofErr w:type="spellEnd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составил </w:t>
            </w:r>
            <w:r w:rsidR="004B7A2D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млрд. рублей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оце</w:t>
            </w: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нке</w:t>
            </w:r>
            <w:proofErr w:type="spellEnd"/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 показа</w:t>
            </w: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полному</w:t>
            </w:r>
            <w:proofErr w:type="gramEnd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кру-гу</w:t>
            </w:r>
            <w:proofErr w:type="spellEnd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</w:t>
            </w:r>
            <w:proofErr w:type="spellStart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ста</w:t>
            </w:r>
            <w:proofErr w:type="spellEnd"/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E26AE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вит 6,9 млрд. рублей</w:t>
            </w:r>
            <w:r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B7A2D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Уточненные данные будут направленны в </w:t>
            </w:r>
            <w:r w:rsidR="004B7A2D" w:rsidRPr="004B7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4B7A2D" w:rsidRPr="004B7A2D">
              <w:rPr>
                <w:rFonts w:ascii="Times New Roman" w:eastAsia="Calibri" w:hAnsi="Times New Roman" w:cs="Times New Roman"/>
                <w:sz w:val="24"/>
                <w:szCs w:val="24"/>
              </w:rPr>
              <w:t>квартале 2024 года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602E6B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6320A" w:rsidRPr="00602E6B" w:rsidRDefault="005D130E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вина, тыс. дал</w:t>
            </w:r>
          </w:p>
        </w:tc>
        <w:tc>
          <w:tcPr>
            <w:tcW w:w="1134" w:type="dxa"/>
          </w:tcPr>
          <w:p w:rsidR="0076320A" w:rsidRPr="00602E6B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76320A" w:rsidRPr="00602E6B" w:rsidRDefault="00602E6B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516" w:type="dxa"/>
          </w:tcPr>
          <w:p w:rsidR="0076320A" w:rsidRPr="00602E6B" w:rsidRDefault="00AE2051" w:rsidP="00AE205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proofErr w:type="gramStart"/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</w:t>
            </w:r>
            <w:proofErr w:type="spellStart"/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Ге-ленджик</w:t>
            </w:r>
            <w:proofErr w:type="spellEnd"/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proofErr w:type="spellEnd"/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-ют деятельность по производству вина, предприятия:</w:t>
            </w:r>
            <w:r w:rsidR="001E52DE" w:rsidRPr="00602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2DE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«Шато–де–</w:t>
            </w:r>
            <w:proofErr w:type="spellStart"/>
            <w:r w:rsidR="001E52DE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Талю</w:t>
            </w:r>
            <w:proofErr w:type="spellEnd"/>
            <w:r w:rsidR="001E52DE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52DE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E52DE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«Аксис Инвестиции»</w:t>
            </w:r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52DE" w:rsidRPr="00602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2DE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1E52DE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Дивноморье</w:t>
            </w:r>
            <w:proofErr w:type="spellEnd"/>
            <w:r w:rsidR="001E52DE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7F58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7F58" w:rsidRPr="00602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F58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407F58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Мезыбь</w:t>
            </w:r>
            <w:proofErr w:type="spellEnd"/>
            <w:r w:rsidR="00407F58"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r w:rsidR="00407F58"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правление</w:t>
            </w:r>
            <w:proofErr w:type="gram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виногра-дарства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виноделия в Геленджике </w:t>
            </w:r>
            <w:proofErr w:type="spell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продол-жает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развиваться. Сейчас это высоко оснащенные </w:t>
            </w:r>
            <w:proofErr w:type="spell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произ-водственные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мощнос-ти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с собственными молодыми виноград-</w:t>
            </w:r>
            <w:proofErr w:type="spell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никами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их закладка ведется </w:t>
            </w:r>
            <w:proofErr w:type="gram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новым интенсивным техно-логиям. </w:t>
            </w:r>
            <w:proofErr w:type="gram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Сегодня вина брендов Геленджика известны не только в муниципальном</w:t>
            </w:r>
            <w:r w:rsidRPr="00602E6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обра-зовании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город-курорт Геленджик, но и за пределами страны.</w:t>
            </w:r>
            <w:proofErr w:type="gram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На престижных </w:t>
            </w:r>
            <w:proofErr w:type="spellStart"/>
            <w:proofErr w:type="gram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российс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-ких</w:t>
            </w:r>
            <w:proofErr w:type="gram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</w:t>
            </w:r>
            <w:r w:rsidRPr="00602E6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международных конкурсах они под-</w:t>
            </w:r>
            <w:proofErr w:type="spell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тверждают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свое пре-</w:t>
            </w:r>
            <w:proofErr w:type="spellStart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миальное</w:t>
            </w:r>
            <w:proofErr w:type="spellEnd"/>
            <w:r w:rsidRPr="00602E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качество и получают высокие оценки от экспертов</w:t>
            </w:r>
          </w:p>
          <w:p w:rsidR="00964373" w:rsidRPr="00602E6B" w:rsidRDefault="00964373" w:rsidP="00AE205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B706E" w:rsidRPr="00EB706E" w:rsidTr="0076320A">
        <w:tc>
          <w:tcPr>
            <w:tcW w:w="675" w:type="dxa"/>
          </w:tcPr>
          <w:p w:rsidR="00964373" w:rsidRPr="00602E6B" w:rsidRDefault="00964373" w:rsidP="00964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64373" w:rsidRPr="00602E6B" w:rsidRDefault="00964373" w:rsidP="00964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64373" w:rsidRPr="00602E6B" w:rsidRDefault="00964373" w:rsidP="00964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64373" w:rsidRPr="00602E6B" w:rsidRDefault="00964373" w:rsidP="00964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964373" w:rsidRPr="00602E6B" w:rsidRDefault="00964373" w:rsidP="00964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602E6B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6320A" w:rsidRPr="00602E6B" w:rsidRDefault="005D130E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овощей, </w:t>
            </w:r>
            <w:proofErr w:type="spellStart"/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spellEnd"/>
            <w:proofErr w:type="gramEnd"/>
          </w:p>
        </w:tc>
        <w:tc>
          <w:tcPr>
            <w:tcW w:w="1134" w:type="dxa"/>
          </w:tcPr>
          <w:p w:rsidR="0076320A" w:rsidRPr="00602E6B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</w:tcPr>
          <w:p w:rsidR="0076320A" w:rsidRPr="00602E6B" w:rsidRDefault="0076289F" w:rsidP="00602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602E6B"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76320A" w:rsidRPr="00602E6B" w:rsidRDefault="00602E6B" w:rsidP="00903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4C11BF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6320A" w:rsidRPr="004C11BF" w:rsidRDefault="005D130E" w:rsidP="005D13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хлеба и </w:t>
            </w:r>
            <w:proofErr w:type="spellStart"/>
            <w:proofErr w:type="gramStart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хлебобулоч-ных</w:t>
            </w:r>
            <w:proofErr w:type="spellEnd"/>
            <w:proofErr w:type="gramEnd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тыс. тонн</w:t>
            </w:r>
          </w:p>
        </w:tc>
        <w:tc>
          <w:tcPr>
            <w:tcW w:w="1134" w:type="dxa"/>
          </w:tcPr>
          <w:p w:rsidR="0076320A" w:rsidRPr="004C11BF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76320A" w:rsidRPr="004C11BF" w:rsidRDefault="00602E6B" w:rsidP="00912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516" w:type="dxa"/>
          </w:tcPr>
          <w:p w:rsidR="0076320A" w:rsidRPr="004C11BF" w:rsidRDefault="00D24931" w:rsidP="00D249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</w:t>
            </w:r>
            <w:proofErr w:type="gramStart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пред-приятия</w:t>
            </w:r>
            <w:proofErr w:type="gramEnd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«Хлеб-Сервис» на </w:t>
            </w:r>
            <w:proofErr w:type="spellStart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основе ведется работа по </w:t>
            </w:r>
            <w:proofErr w:type="spellStart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расшире-нию</w:t>
            </w:r>
            <w:proofErr w:type="spellEnd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ассортимента и рынка сбыта </w:t>
            </w:r>
            <w:proofErr w:type="spellStart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хлебобу-лочных</w:t>
            </w:r>
            <w:proofErr w:type="spellEnd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кондитер-</w:t>
            </w:r>
            <w:proofErr w:type="spellStart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изделий. На низкий показатель влияет высокая </w:t>
            </w:r>
            <w:proofErr w:type="gramStart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</w:t>
            </w:r>
            <w:proofErr w:type="spellStart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куренция</w:t>
            </w:r>
            <w:proofErr w:type="spellEnd"/>
            <w:proofErr w:type="gramEnd"/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высокая стоимость сырья 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602E6B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6320A" w:rsidRPr="00602E6B" w:rsidRDefault="005D130E" w:rsidP="005D13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ягоды, тыс. тонн</w:t>
            </w:r>
          </w:p>
        </w:tc>
        <w:tc>
          <w:tcPr>
            <w:tcW w:w="1134" w:type="dxa"/>
          </w:tcPr>
          <w:p w:rsidR="0076320A" w:rsidRPr="00602E6B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6B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60" w:type="dxa"/>
          </w:tcPr>
          <w:p w:rsidR="0076320A" w:rsidRPr="00602E6B" w:rsidRDefault="00602E6B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516" w:type="dxa"/>
          </w:tcPr>
          <w:p w:rsidR="0076320A" w:rsidRPr="00EB706E" w:rsidRDefault="00602E6B" w:rsidP="004C11B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На невыполнение данного показателя повлияли погодные ус</w:t>
            </w:r>
            <w:r w:rsidR="004C11BF"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ловия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4C11BF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6320A" w:rsidRPr="004C11BF" w:rsidRDefault="005D130E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Виноград, тыс. тонн</w:t>
            </w:r>
          </w:p>
        </w:tc>
        <w:tc>
          <w:tcPr>
            <w:tcW w:w="1134" w:type="dxa"/>
          </w:tcPr>
          <w:p w:rsidR="0076320A" w:rsidRPr="004C11BF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76320A" w:rsidRPr="004C11BF" w:rsidRDefault="0076289F" w:rsidP="00602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602E6B"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76320A" w:rsidRPr="004C11BF" w:rsidRDefault="00602E6B" w:rsidP="004C11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На невыполнение данного показа</w:t>
            </w:r>
            <w:r w:rsidR="004C11BF"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теля повлияли погодные условия</w:t>
            </w:r>
          </w:p>
        </w:tc>
      </w:tr>
      <w:tr w:rsidR="00EB706E" w:rsidRPr="00EB706E" w:rsidTr="0076320A">
        <w:tc>
          <w:tcPr>
            <w:tcW w:w="675" w:type="dxa"/>
          </w:tcPr>
          <w:p w:rsidR="0076320A" w:rsidRPr="004C11BF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6320A" w:rsidRPr="004C11BF" w:rsidRDefault="005D130E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тыс. тонн</w:t>
            </w:r>
          </w:p>
        </w:tc>
        <w:tc>
          <w:tcPr>
            <w:tcW w:w="1134" w:type="dxa"/>
          </w:tcPr>
          <w:p w:rsidR="0076320A" w:rsidRPr="004C11BF" w:rsidRDefault="005D130E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0" w:type="dxa"/>
          </w:tcPr>
          <w:p w:rsidR="0076320A" w:rsidRPr="004C11BF" w:rsidRDefault="0076289F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516" w:type="dxa"/>
          </w:tcPr>
          <w:p w:rsidR="0076320A" w:rsidRPr="004C11BF" w:rsidRDefault="006F72B9" w:rsidP="006F72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6320A" w:rsidRPr="00EB706E" w:rsidTr="0076320A">
        <w:tc>
          <w:tcPr>
            <w:tcW w:w="675" w:type="dxa"/>
          </w:tcPr>
          <w:p w:rsidR="0076320A" w:rsidRPr="004C11BF" w:rsidRDefault="0076320A" w:rsidP="007632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6320A" w:rsidRDefault="00F5298B" w:rsidP="00763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тыс. тон</w:t>
            </w:r>
          </w:p>
          <w:p w:rsidR="00F5298B" w:rsidRPr="004C11BF" w:rsidRDefault="00F5298B" w:rsidP="007632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20A" w:rsidRPr="004C11BF" w:rsidRDefault="005D130E" w:rsidP="004C1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76320A" w:rsidRPr="004C11BF" w:rsidRDefault="0076289F" w:rsidP="00602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602E6B"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76320A" w:rsidRPr="004C11BF" w:rsidRDefault="008F7F79" w:rsidP="008F7F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хозяйствах </w:t>
            </w:r>
            <w:proofErr w:type="spellStart"/>
            <w:proofErr w:type="gramStart"/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насе-ления</w:t>
            </w:r>
            <w:proofErr w:type="spellEnd"/>
            <w:proofErr w:type="gramEnd"/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происходит снижение </w:t>
            </w:r>
            <w:proofErr w:type="spellStart"/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производ-ства</w:t>
            </w:r>
            <w:proofErr w:type="spellEnd"/>
            <w:r w:rsidRPr="004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молока, в связи с переходом на мясное направление</w:t>
            </w:r>
          </w:p>
        </w:tc>
      </w:tr>
    </w:tbl>
    <w:p w:rsidR="00882DE3" w:rsidRPr="00EB706E" w:rsidRDefault="00882DE3" w:rsidP="001F501E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020B" w:rsidRPr="00C92693" w:rsidRDefault="00DA020B" w:rsidP="00DA02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92693"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 w:rsidRPr="00C9269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926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20B" w:rsidRPr="00C92693" w:rsidRDefault="00DA020B" w:rsidP="00DA02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93">
        <w:rPr>
          <w:rFonts w:ascii="Times New Roman" w:eastAsia="Calibri" w:hAnsi="Times New Roman" w:cs="Times New Roman"/>
          <w:sz w:val="28"/>
          <w:szCs w:val="28"/>
        </w:rPr>
        <w:t>- реализацию флагманского проекта Краснодарского края «Туристско-рекреационный кластер – единая платформа сервисов для отдыхающих и туристов»;</w:t>
      </w:r>
    </w:p>
    <w:p w:rsidR="00DA020B" w:rsidRPr="00C92693" w:rsidRDefault="00DA020B" w:rsidP="00DA02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93">
        <w:rPr>
          <w:rFonts w:ascii="Times New Roman" w:eastAsia="Calibri" w:hAnsi="Times New Roman" w:cs="Times New Roman"/>
          <w:sz w:val="28"/>
          <w:szCs w:val="28"/>
        </w:rPr>
        <w:t>- достижение целей Стратегии Краснодарского края.</w:t>
      </w:r>
    </w:p>
    <w:p w:rsidR="00DA020B" w:rsidRPr="00C92693" w:rsidRDefault="00DA020B" w:rsidP="00DA0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20B" w:rsidRPr="00C92693" w:rsidRDefault="006D4E0A" w:rsidP="00DA02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693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A020B" w:rsidRPr="00C92693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C92693">
        <w:rPr>
          <w:rFonts w:ascii="Times New Roman" w:eastAsia="Calibri" w:hAnsi="Times New Roman" w:cs="Times New Roman"/>
          <w:sz w:val="28"/>
          <w:szCs w:val="28"/>
        </w:rPr>
        <w:t>а</w:t>
      </w:r>
      <w:r w:rsidR="00DA020B" w:rsidRPr="00C92693">
        <w:rPr>
          <w:rFonts w:ascii="Times New Roman" w:eastAsia="Calibri" w:hAnsi="Times New Roman" w:cs="Times New Roman"/>
          <w:sz w:val="28"/>
          <w:szCs w:val="28"/>
        </w:rPr>
        <w:t>-график</w:t>
      </w:r>
      <w:r w:rsidRPr="00C92693">
        <w:rPr>
          <w:rFonts w:ascii="Times New Roman" w:eastAsia="Calibri" w:hAnsi="Times New Roman" w:cs="Times New Roman"/>
          <w:sz w:val="28"/>
          <w:szCs w:val="28"/>
        </w:rPr>
        <w:t>а</w:t>
      </w:r>
      <w:r w:rsidR="00DA020B" w:rsidRPr="00C92693">
        <w:rPr>
          <w:rFonts w:ascii="Times New Roman" w:eastAsia="Calibri" w:hAnsi="Times New Roman" w:cs="Times New Roman"/>
          <w:sz w:val="28"/>
          <w:szCs w:val="28"/>
        </w:rPr>
        <w:t xml:space="preserve"> МФП</w:t>
      </w:r>
    </w:p>
    <w:p w:rsidR="00DA020B" w:rsidRPr="00EB706E" w:rsidRDefault="00DA020B" w:rsidP="00DA02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0349BD" w:rsidRPr="000349BD" w:rsidTr="00D24931">
        <w:tc>
          <w:tcPr>
            <w:tcW w:w="2518" w:type="dxa"/>
            <w:vMerge w:val="restart"/>
            <w:tcBorders>
              <w:bottom w:val="nil"/>
            </w:tcBorders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:rsidR="00DA020B" w:rsidRPr="000349BD" w:rsidRDefault="00DA020B" w:rsidP="003F27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реализации проекта</w:t>
            </w:r>
          </w:p>
        </w:tc>
      </w:tr>
      <w:tr w:rsidR="00DA020B" w:rsidRPr="000349BD" w:rsidTr="00D24931">
        <w:tc>
          <w:tcPr>
            <w:tcW w:w="2518" w:type="dxa"/>
            <w:vMerge/>
            <w:tcBorders>
              <w:top w:val="single" w:sz="4" w:space="0" w:color="auto"/>
              <w:bottom w:val="nil"/>
            </w:tcBorders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bottom w:val="nil"/>
            </w:tcBorders>
          </w:tcPr>
          <w:p w:rsidR="00DA020B" w:rsidRPr="000349BD" w:rsidRDefault="00DA020B" w:rsidP="00DC5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20B" w:rsidRPr="000349BD" w:rsidRDefault="00DA020B" w:rsidP="00DA020B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0349BD" w:rsidRPr="000349BD" w:rsidTr="00E63171">
        <w:trPr>
          <w:tblHeader/>
        </w:trPr>
        <w:tc>
          <w:tcPr>
            <w:tcW w:w="2518" w:type="dxa"/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DA020B" w:rsidRPr="000349BD" w:rsidRDefault="003F27BD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349BD" w:rsidRPr="000349BD" w:rsidTr="00E63171">
        <w:tc>
          <w:tcPr>
            <w:tcW w:w="2518" w:type="dxa"/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многофункционального рекреационного комплекса «Геленджик Марина»</w:t>
            </w:r>
          </w:p>
        </w:tc>
        <w:tc>
          <w:tcPr>
            <w:tcW w:w="992" w:type="dxa"/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DA020B" w:rsidRPr="000349BD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9B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44" w:type="dxa"/>
          </w:tcPr>
          <w:p w:rsidR="00DA020B" w:rsidRPr="000349BD" w:rsidRDefault="004456EE" w:rsidP="00DC5C0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Продолжается</w:t>
            </w:r>
            <w:r w:rsidR="00DA020B"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реализация инвестиционного проекта «Строительство комплекса береговой инфраструктуры в морском порту Геленджик</w:t>
            </w: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20B"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многофункционального рекреационного комплекса «Геленджик Марина».</w:t>
            </w:r>
            <w:r w:rsidR="00DA020B" w:rsidRPr="000349BD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DA020B"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остав проекта входят: </w:t>
            </w:r>
          </w:p>
          <w:p w:rsidR="00DA020B" w:rsidRPr="000349BD" w:rsidRDefault="00DA020B" w:rsidP="00DC5C0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-современная яхтенная марина на 250 мест;</w:t>
            </w:r>
          </w:p>
          <w:p w:rsidR="00DA020B" w:rsidRPr="000349BD" w:rsidRDefault="00DA020B" w:rsidP="00DC5C0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-пассажирский терминал с международным пунктом пропуска;</w:t>
            </w:r>
          </w:p>
          <w:p w:rsidR="00DA020B" w:rsidRPr="000349BD" w:rsidRDefault="00DA020B" w:rsidP="00DC5C0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-площадь – парк;</w:t>
            </w:r>
          </w:p>
          <w:p w:rsidR="00DA020B" w:rsidRPr="000349BD" w:rsidRDefault="00DA020B" w:rsidP="00DC5C0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-многофункциональный конгресс-центр с залом для проведения симпозиумов;</w:t>
            </w:r>
          </w:p>
          <w:p w:rsidR="00DA020B" w:rsidRPr="000349BD" w:rsidRDefault="00DA020B" w:rsidP="00DC5C0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-выставочное пространство искусств с </w:t>
            </w:r>
            <w:proofErr w:type="spellStart"/>
            <w:proofErr w:type="gramStart"/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F83003"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сезонными экспозициями;</w:t>
            </w:r>
          </w:p>
          <w:p w:rsidR="00DA020B" w:rsidRPr="000349BD" w:rsidRDefault="00DA020B" w:rsidP="00DC5C0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-отель премиум класса с выделенной зоной конференций;</w:t>
            </w:r>
          </w:p>
          <w:p w:rsidR="0058133B" w:rsidRDefault="00DA020B" w:rsidP="000349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-яхт клуб для сбора и проведения мероприятий яхтсменов</w:t>
            </w:r>
            <w:r w:rsidR="004456EE"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020B" w:rsidRPr="000349BD" w:rsidRDefault="004456EE" w:rsidP="0003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настоящее время ведутся работы по строительству Южного мола и Северного мола, причалов марины, </w:t>
            </w:r>
            <w:proofErr w:type="spellStart"/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дноуглубление акватории пассажирской марины. Рекреационный комплекс «Геленджик Марина» находится на стадии проектирования</w:t>
            </w:r>
            <w:r w:rsidR="000349BD"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начаты работы по обеспечению данного проекта инженерными коммуни</w:t>
            </w:r>
            <w:r w:rsid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</w:t>
            </w:r>
            <w:r w:rsidR="000349BD" w:rsidRPr="000349B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</w:tr>
      <w:tr w:rsidR="00EB706E" w:rsidRPr="00EB706E" w:rsidTr="00E63171">
        <w:tc>
          <w:tcPr>
            <w:tcW w:w="2518" w:type="dxa"/>
          </w:tcPr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Реконструкция ДОЛ «Знамя»</w:t>
            </w:r>
          </w:p>
        </w:tc>
        <w:tc>
          <w:tcPr>
            <w:tcW w:w="992" w:type="dxa"/>
          </w:tcPr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44" w:type="dxa"/>
          </w:tcPr>
          <w:p w:rsidR="00DA020B" w:rsidRPr="0058133B" w:rsidRDefault="00DA020B" w:rsidP="00944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33B">
              <w:rPr>
                <w:rFonts w:ascii="Times New Roman" w:hAnsi="Times New Roman"/>
                <w:sz w:val="24"/>
                <w:szCs w:val="24"/>
              </w:rPr>
              <w:t>Реализуется инвестиционный проект по</w:t>
            </w:r>
            <w:r w:rsidRPr="00581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33B">
              <w:rPr>
                <w:rFonts w:ascii="Times New Roman" w:hAnsi="Times New Roman"/>
                <w:sz w:val="24"/>
                <w:szCs w:val="24"/>
              </w:rPr>
              <w:t>р</w:t>
            </w:r>
            <w:r w:rsidRPr="0058133B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 w:rsidRPr="005813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бывшего детского </w:t>
            </w:r>
            <w:proofErr w:type="gramStart"/>
            <w:r w:rsidRPr="0058133B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 w:rsidR="00263374" w:rsidRPr="0058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33B">
              <w:rPr>
                <w:rFonts w:ascii="Times New Roman" w:hAnsi="Times New Roman" w:cs="Times New Roman"/>
                <w:sz w:val="24"/>
                <w:szCs w:val="24"/>
              </w:rPr>
              <w:t>тельног</w:t>
            </w:r>
            <w:r w:rsidRPr="0058133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8133B">
              <w:rPr>
                <w:rFonts w:ascii="Times New Roman" w:hAnsi="Times New Roman"/>
                <w:sz w:val="24"/>
                <w:szCs w:val="24"/>
              </w:rPr>
              <w:t xml:space="preserve"> комплекса «Знамя»</w:t>
            </w:r>
            <w:r w:rsidR="00263374" w:rsidRPr="00581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33B">
              <w:rPr>
                <w:rFonts w:ascii="Times New Roman" w:hAnsi="Times New Roman"/>
                <w:sz w:val="24"/>
                <w:szCs w:val="24"/>
              </w:rPr>
              <w:t>в пансионат на 268 номеров</w:t>
            </w:r>
            <w:r w:rsidR="000239FA" w:rsidRPr="0058133B">
              <w:rPr>
                <w:rFonts w:ascii="Times New Roman" w:hAnsi="Times New Roman"/>
                <w:sz w:val="24"/>
                <w:szCs w:val="24"/>
              </w:rPr>
              <w:t>. 20 июля 2023 года выдано разрешение на ввод в эксплуат</w:t>
            </w:r>
            <w:r w:rsidR="0094402B" w:rsidRPr="0058133B">
              <w:rPr>
                <w:rFonts w:ascii="Times New Roman" w:hAnsi="Times New Roman"/>
                <w:sz w:val="24"/>
                <w:szCs w:val="24"/>
              </w:rPr>
              <w:t xml:space="preserve">ацию </w:t>
            </w:r>
            <w:r w:rsidR="00263374" w:rsidRPr="0058133B">
              <w:rPr>
                <w:rFonts w:ascii="Times New Roman" w:hAnsi="Times New Roman"/>
                <w:sz w:val="24"/>
                <w:szCs w:val="24"/>
              </w:rPr>
              <w:t>с</w:t>
            </w:r>
            <w:r w:rsidR="000239FA" w:rsidRPr="0058133B">
              <w:rPr>
                <w:rFonts w:ascii="Times New Roman" w:hAnsi="Times New Roman"/>
                <w:sz w:val="24"/>
                <w:szCs w:val="24"/>
              </w:rPr>
              <w:t>пальн</w:t>
            </w:r>
            <w:r w:rsidR="0094402B" w:rsidRPr="0058133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239FA" w:rsidRPr="0058133B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="0094402B" w:rsidRPr="0058133B">
              <w:rPr>
                <w:rFonts w:ascii="Times New Roman" w:hAnsi="Times New Roman"/>
                <w:sz w:val="24"/>
                <w:szCs w:val="24"/>
              </w:rPr>
              <w:t>а №6.14; 27 декабря 2023 года выдано разрешение на ввод в эксплуатацию спальных корпусов 6.15-6.21</w:t>
            </w:r>
            <w:r w:rsidRPr="00581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706E" w:rsidRPr="00EB706E" w:rsidTr="00E63171">
        <w:tc>
          <w:tcPr>
            <w:tcW w:w="2518" w:type="dxa"/>
          </w:tcPr>
          <w:p w:rsidR="00790CA9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гостиничного комплекса </w:t>
            </w:r>
            <w:proofErr w:type="gramStart"/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Бетта</w:t>
            </w:r>
            <w:proofErr w:type="spellEnd"/>
          </w:p>
        </w:tc>
        <w:tc>
          <w:tcPr>
            <w:tcW w:w="992" w:type="dxa"/>
          </w:tcPr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44" w:type="dxa"/>
          </w:tcPr>
          <w:p w:rsidR="00DA020B" w:rsidRPr="0058133B" w:rsidRDefault="003F27BD" w:rsidP="0058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3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58133B" w:rsidRPr="0058133B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 w:rsidR="0058133B" w:rsidRPr="005813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58133B" w:rsidRPr="0058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3B" w:rsidRPr="0058133B">
              <w:rPr>
                <w:rFonts w:ascii="Times New Roman" w:hAnsi="Times New Roman" w:cs="Times New Roman"/>
                <w:sz w:val="24"/>
                <w:szCs w:val="24"/>
              </w:rPr>
              <w:t>завершена. Гостиничный комплекс «</w:t>
            </w:r>
            <w:proofErr w:type="spellStart"/>
            <w:r w:rsidR="0058133B" w:rsidRPr="0058133B">
              <w:rPr>
                <w:rFonts w:ascii="Times New Roman" w:hAnsi="Times New Roman" w:cs="Times New Roman"/>
                <w:sz w:val="24"/>
                <w:szCs w:val="24"/>
              </w:rPr>
              <w:t>Раймориз</w:t>
            </w:r>
            <w:proofErr w:type="spellEnd"/>
            <w:r w:rsidR="0058133B"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» 4* вместимостью 32 номера (52 человека) введен в эксплуатацию </w:t>
            </w:r>
          </w:p>
        </w:tc>
      </w:tr>
      <w:tr w:rsidR="00EB706E" w:rsidRPr="00EB706E" w:rsidTr="00E63171">
        <w:tc>
          <w:tcPr>
            <w:tcW w:w="2518" w:type="dxa"/>
          </w:tcPr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пансионата «Почтовик»</w:t>
            </w:r>
          </w:p>
        </w:tc>
        <w:tc>
          <w:tcPr>
            <w:tcW w:w="992" w:type="dxa"/>
          </w:tcPr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A020B" w:rsidRPr="0058133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44" w:type="dxa"/>
          </w:tcPr>
          <w:p w:rsidR="00DA020B" w:rsidRPr="0058133B" w:rsidRDefault="00DA020B" w:rsidP="00E1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3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. Кабардинка планируется </w:t>
            </w:r>
            <w:r w:rsidRPr="00581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(модернизация) пансионата «Почтовик» </w:t>
            </w: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</w:t>
            </w:r>
            <w:r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>номерного фонда с существующих 170 до 317 номеров</w:t>
            </w:r>
            <w:r w:rsidR="006D4E0A"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r w:rsidR="00E16388" w:rsidRPr="0058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время разрабатывается </w:t>
            </w:r>
            <w:proofErr w:type="gramStart"/>
            <w:r w:rsidR="006D4E0A" w:rsidRPr="0058133B">
              <w:rPr>
                <w:rFonts w:ascii="Times New Roman" w:hAnsi="Times New Roman" w:cs="Times New Roman"/>
                <w:sz w:val="24"/>
                <w:szCs w:val="24"/>
              </w:rPr>
              <w:t>проектно-сметная</w:t>
            </w:r>
            <w:proofErr w:type="gramEnd"/>
            <w:r w:rsidR="006D4E0A" w:rsidRPr="005813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="00E16388" w:rsidRPr="0058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D4E0A" w:rsidRPr="0058133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EB706E" w:rsidRPr="00EB706E" w:rsidTr="00E63171">
        <w:tc>
          <w:tcPr>
            <w:tcW w:w="2518" w:type="dxa"/>
          </w:tcPr>
          <w:p w:rsidR="00DA020B" w:rsidRPr="003D3CC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«Пляжи и набережные Геленджика»</w:t>
            </w:r>
          </w:p>
          <w:p w:rsidR="00DA020B" w:rsidRPr="003D3CC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20B" w:rsidRPr="003D3CC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A020B" w:rsidRPr="003D3CC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DA020B" w:rsidRPr="003D3CCB" w:rsidRDefault="00DA020B" w:rsidP="00DC5C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Расширение пляжных территорий и повышение их качества, а также развитие набережных в населенных пунктах муниципального </w:t>
            </w:r>
            <w:proofErr w:type="spellStart"/>
            <w:proofErr w:type="gramStart"/>
            <w:r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</w:t>
            </w:r>
            <w:r w:rsidR="0051481B"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  <w:proofErr w:type="gramEnd"/>
            <w:r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город-курорт Геленджик</w:t>
            </w:r>
            <w:r w:rsidR="00A14857"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Проект</w:t>
            </w:r>
            <w:r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реализов</w:t>
            </w:r>
            <w:r w:rsidR="00A14857"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ывается</w:t>
            </w:r>
            <w:r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всей прибрежной территории муниципального образования. Предполагается ежегодное формирование перечня территорий, нуждающихся в развитии (модернизации/</w:t>
            </w:r>
            <w:r w:rsidR="0051481B"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расширении), разработка проектной документации и проведение строительно-монтажных работ</w:t>
            </w:r>
            <w:r w:rsidR="00607B06"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7B06" w:rsidRPr="003D3CCB" w:rsidRDefault="00607B06" w:rsidP="00DC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2020-2023 год количество </w:t>
            </w:r>
            <w:proofErr w:type="spellStart"/>
            <w:proofErr w:type="gram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органи-зованных</w:t>
            </w:r>
            <w:proofErr w:type="spellEnd"/>
            <w:proofErr w:type="gram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 пляжных территорий на территории </w:t>
            </w:r>
            <w:r w:rsidRPr="003D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 увеличилось на 17%, так в 2020 году на курорте функционировали 59 пляжных тер-</w:t>
            </w:r>
            <w:proofErr w:type="spell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  <w:proofErr w:type="spell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, в 2021 – 66 пляжей, в 2022 году – 68 пляжей, а в 2023 году – 69 пляжей. Таким образом, протяженность организованных </w:t>
            </w:r>
            <w:proofErr w:type="spellStart"/>
            <w:proofErr w:type="gram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пля-жей</w:t>
            </w:r>
            <w:proofErr w:type="spellEnd"/>
            <w:proofErr w:type="gram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2 км. Практически все пляжные территории приведены к единому архитектурному облику. Также увеличилось количество пляжей, имеющих категорию и прошедших классификацию, с 20 пляжных </w:t>
            </w:r>
            <w:proofErr w:type="gram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  <w:proofErr w:type="spellEnd"/>
            <w:proofErr w:type="gram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до 28 территорий в </w:t>
            </w:r>
            <w:r w:rsidR="00E27A13"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</w:p>
        </w:tc>
      </w:tr>
      <w:tr w:rsidR="00DA020B" w:rsidRPr="00EB706E" w:rsidTr="00E63171">
        <w:tc>
          <w:tcPr>
            <w:tcW w:w="2518" w:type="dxa"/>
          </w:tcPr>
          <w:p w:rsidR="00DA020B" w:rsidRPr="003D3CC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Приоритетный проект «Дороги к морю»</w:t>
            </w:r>
          </w:p>
          <w:p w:rsidR="00DA020B" w:rsidRPr="003D3CC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20B" w:rsidRPr="003D3CC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A020B" w:rsidRPr="003D3CCB" w:rsidRDefault="00DA020B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DA020B" w:rsidRPr="003D3CCB" w:rsidRDefault="00DA020B" w:rsidP="00DC5C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Предполагается реализация мероприятий по развитию пешеходных зон, ведущих к пляжам муниципального образования город-курорт Геленджик</w:t>
            </w:r>
            <w:r w:rsidR="00CB3B8B" w:rsidRPr="003D3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B3B8B" w:rsidRPr="003D3CCB" w:rsidRDefault="00CB3B8B" w:rsidP="00CB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За период с 2022 по 2023 год за счет средств курортного сбора реализуется ряд проектов, направленных на обустройство набережных муниципального образования город-курорт Геленджик и общественных территорий вблизи набережных и береговой линии Черного моря. Проведены следующие мероприятия:</w:t>
            </w:r>
          </w:p>
          <w:p w:rsidR="00CB3B8B" w:rsidRPr="003D3CCB" w:rsidRDefault="00CB3B8B" w:rsidP="00CB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-устройство тематической архитектурной подсветки на ул. Ленина в г. Геленджике;</w:t>
            </w:r>
          </w:p>
          <w:p w:rsidR="00CB3B8B" w:rsidRPr="003D3CCB" w:rsidRDefault="00CB3B8B" w:rsidP="00CB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-благоустройство общественной территории по адресу: г. Геленджик, ул. Революционная, д.8 (сквер с фонтаном «Балерины»);</w:t>
            </w:r>
            <w:proofErr w:type="gramEnd"/>
          </w:p>
          <w:p w:rsidR="00CB3B8B" w:rsidRPr="003D3CCB" w:rsidRDefault="00CB3B8B" w:rsidP="00CB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общественной территории в </w:t>
            </w:r>
            <w:proofErr w:type="spell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ивономорское</w:t>
            </w:r>
            <w:proofErr w:type="spell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 (вблизи пансионата «</w:t>
            </w:r>
            <w:proofErr w:type="spell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Энер-гетик</w:t>
            </w:r>
            <w:proofErr w:type="spell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»), замена плиточного мощения </w:t>
            </w:r>
            <w:proofErr w:type="spell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набе-режной</w:t>
            </w:r>
            <w:proofErr w:type="spell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Дивноморском</w:t>
            </w:r>
            <w:proofErr w:type="spell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B8B" w:rsidRPr="003D3CCB" w:rsidRDefault="00CB3B8B" w:rsidP="00CB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общественных территорий в  с. Кабардинка (район аллеи к морю, набережная реки </w:t>
            </w:r>
            <w:proofErr w:type="spell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gram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пешеходная зона);</w:t>
            </w:r>
          </w:p>
          <w:p w:rsidR="00CB3B8B" w:rsidRPr="003D3CCB" w:rsidRDefault="00CB3B8B" w:rsidP="00DC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общественной территории </w:t>
            </w:r>
            <w:proofErr w:type="gramStart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   с. Архипо-Осиповка по ул. </w:t>
            </w:r>
            <w:r w:rsidR="0051481B" w:rsidRPr="003D3CCB">
              <w:rPr>
                <w:rFonts w:ascii="Times New Roman" w:hAnsi="Times New Roman" w:cs="Times New Roman"/>
                <w:sz w:val="24"/>
                <w:szCs w:val="24"/>
              </w:rPr>
              <w:t xml:space="preserve">Рабочей (вблизи </w:t>
            </w:r>
            <w:proofErr w:type="spellStart"/>
            <w:r w:rsidR="0051481B" w:rsidRPr="003D3CCB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="0051481B" w:rsidRPr="003D3CCB">
              <w:rPr>
                <w:rFonts w:ascii="Times New Roman" w:hAnsi="Times New Roman" w:cs="Times New Roman"/>
                <w:sz w:val="24"/>
                <w:szCs w:val="24"/>
              </w:rPr>
              <w:t>-парка)</w:t>
            </w:r>
          </w:p>
        </w:tc>
      </w:tr>
    </w:tbl>
    <w:p w:rsidR="007A265D" w:rsidRPr="00EB706E" w:rsidRDefault="007A265D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82DE3" w:rsidRPr="003D3CCB" w:rsidRDefault="00882DE3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CC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45D2A" w:rsidRPr="003D3CCB">
        <w:rPr>
          <w:rFonts w:ascii="Times New Roman" w:eastAsia="Calibri" w:hAnsi="Times New Roman" w:cs="Times New Roman"/>
          <w:sz w:val="28"/>
          <w:szCs w:val="28"/>
        </w:rPr>
        <w:t xml:space="preserve">МФП «Социально-креативный кластер Черноморский </w:t>
      </w:r>
    </w:p>
    <w:p w:rsidR="00145D2A" w:rsidRPr="003D3CCB" w:rsidRDefault="00145D2A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CCB">
        <w:rPr>
          <w:rFonts w:ascii="Times New Roman" w:eastAsia="Calibri" w:hAnsi="Times New Roman" w:cs="Times New Roman"/>
          <w:sz w:val="28"/>
          <w:szCs w:val="28"/>
        </w:rPr>
        <w:t>экономический</w:t>
      </w:r>
      <w:r w:rsidR="00882DE3" w:rsidRPr="003D3CCB">
        <w:rPr>
          <w:rFonts w:ascii="Times New Roman" w:eastAsia="Calibri" w:hAnsi="Times New Roman" w:cs="Times New Roman"/>
          <w:sz w:val="28"/>
          <w:szCs w:val="28"/>
        </w:rPr>
        <w:t xml:space="preserve"> округ»</w:t>
      </w:r>
    </w:p>
    <w:p w:rsidR="00882DE3" w:rsidRPr="003D3CCB" w:rsidRDefault="00882DE3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F0B" w:rsidRPr="003D3CCB" w:rsidRDefault="00E63171" w:rsidP="00247B9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D3CCB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3D3CCB">
        <w:rPr>
          <w:rFonts w:ascii="Times New Roman" w:eastAsia="Times New Roman" w:hAnsi="Times New Roman" w:cs="Times New Roman"/>
          <w:sz w:val="28"/>
          <w:szCs w:val="28"/>
          <w:lang w:eastAsia="ja-JP"/>
        </w:rPr>
        <w:t>социально-креативный кластер Черноморского экономического округа – синергия трех направлений (медицины, образования и науки, креативных индустрий), продуктивно взаимодействующих между собой, формируя совместно с туристско-рекреационным комплексом ядро социально-экономической системы Черноморского экономического округа.</w:t>
      </w:r>
    </w:p>
    <w:p w:rsidR="003D3CCB" w:rsidRPr="00EB706E" w:rsidRDefault="003D3CCB" w:rsidP="00247B9E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560"/>
        <w:gridCol w:w="2516"/>
      </w:tblGrid>
      <w:tr w:rsidR="00EB706E" w:rsidRPr="00EB706E" w:rsidTr="00DC5C0B">
        <w:tc>
          <w:tcPr>
            <w:tcW w:w="675" w:type="dxa"/>
          </w:tcPr>
          <w:p w:rsidR="004A601C" w:rsidRPr="009C2EBB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A601C" w:rsidRPr="009C2EBB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4A601C" w:rsidRPr="009C2EBB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601C" w:rsidRPr="009C2EBB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0" w:type="dxa"/>
          </w:tcPr>
          <w:p w:rsidR="004A601C" w:rsidRPr="009C2EBB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601C" w:rsidRPr="009C2EBB" w:rsidRDefault="004A601C" w:rsidP="009C2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9C2EBB"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C2EBB"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6" w:type="dxa"/>
          </w:tcPr>
          <w:p w:rsidR="004A601C" w:rsidRPr="009C2EBB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B706E" w:rsidRPr="00EB706E" w:rsidTr="00DC5C0B">
        <w:tc>
          <w:tcPr>
            <w:tcW w:w="675" w:type="dxa"/>
          </w:tcPr>
          <w:p w:rsidR="00247B9E" w:rsidRPr="009C2EBB" w:rsidRDefault="00247B9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7B9E" w:rsidRPr="009C2EBB" w:rsidRDefault="00247B9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7B9E" w:rsidRPr="009C2EBB" w:rsidRDefault="00247B9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47B9E" w:rsidRPr="009C2EBB" w:rsidRDefault="00247B9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247B9E" w:rsidRPr="009C2EBB" w:rsidRDefault="00247B9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E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06E" w:rsidRPr="00EB706E" w:rsidTr="00DC5C0B">
        <w:tc>
          <w:tcPr>
            <w:tcW w:w="675" w:type="dxa"/>
          </w:tcPr>
          <w:p w:rsidR="004A601C" w:rsidRPr="00E56565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1C" w:rsidRPr="00E56565" w:rsidRDefault="0047365F" w:rsidP="00473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посещающих частные дошкольные образовательные организации, %</w:t>
            </w:r>
          </w:p>
        </w:tc>
        <w:tc>
          <w:tcPr>
            <w:tcW w:w="1134" w:type="dxa"/>
          </w:tcPr>
          <w:p w:rsidR="004A601C" w:rsidRPr="00E56565" w:rsidRDefault="00282A73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4A601C" w:rsidRPr="00E56565" w:rsidRDefault="00B424CC" w:rsidP="00CB0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CB0FD6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4A601C" w:rsidRPr="00D85D37" w:rsidRDefault="00D85D37" w:rsidP="007561E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П</w:t>
            </w:r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ланомерная работа по вводу новых мест в дошкольных </w:t>
            </w:r>
            <w:proofErr w:type="spellStart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учрежде</w:t>
            </w:r>
            <w:r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-</w:t>
            </w:r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ниях</w:t>
            </w:r>
            <w:proofErr w:type="spellEnd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 посредством строительства, выкупа зданий и оптимизации педагогического про</w:t>
            </w:r>
            <w:r w:rsidR="007561E9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-</w:t>
            </w:r>
            <w:proofErr w:type="spellStart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странства</w:t>
            </w:r>
            <w:proofErr w:type="spellEnd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, позволила снизить количество детей, не обеспечен</w:t>
            </w:r>
            <w:r w:rsidR="007561E9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-</w:t>
            </w:r>
            <w:proofErr w:type="spellStart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ных</w:t>
            </w:r>
            <w:proofErr w:type="spellEnd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 местом в </w:t>
            </w:r>
            <w:proofErr w:type="spellStart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муни</w:t>
            </w:r>
            <w:r w:rsidR="007561E9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-</w:t>
            </w:r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ципальных</w:t>
            </w:r>
            <w:proofErr w:type="spellEnd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 детских садах, что снизило потребность в част</w:t>
            </w:r>
            <w:r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-</w:t>
            </w:r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ном </w:t>
            </w:r>
            <w:proofErr w:type="gramStart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дошкольном</w:t>
            </w:r>
            <w:proofErr w:type="gramEnd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 об</w:t>
            </w:r>
            <w:r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-</w:t>
            </w:r>
            <w:proofErr w:type="spellStart"/>
            <w:r w:rsidRPr="00D85D37">
              <w:rPr>
                <w:rFonts w:ascii="Times New Roman" w:eastAsia="Liberation Sans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разовании</w:t>
            </w:r>
            <w:proofErr w:type="spellEnd"/>
          </w:p>
        </w:tc>
      </w:tr>
      <w:tr w:rsidR="00EB706E" w:rsidRPr="00EB706E" w:rsidTr="00DC5C0B">
        <w:tc>
          <w:tcPr>
            <w:tcW w:w="675" w:type="dxa"/>
          </w:tcPr>
          <w:p w:rsidR="004A601C" w:rsidRPr="00E56565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601C" w:rsidRPr="00E56565" w:rsidRDefault="0047365F" w:rsidP="00E32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</w:t>
            </w:r>
            <w:proofErr w:type="spellStart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для детей и среднего профессионального </w:t>
            </w:r>
            <w:proofErr w:type="spellStart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обра</w:t>
            </w:r>
            <w:r w:rsidR="00E32F0B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, для которых формируется цифровой образовательный про</w:t>
            </w:r>
            <w:r w:rsidR="00E32F0B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 и индивидуальный план обучения с использованием </w:t>
            </w:r>
            <w:proofErr w:type="spellStart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proofErr w:type="gramStart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="00E32F0B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ральной</w:t>
            </w:r>
            <w:proofErr w:type="spellEnd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информационно-сервис-ной платформы цифровой </w:t>
            </w:r>
            <w:proofErr w:type="spellStart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-тельной среды, в общем числе </w:t>
            </w:r>
            <w:proofErr w:type="spellStart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обу-чающихся</w:t>
            </w:r>
            <w:proofErr w:type="spellEnd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указанным </w:t>
            </w:r>
            <w:proofErr w:type="spellStart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 w:rsidR="00486734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-мам, %</w:t>
            </w:r>
          </w:p>
        </w:tc>
        <w:tc>
          <w:tcPr>
            <w:tcW w:w="1134" w:type="dxa"/>
          </w:tcPr>
          <w:p w:rsidR="004A601C" w:rsidRPr="00E56565" w:rsidRDefault="00282A73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4A601C" w:rsidRPr="00E56565" w:rsidRDefault="00756974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6" w:type="dxa"/>
          </w:tcPr>
          <w:p w:rsidR="004A601C" w:rsidRPr="00E56565" w:rsidRDefault="00211D00" w:rsidP="00211D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всех </w:t>
            </w:r>
            <w:proofErr w:type="spellStart"/>
            <w:proofErr w:type="gramStart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ающи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общеобразовательных организациях </w:t>
            </w:r>
            <w:proofErr w:type="spellStart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Ге-ленджик</w:t>
            </w:r>
            <w:proofErr w:type="spellEnd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  <w:proofErr w:type="spellEnd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обра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</w:t>
            </w:r>
            <w:proofErr w:type="spellEnd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 в АИ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«Сетевой </w:t>
            </w:r>
            <w:proofErr w:type="spellStart"/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FA0"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>род. Образование»</w:t>
            </w:r>
            <w:r w:rsidRPr="00E5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06E" w:rsidRPr="00EB706E" w:rsidTr="00DC5C0B">
        <w:tc>
          <w:tcPr>
            <w:tcW w:w="675" w:type="dxa"/>
          </w:tcPr>
          <w:p w:rsidR="004A601C" w:rsidRPr="00C7102C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A601C" w:rsidRPr="00C7102C" w:rsidRDefault="00E32F0B" w:rsidP="00181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музеев, тыс. единиц</w:t>
            </w:r>
          </w:p>
        </w:tc>
        <w:tc>
          <w:tcPr>
            <w:tcW w:w="1134" w:type="dxa"/>
          </w:tcPr>
          <w:p w:rsidR="004A601C" w:rsidRPr="00C7102C" w:rsidRDefault="00282A73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2C">
              <w:rPr>
                <w:rFonts w:ascii="Times New Roman" w:eastAsia="Calibri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560" w:type="dxa"/>
          </w:tcPr>
          <w:p w:rsidR="004A601C" w:rsidRPr="00C7102C" w:rsidRDefault="00C97FE2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2C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516" w:type="dxa"/>
          </w:tcPr>
          <w:p w:rsidR="004A601C" w:rsidRPr="00C7102C" w:rsidRDefault="00C7102C" w:rsidP="00375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данного показателя </w:t>
            </w:r>
            <w:proofErr w:type="spellStart"/>
            <w:proofErr w:type="gramStart"/>
            <w:r w:rsidRPr="00C7102C">
              <w:rPr>
                <w:rFonts w:ascii="Times New Roman" w:eastAsia="Calibri" w:hAnsi="Times New Roman" w:cs="Times New Roman"/>
                <w:sz w:val="24"/>
                <w:szCs w:val="24"/>
              </w:rPr>
              <w:t>заплани-ровано</w:t>
            </w:r>
            <w:proofErr w:type="spellEnd"/>
            <w:proofErr w:type="gramEnd"/>
            <w:r w:rsidRPr="00C71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2024 год</w:t>
            </w:r>
          </w:p>
        </w:tc>
      </w:tr>
      <w:tr w:rsidR="004A601C" w:rsidRPr="00EB706E" w:rsidTr="00DC5C0B">
        <w:tc>
          <w:tcPr>
            <w:tcW w:w="675" w:type="dxa"/>
          </w:tcPr>
          <w:p w:rsidR="004A601C" w:rsidRPr="002C6138" w:rsidRDefault="004A601C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A601C" w:rsidRPr="002C6138" w:rsidRDefault="00E32F0B" w:rsidP="00E32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кинотеатров, тыс. единиц</w:t>
            </w:r>
          </w:p>
        </w:tc>
        <w:tc>
          <w:tcPr>
            <w:tcW w:w="1134" w:type="dxa"/>
          </w:tcPr>
          <w:p w:rsidR="004A601C" w:rsidRPr="002C6138" w:rsidRDefault="00282A73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38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60" w:type="dxa"/>
          </w:tcPr>
          <w:p w:rsidR="004A601C" w:rsidRPr="002C6138" w:rsidRDefault="002C6138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38">
              <w:rPr>
                <w:rFonts w:ascii="Times New Roman" w:eastAsia="Calibri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2516" w:type="dxa"/>
          </w:tcPr>
          <w:p w:rsidR="004A601C" w:rsidRPr="002C6138" w:rsidRDefault="00D026C3" w:rsidP="002C6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38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</w:t>
            </w:r>
            <w:proofErr w:type="spellStart"/>
            <w:proofErr w:type="gramStart"/>
            <w:r w:rsidRPr="002C6138">
              <w:rPr>
                <w:rFonts w:ascii="Times New Roman" w:eastAsia="Calibri" w:hAnsi="Times New Roman" w:cs="Times New Roman"/>
                <w:sz w:val="24"/>
                <w:szCs w:val="24"/>
              </w:rPr>
              <w:t>Буревест</w:t>
            </w:r>
            <w:proofErr w:type="spellEnd"/>
            <w:r w:rsidR="002C61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6138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  <w:proofErr w:type="gramEnd"/>
            <w:r w:rsidRPr="002C6138">
              <w:rPr>
                <w:rFonts w:ascii="Times New Roman" w:eastAsia="Calibri" w:hAnsi="Times New Roman" w:cs="Times New Roman"/>
                <w:sz w:val="24"/>
                <w:szCs w:val="24"/>
              </w:rPr>
              <w:t>» деятельность не осуществляется</w:t>
            </w:r>
          </w:p>
        </w:tc>
      </w:tr>
    </w:tbl>
    <w:p w:rsidR="00DC08A1" w:rsidRPr="00EB706E" w:rsidRDefault="00DC08A1" w:rsidP="00DC08A1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08A1" w:rsidRPr="009C2EBB" w:rsidRDefault="00DC08A1" w:rsidP="00DC08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C2EBB"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 w:rsidRPr="009C2EB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C2E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08A1" w:rsidRPr="009C2EBB" w:rsidRDefault="00DC08A1" w:rsidP="00DC0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EBB">
        <w:rPr>
          <w:rFonts w:ascii="Times New Roman" w:eastAsia="Calibri" w:hAnsi="Times New Roman" w:cs="Times New Roman"/>
          <w:sz w:val="28"/>
          <w:szCs w:val="28"/>
        </w:rPr>
        <w:t>- достижение главной стратегической цели Стратегии Геленджика – респектабельный круглогодичный курорт с комфортной средой для жизни, гармоничного развития, творческой самореализации и отдыха;</w:t>
      </w:r>
    </w:p>
    <w:p w:rsidR="00DC08A1" w:rsidRPr="009C2EBB" w:rsidRDefault="00DC08A1" w:rsidP="00DC08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EBB">
        <w:rPr>
          <w:rFonts w:ascii="Times New Roman" w:eastAsia="Calibri" w:hAnsi="Times New Roman" w:cs="Times New Roman"/>
          <w:sz w:val="28"/>
          <w:szCs w:val="28"/>
        </w:rPr>
        <w:t>- достижение стратегической цели Стратегии Краснодарского края: Краснодарский край – российский регион-лидер развития социальных и креативных индустрий на базе «умной экономики» и культуры – образовательный, медицинский и инновационный центр Южного полюса роста, привлекающий широким спектром услуг и обеспечивающий высокое качество жизни в соответствии с мировыми стандартами;</w:t>
      </w:r>
    </w:p>
    <w:p w:rsidR="00E63171" w:rsidRPr="009C2EBB" w:rsidRDefault="00DC08A1" w:rsidP="006E51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EBB">
        <w:rPr>
          <w:rFonts w:ascii="Times New Roman" w:eastAsia="Calibri" w:hAnsi="Times New Roman" w:cs="Times New Roman"/>
          <w:sz w:val="28"/>
          <w:szCs w:val="28"/>
        </w:rPr>
        <w:lastRenderedPageBreak/>
        <w:t>- реализацию флагманского проекта Краснодарского края «Кластер социальных и креативных индустрий».</w:t>
      </w:r>
    </w:p>
    <w:p w:rsidR="00F169CD" w:rsidRPr="00EB706E" w:rsidRDefault="00F169CD" w:rsidP="00EA5A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A5AF8" w:rsidRPr="00FD1F80" w:rsidRDefault="00EA5AF8" w:rsidP="00EA5A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F80">
        <w:rPr>
          <w:rFonts w:ascii="Times New Roman" w:eastAsia="Calibri" w:hAnsi="Times New Roman" w:cs="Times New Roman"/>
          <w:sz w:val="28"/>
          <w:szCs w:val="28"/>
        </w:rPr>
        <w:t>Реализация плана-графика МФП</w:t>
      </w:r>
    </w:p>
    <w:p w:rsidR="006E512E" w:rsidRPr="00FD1F80" w:rsidRDefault="006E512E" w:rsidP="00EA5A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EB706E" w:rsidRPr="00FD1F80" w:rsidTr="00886E6A">
        <w:tc>
          <w:tcPr>
            <w:tcW w:w="2518" w:type="dxa"/>
            <w:vMerge w:val="restart"/>
            <w:tcBorders>
              <w:bottom w:val="nil"/>
            </w:tcBorders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реализации проекта</w:t>
            </w:r>
          </w:p>
        </w:tc>
      </w:tr>
      <w:tr w:rsidR="006E512E" w:rsidRPr="00FD1F80" w:rsidTr="00886E6A">
        <w:tc>
          <w:tcPr>
            <w:tcW w:w="2518" w:type="dxa"/>
            <w:vMerge/>
            <w:tcBorders>
              <w:top w:val="single" w:sz="4" w:space="0" w:color="auto"/>
              <w:bottom w:val="nil"/>
            </w:tcBorders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bottom w:val="nil"/>
            </w:tcBorders>
          </w:tcPr>
          <w:p w:rsidR="006E512E" w:rsidRPr="00FD1F80" w:rsidRDefault="006E512E" w:rsidP="00DC5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512E" w:rsidRPr="00FD1F80" w:rsidRDefault="006E512E" w:rsidP="006E512E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EB706E" w:rsidRPr="00FD1F80" w:rsidTr="00DC5C0B">
        <w:trPr>
          <w:tblHeader/>
        </w:trPr>
        <w:tc>
          <w:tcPr>
            <w:tcW w:w="2518" w:type="dxa"/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E512E" w:rsidRPr="00FD1F80" w:rsidRDefault="006E512E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D1F80" w:rsidRPr="00FD1F80" w:rsidTr="00DC5C0B">
        <w:tc>
          <w:tcPr>
            <w:tcW w:w="2518" w:type="dxa"/>
          </w:tcPr>
          <w:p w:rsidR="006E512E" w:rsidRPr="00FD1F80" w:rsidRDefault="006E512E" w:rsidP="006E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</w:t>
            </w:r>
            <w:proofErr w:type="spellStart"/>
            <w:r w:rsidRPr="00FD1F80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FD1F80">
              <w:rPr>
                <w:rFonts w:ascii="Times New Roman" w:hAnsi="Times New Roman" w:cs="Times New Roman"/>
                <w:sz w:val="24"/>
                <w:szCs w:val="24"/>
              </w:rPr>
              <w:t>-выставочный центр»</w:t>
            </w:r>
          </w:p>
        </w:tc>
        <w:tc>
          <w:tcPr>
            <w:tcW w:w="992" w:type="dxa"/>
          </w:tcPr>
          <w:p w:rsidR="006E512E" w:rsidRPr="00FD1F80" w:rsidRDefault="006E512E" w:rsidP="006E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6E512E" w:rsidRPr="00FD1F80" w:rsidRDefault="006E512E" w:rsidP="006E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44" w:type="dxa"/>
          </w:tcPr>
          <w:p w:rsidR="006E512E" w:rsidRPr="00FD1F80" w:rsidRDefault="006E512E" w:rsidP="00FD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D1F80">
              <w:rPr>
                <w:rFonts w:ascii="Times New Roman" w:hAnsi="Times New Roman" w:cs="Times New Roman"/>
                <w:sz w:val="24"/>
                <w:szCs w:val="24"/>
              </w:rPr>
              <w:t xml:space="preserve">ктивно реализуется инвестиционный проект </w:t>
            </w:r>
            <w:r w:rsidRPr="00FD1F80">
              <w:rPr>
                <w:rFonts w:ascii="Times New Roman" w:hAnsi="Times New Roman"/>
                <w:sz w:val="24"/>
                <w:szCs w:val="24"/>
              </w:rPr>
              <w:t xml:space="preserve">по строительству </w:t>
            </w:r>
            <w:r w:rsidRPr="00FD1F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культурно-развлекательного центра в городе Геленджике, </w:t>
            </w:r>
            <w:proofErr w:type="spellStart"/>
            <w:r w:rsidRPr="00FD1F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предусматри-вающий</w:t>
            </w:r>
            <w:proofErr w:type="spellEnd"/>
            <w:r w:rsidRPr="00FD1F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</w:t>
            </w: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специализированной </w:t>
            </w:r>
            <w:proofErr w:type="spellStart"/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площад-ки</w:t>
            </w:r>
            <w:proofErr w:type="spellEnd"/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организации выставок, конгрессов, форумов, спортивных и культурных событий.</w:t>
            </w:r>
            <w:proofErr w:type="gramEnd"/>
            <w:r w:rsidRPr="00FD1F80">
              <w:rPr>
                <w:rFonts w:eastAsia="Calibri"/>
              </w:rPr>
              <w:t xml:space="preserve"> </w:t>
            </w:r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 монтаж механических инженерных систем. На завершающей стадии устройство слаботочных систем и электроснабжения вместе с отделочными работами. Продолжаются  </w:t>
            </w:r>
            <w:proofErr w:type="spellStart"/>
            <w:proofErr w:type="gramStart"/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proofErr w:type="spellEnd"/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-ты</w:t>
            </w:r>
            <w:proofErr w:type="gramEnd"/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устройству технологии (постановочное освещение, звук, акустика, системы управления технологией). Завершаются работы по </w:t>
            </w:r>
            <w:proofErr w:type="gramStart"/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благо-устройству</w:t>
            </w:r>
            <w:proofErr w:type="gramEnd"/>
            <w:r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ведется </w:t>
            </w:r>
            <w:r w:rsidR="0021101B"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подъездной дороги</w:t>
            </w:r>
            <w:r w:rsidR="004457A0"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D1F80" w:rsidRPr="00FD1F80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 запланирован на 1 квартал 2024 года</w:t>
            </w:r>
          </w:p>
        </w:tc>
      </w:tr>
    </w:tbl>
    <w:p w:rsidR="00E20816" w:rsidRPr="00EB706E" w:rsidRDefault="00E20816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82DE3" w:rsidRPr="00FD1F80" w:rsidRDefault="00882DE3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F8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45D2A" w:rsidRPr="00FD1F80">
        <w:rPr>
          <w:rFonts w:ascii="Times New Roman" w:eastAsia="Calibri" w:hAnsi="Times New Roman" w:cs="Times New Roman"/>
          <w:sz w:val="28"/>
          <w:szCs w:val="28"/>
        </w:rPr>
        <w:t>МФП «Комфортная социальная среда Геленджика»</w:t>
      </w:r>
    </w:p>
    <w:p w:rsidR="0037272F" w:rsidRPr="00FD1F80" w:rsidRDefault="0037272F" w:rsidP="0037272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D1F80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37272F" w:rsidRPr="00FD1F80" w:rsidRDefault="0037272F" w:rsidP="0037272F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80">
        <w:rPr>
          <w:rFonts w:ascii="Times New Roman" w:hAnsi="Times New Roman" w:cs="Times New Roman"/>
          <w:sz w:val="28"/>
          <w:szCs w:val="28"/>
        </w:rPr>
        <w:t xml:space="preserve">- </w:t>
      </w:r>
      <w:r w:rsidRPr="00FD1F80">
        <w:rPr>
          <w:rFonts w:ascii="Times New Roman" w:eastAsia="Calibri" w:hAnsi="Times New Roman" w:cs="Times New Roman"/>
          <w:sz w:val="28"/>
          <w:szCs w:val="28"/>
        </w:rPr>
        <w:t>территория прорывного развития для креативных жителей и гостей муниципального образования, где предоставляются качественные образовательные услуги, раскрываются и реализуются таланты;</w:t>
      </w:r>
    </w:p>
    <w:p w:rsidR="0037272F" w:rsidRPr="00FD1F80" w:rsidRDefault="0037272F" w:rsidP="0037272F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80">
        <w:rPr>
          <w:rFonts w:ascii="Times New Roman" w:eastAsia="Calibri" w:hAnsi="Times New Roman" w:cs="Times New Roman"/>
          <w:sz w:val="28"/>
          <w:szCs w:val="28"/>
        </w:rPr>
        <w:t>- территория с единым качественным культурным пространством, способная удовлетворить культурно-досуговые потребности творческих и талантливых гостей и населения, сохраняя при этом культурное наследие муниципального образования;</w:t>
      </w:r>
    </w:p>
    <w:p w:rsidR="0037272F" w:rsidRPr="00FD1F80" w:rsidRDefault="0037272F" w:rsidP="0037272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D1F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D1F80">
        <w:rPr>
          <w:rFonts w:ascii="Times New Roman" w:eastAsia="Times New Roman" w:hAnsi="Times New Roman" w:cs="Times New Roman"/>
          <w:sz w:val="28"/>
          <w:szCs w:val="28"/>
          <w:lang w:eastAsia="ja-JP"/>
        </w:rPr>
        <w:t>один из центров спортивного туризма Черноморского экономического округа с развитой спортивной инфраструктурой, мотивирующей население и гостей муниципалитета к ведению здорового образа жизни, регулярным занятиям физической культурой и спортом с охватом населения 70%, а также создающей благоприятные условия для формирования спортивного резерва;</w:t>
      </w:r>
    </w:p>
    <w:p w:rsidR="00AF08B5" w:rsidRPr="00FD1F80" w:rsidRDefault="0037272F" w:rsidP="0097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D1F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D1F80">
        <w:rPr>
          <w:rFonts w:ascii="Times New Roman" w:eastAsia="Times New Roman" w:hAnsi="Times New Roman" w:cs="Times New Roman"/>
          <w:sz w:val="28"/>
          <w:szCs w:val="28"/>
          <w:lang w:eastAsia="ja-JP"/>
        </w:rPr>
        <w:t>территория конкурентоспособной и творческой молодежи с активной гражданской позицией, вовлеченной в жизнедеятельность муниципального образования и выступающей инициатором социально значимых проектов, где созданы благоприятные условия для успешной социальной, профессиональной и творческой самореализации молодежи.</w:t>
      </w:r>
    </w:p>
    <w:p w:rsidR="00095EE6" w:rsidRPr="00EB706E" w:rsidRDefault="00095EE6" w:rsidP="0037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560"/>
        <w:gridCol w:w="2516"/>
      </w:tblGrid>
      <w:tr w:rsidR="00EB706E" w:rsidRPr="00EB706E" w:rsidTr="00DC5C0B">
        <w:tc>
          <w:tcPr>
            <w:tcW w:w="675" w:type="dxa"/>
          </w:tcPr>
          <w:p w:rsidR="00AF08B5" w:rsidRPr="009D1EF7" w:rsidRDefault="00AF08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AF08B5" w:rsidRPr="009D1EF7" w:rsidRDefault="00AF08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AF08B5" w:rsidRPr="009D1EF7" w:rsidRDefault="00AF08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F08B5" w:rsidRPr="009D1EF7" w:rsidRDefault="00AF08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0" w:type="dxa"/>
          </w:tcPr>
          <w:p w:rsidR="00AF08B5" w:rsidRPr="009D1EF7" w:rsidRDefault="00AF08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F08B5" w:rsidRPr="009D1EF7" w:rsidRDefault="00AF08B5" w:rsidP="009D1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9D1EF7"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D1EF7"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6" w:type="dxa"/>
          </w:tcPr>
          <w:p w:rsidR="00AF08B5" w:rsidRPr="009D1EF7" w:rsidRDefault="00AF08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B706E" w:rsidRPr="00EB706E" w:rsidTr="00DC5C0B">
        <w:tc>
          <w:tcPr>
            <w:tcW w:w="675" w:type="dxa"/>
          </w:tcPr>
          <w:p w:rsidR="00095EE6" w:rsidRPr="009D1EF7" w:rsidRDefault="00095EE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5EE6" w:rsidRPr="009D1EF7" w:rsidRDefault="00095EE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5EE6" w:rsidRPr="009D1EF7" w:rsidRDefault="00095EE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95EE6" w:rsidRPr="009D1EF7" w:rsidRDefault="00095EE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095EE6" w:rsidRPr="009D1EF7" w:rsidRDefault="00095EE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06E" w:rsidRPr="00EB706E" w:rsidTr="00DC5C0B">
        <w:tc>
          <w:tcPr>
            <w:tcW w:w="675" w:type="dxa"/>
          </w:tcPr>
          <w:p w:rsidR="00AF08B5" w:rsidRPr="00E25E0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F08B5" w:rsidRPr="00E25E0A" w:rsidRDefault="00F03DDF" w:rsidP="00F03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возрасте от 0 до 7 лет, тыс. человек</w:t>
            </w:r>
          </w:p>
        </w:tc>
        <w:tc>
          <w:tcPr>
            <w:tcW w:w="1134" w:type="dxa"/>
          </w:tcPr>
          <w:p w:rsidR="00AF08B5" w:rsidRPr="00E25E0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AF08B5" w:rsidRPr="00E25E0A" w:rsidRDefault="00566DD6" w:rsidP="00E25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="00E25E0A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AF08B5" w:rsidRPr="00E25E0A" w:rsidRDefault="00E25E0A" w:rsidP="00E25E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E25E0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92B94" w:rsidRPr="00E25E0A" w:rsidRDefault="00F03DDF" w:rsidP="00E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 2 мес. до 7 лет дошкольными </w:t>
            </w:r>
            <w:proofErr w:type="gramStart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(отношение численности детей в возрасте от 2 мес. до 7 лет, посещающих </w:t>
            </w:r>
            <w:proofErr w:type="spellStart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дош-кольные</w:t>
            </w:r>
            <w:proofErr w:type="spellEnd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proofErr w:type="spellStart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 xml:space="preserve">, к общей численности детей в </w:t>
            </w:r>
            <w:r w:rsidR="00E92B94" w:rsidRPr="00E25E0A">
              <w:rPr>
                <w:rFonts w:ascii="Times New Roman" w:hAnsi="Times New Roman" w:cs="Times New Roman"/>
                <w:sz w:val="24"/>
                <w:szCs w:val="24"/>
              </w:rPr>
              <w:t>возрасте от 2 мес. до 7 лет), %</w:t>
            </w:r>
          </w:p>
          <w:p w:rsidR="000F510E" w:rsidRPr="00E25E0A" w:rsidRDefault="000F510E" w:rsidP="0059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DDF" w:rsidRPr="00E25E0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60" w:type="dxa"/>
          </w:tcPr>
          <w:p w:rsidR="00F03DDF" w:rsidRPr="00E25E0A" w:rsidRDefault="00E25E0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516" w:type="dxa"/>
          </w:tcPr>
          <w:p w:rsidR="00F03DDF" w:rsidRPr="00E25E0A" w:rsidRDefault="0060773A" w:rsidP="005950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берется от общего количества </w:t>
            </w:r>
            <w:proofErr w:type="spellStart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прожи-вающих</w:t>
            </w:r>
            <w:proofErr w:type="spellEnd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на тер-</w:t>
            </w:r>
            <w:proofErr w:type="spellStart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ритории</w:t>
            </w:r>
            <w:proofErr w:type="spellEnd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-род-курорт </w:t>
            </w:r>
            <w:proofErr w:type="spellStart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Гелен</w:t>
            </w:r>
            <w:proofErr w:type="gramStart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жик</w:t>
            </w:r>
            <w:proofErr w:type="spellEnd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. Дети, чьи роди-</w:t>
            </w:r>
            <w:proofErr w:type="spellStart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  <w:proofErr w:type="spellEnd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заявле-ние</w:t>
            </w:r>
            <w:proofErr w:type="spellEnd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зачислении в </w:t>
            </w:r>
            <w:proofErr w:type="spellStart"/>
            <w:proofErr w:type="gramStart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дошкольные </w:t>
            </w:r>
            <w:proofErr w:type="spellStart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образо-вательные</w:t>
            </w:r>
            <w:proofErr w:type="spellEnd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="00E92B94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, получают услугу в полном объеме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E25E0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03DDF" w:rsidRPr="00E25E0A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Количество детей и молодежи в возрасте 7-18 лет, тыс. человек</w:t>
            </w:r>
          </w:p>
        </w:tc>
        <w:tc>
          <w:tcPr>
            <w:tcW w:w="1134" w:type="dxa"/>
          </w:tcPr>
          <w:p w:rsidR="00F03DDF" w:rsidRPr="00E25E0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</w:tcPr>
          <w:p w:rsidR="00F03DDF" w:rsidRPr="00E25E0A" w:rsidRDefault="00566DD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516" w:type="dxa"/>
          </w:tcPr>
          <w:p w:rsidR="00F03DDF" w:rsidRPr="00EB706E" w:rsidRDefault="00F23437" w:rsidP="00566D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конец года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E25E0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03DDF" w:rsidRPr="00E25E0A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местах для </w:t>
            </w:r>
            <w:proofErr w:type="spellStart"/>
            <w:proofErr w:type="gramStart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организациях, тыс. человек</w:t>
            </w:r>
          </w:p>
        </w:tc>
        <w:tc>
          <w:tcPr>
            <w:tcW w:w="1134" w:type="dxa"/>
          </w:tcPr>
          <w:p w:rsidR="00F03DDF" w:rsidRPr="00E25E0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F03DDF" w:rsidRPr="00E25E0A" w:rsidRDefault="00566DD6" w:rsidP="00E25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E25E0A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F03DDF" w:rsidRPr="00EB706E" w:rsidRDefault="00E25E0A" w:rsidP="00566D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E25E0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03DDF" w:rsidRPr="00E25E0A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мест </w:t>
            </w:r>
            <w:proofErr w:type="gramStart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E25E0A">
              <w:rPr>
                <w:rFonts w:ascii="Times New Roman" w:hAnsi="Times New Roman" w:cs="Times New Roman"/>
                <w:sz w:val="24"/>
                <w:szCs w:val="24"/>
              </w:rPr>
              <w:t>, тыс. ед. (накопительным итогом)</w:t>
            </w:r>
          </w:p>
        </w:tc>
        <w:tc>
          <w:tcPr>
            <w:tcW w:w="1134" w:type="dxa"/>
          </w:tcPr>
          <w:p w:rsidR="00F03DDF" w:rsidRPr="00E25E0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F03DDF" w:rsidRPr="00E25E0A" w:rsidRDefault="00566DD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6" w:type="dxa"/>
          </w:tcPr>
          <w:p w:rsidR="00F03DDF" w:rsidRPr="00E25E0A" w:rsidRDefault="00DA3C01" w:rsidP="00DE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сентябре </w:t>
            </w: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состоялась передача инвестором новой школы на </w:t>
            </w: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320 мест</w:t>
            </w:r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рымской</w:t>
            </w:r>
            <w:proofErr w:type="spellEnd"/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Лейте-</w:t>
            </w:r>
            <w:proofErr w:type="spellStart"/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нанта</w:t>
            </w:r>
            <w:proofErr w:type="spellEnd"/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Мурадяна. Ввод новых мест создается путем </w:t>
            </w:r>
            <w:proofErr w:type="spellStart"/>
            <w:proofErr w:type="gramStart"/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>перепрофили-рования</w:t>
            </w:r>
            <w:proofErr w:type="spellEnd"/>
            <w:proofErr w:type="gramEnd"/>
            <w:r w:rsidR="00DE15B7" w:rsidRPr="00E2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 в учебные классы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F23437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03DDF" w:rsidRPr="00F23437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добровольную </w:t>
            </w:r>
            <w:proofErr w:type="spellStart"/>
            <w:proofErr w:type="gramStart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незави-симую</w:t>
            </w:r>
            <w:proofErr w:type="spellEnd"/>
            <w:proofErr w:type="gramEnd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 оценку профессиональной квалификации, %</w:t>
            </w:r>
          </w:p>
        </w:tc>
        <w:tc>
          <w:tcPr>
            <w:tcW w:w="1134" w:type="dxa"/>
          </w:tcPr>
          <w:p w:rsidR="00F03DDF" w:rsidRPr="00F23437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F03DDF" w:rsidRPr="00F23437" w:rsidRDefault="00566DD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16" w:type="dxa"/>
          </w:tcPr>
          <w:p w:rsidR="00F03DDF" w:rsidRPr="00F23437" w:rsidRDefault="00566DD6" w:rsidP="00566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F23437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03DDF" w:rsidRPr="00F23437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обучающихся по дополнительным </w:t>
            </w:r>
            <w:proofErr w:type="spellStart"/>
            <w:proofErr w:type="gramStart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-тельным</w:t>
            </w:r>
            <w:proofErr w:type="gramEnd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на платной основе, %</w:t>
            </w:r>
          </w:p>
        </w:tc>
        <w:tc>
          <w:tcPr>
            <w:tcW w:w="1134" w:type="dxa"/>
          </w:tcPr>
          <w:p w:rsidR="00F03DDF" w:rsidRPr="00F23437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F03DDF" w:rsidRPr="00F23437" w:rsidRDefault="00566DD6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516" w:type="dxa"/>
          </w:tcPr>
          <w:p w:rsidR="00F03DDF" w:rsidRPr="00F23437" w:rsidRDefault="00566DD6" w:rsidP="00566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F23437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03DDF" w:rsidRPr="00F23437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волонтеров, </w:t>
            </w:r>
            <w:proofErr w:type="gramStart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вовлечен-</w:t>
            </w:r>
            <w:proofErr w:type="spellStart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«Волонтеры образования Геленджика», человек</w:t>
            </w:r>
          </w:p>
        </w:tc>
        <w:tc>
          <w:tcPr>
            <w:tcW w:w="1134" w:type="dxa"/>
          </w:tcPr>
          <w:p w:rsidR="00F03DDF" w:rsidRPr="00F23437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F03DDF" w:rsidRPr="00F23437" w:rsidRDefault="00F23437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16" w:type="dxa"/>
          </w:tcPr>
          <w:p w:rsidR="00F03DDF" w:rsidRPr="00F23437" w:rsidRDefault="00B155FF" w:rsidP="00B15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работают </w:t>
            </w:r>
            <w:proofErr w:type="gramStart"/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от-ряды</w:t>
            </w:r>
            <w:proofErr w:type="gramEnd"/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волонтеров в общеобразовательных</w:t>
            </w:r>
            <w:r w:rsidR="009D1EF7"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учреждениях</w:t>
            </w: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8D5FB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03DDF" w:rsidRDefault="00F03DDF" w:rsidP="003C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</w:t>
            </w:r>
            <w:proofErr w:type="spell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массо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культур-но-досуговых учреждений, тыс. единиц</w:t>
            </w:r>
          </w:p>
          <w:p w:rsidR="00E92B94" w:rsidRPr="008D5FBA" w:rsidRDefault="00E92B94" w:rsidP="003C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DDF" w:rsidRPr="008D5FB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1139,9</w:t>
            </w:r>
          </w:p>
        </w:tc>
        <w:tc>
          <w:tcPr>
            <w:tcW w:w="1560" w:type="dxa"/>
          </w:tcPr>
          <w:p w:rsidR="00F03DDF" w:rsidRPr="008D5FBA" w:rsidRDefault="008D5FB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516" w:type="dxa"/>
          </w:tcPr>
          <w:p w:rsidR="00F03DDF" w:rsidRPr="008D5FBA" w:rsidRDefault="008D5FBA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2B94" w:rsidRPr="00EB706E" w:rsidTr="00DC5C0B">
        <w:tc>
          <w:tcPr>
            <w:tcW w:w="675" w:type="dxa"/>
          </w:tcPr>
          <w:p w:rsidR="00E92B94" w:rsidRPr="008D5FBA" w:rsidRDefault="00E92B94" w:rsidP="00E92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92B94" w:rsidRPr="008D5FBA" w:rsidRDefault="00E92B94" w:rsidP="00E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2B94" w:rsidRPr="008D5FBA" w:rsidRDefault="00E92B94" w:rsidP="00E92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92B94" w:rsidRPr="008D5FBA" w:rsidRDefault="00E92B94" w:rsidP="00E92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E92B94" w:rsidRPr="008D5FBA" w:rsidRDefault="00E92B94" w:rsidP="00E92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8D5FB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03DDF" w:rsidRPr="008D5FBA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</w:t>
            </w:r>
            <w:proofErr w:type="spell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массо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</w:t>
            </w:r>
            <w:proofErr w:type="gram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платной</w:t>
            </w:r>
            <w:proofErr w:type="gram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осно-ве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, тыс. человек</w:t>
            </w:r>
          </w:p>
        </w:tc>
        <w:tc>
          <w:tcPr>
            <w:tcW w:w="1134" w:type="dxa"/>
          </w:tcPr>
          <w:p w:rsidR="00F03DDF" w:rsidRPr="008D5FB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60" w:type="dxa"/>
          </w:tcPr>
          <w:p w:rsidR="00F03DDF" w:rsidRPr="008D5FBA" w:rsidRDefault="008D5FB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516" w:type="dxa"/>
          </w:tcPr>
          <w:p w:rsidR="00F03DDF" w:rsidRPr="008D5FBA" w:rsidRDefault="008D5FBA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8D5FB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03DDF" w:rsidRPr="008D5FBA" w:rsidRDefault="00F03DDF" w:rsidP="003C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детских школах искусств на начало учебного года, тыс. человек</w:t>
            </w:r>
          </w:p>
        </w:tc>
        <w:tc>
          <w:tcPr>
            <w:tcW w:w="1134" w:type="dxa"/>
          </w:tcPr>
          <w:p w:rsidR="00F03DDF" w:rsidRPr="008D5FB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F03DDF" w:rsidRPr="008D5FBA" w:rsidRDefault="00015B6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16" w:type="dxa"/>
          </w:tcPr>
          <w:p w:rsidR="00F03DDF" w:rsidRPr="008D5FBA" w:rsidRDefault="00186F5F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8D5FB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03DDF" w:rsidRPr="008D5FBA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уровня, %</w:t>
            </w:r>
          </w:p>
        </w:tc>
        <w:tc>
          <w:tcPr>
            <w:tcW w:w="1134" w:type="dxa"/>
          </w:tcPr>
          <w:p w:rsidR="00F03DDF" w:rsidRPr="008D5FB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</w:tcPr>
          <w:p w:rsidR="00F03DDF" w:rsidRPr="008D5FBA" w:rsidRDefault="00015B6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516" w:type="dxa"/>
          </w:tcPr>
          <w:p w:rsidR="00F03DDF" w:rsidRPr="008D5FBA" w:rsidRDefault="00186F5F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8D5FB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03DDF" w:rsidRPr="008D5FBA" w:rsidRDefault="00F03DDF" w:rsidP="0049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культурных </w:t>
            </w:r>
            <w:proofErr w:type="spellStart"/>
            <w:proofErr w:type="gram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детскими </w:t>
            </w:r>
            <w:r w:rsidR="00E92B94" w:rsidRPr="008D5FBA">
              <w:rPr>
                <w:rFonts w:ascii="Times New Roman" w:hAnsi="Times New Roman" w:cs="Times New Roman"/>
                <w:sz w:val="24"/>
                <w:szCs w:val="24"/>
              </w:rPr>
              <w:t>школами искусств, тыс. единиц</w:t>
            </w:r>
          </w:p>
        </w:tc>
        <w:tc>
          <w:tcPr>
            <w:tcW w:w="1134" w:type="dxa"/>
          </w:tcPr>
          <w:p w:rsidR="00F03DDF" w:rsidRPr="00A36430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430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F03DDF" w:rsidRPr="00A36430" w:rsidRDefault="008D5FB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430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516" w:type="dxa"/>
          </w:tcPr>
          <w:p w:rsidR="00F03DDF" w:rsidRPr="00A36430" w:rsidRDefault="00C35B02" w:rsidP="00C35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4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E023D1">
        <w:trPr>
          <w:trHeight w:val="665"/>
        </w:trPr>
        <w:tc>
          <w:tcPr>
            <w:tcW w:w="675" w:type="dxa"/>
          </w:tcPr>
          <w:p w:rsidR="00F03DDF" w:rsidRPr="008D5FB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03DDF" w:rsidRPr="008D5FBA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библиотек, тыс. единиц</w:t>
            </w:r>
          </w:p>
        </w:tc>
        <w:tc>
          <w:tcPr>
            <w:tcW w:w="1134" w:type="dxa"/>
          </w:tcPr>
          <w:p w:rsidR="00F03DDF" w:rsidRPr="008D5FB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1560" w:type="dxa"/>
          </w:tcPr>
          <w:p w:rsidR="00F03DDF" w:rsidRPr="008D5FBA" w:rsidRDefault="008D5FB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516" w:type="dxa"/>
          </w:tcPr>
          <w:p w:rsidR="00F03DDF" w:rsidRPr="008D5FBA" w:rsidRDefault="008D5FBA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связано с открытием новых филиалов</w:t>
            </w:r>
          </w:p>
        </w:tc>
      </w:tr>
      <w:tr w:rsidR="00EB706E" w:rsidRPr="00EB706E" w:rsidTr="00E023D1">
        <w:trPr>
          <w:trHeight w:val="703"/>
        </w:trPr>
        <w:tc>
          <w:tcPr>
            <w:tcW w:w="675" w:type="dxa"/>
          </w:tcPr>
          <w:p w:rsidR="00F03DDF" w:rsidRPr="008D5FB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03DDF" w:rsidRPr="008D5FBA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gram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библиотечным</w:t>
            </w:r>
            <w:proofErr w:type="gram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служиванием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F03DDF" w:rsidRPr="008D5FBA" w:rsidRDefault="003C167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</w:tcPr>
          <w:p w:rsidR="00F03DDF" w:rsidRPr="008D5FBA" w:rsidRDefault="00DE59A7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516" w:type="dxa"/>
          </w:tcPr>
          <w:p w:rsidR="00F03DDF" w:rsidRPr="008D5FBA" w:rsidRDefault="00DE59A7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242E9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03DDF" w:rsidRPr="007242E9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</w:t>
            </w:r>
            <w:proofErr w:type="spellStart"/>
            <w:proofErr w:type="gram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форми-рований</w:t>
            </w:r>
            <w:proofErr w:type="spellEnd"/>
            <w:proofErr w:type="gram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, тыс. человек</w:t>
            </w:r>
          </w:p>
        </w:tc>
        <w:tc>
          <w:tcPr>
            <w:tcW w:w="1134" w:type="dxa"/>
          </w:tcPr>
          <w:p w:rsidR="00F03DDF" w:rsidRPr="007242E9" w:rsidRDefault="00E023D1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</w:tcPr>
          <w:p w:rsidR="00F03DDF" w:rsidRPr="007242E9" w:rsidRDefault="00015B6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516" w:type="dxa"/>
          </w:tcPr>
          <w:p w:rsidR="00F03DDF" w:rsidRPr="00EB706E" w:rsidRDefault="006E5C9C" w:rsidP="00186F5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выполняется в рамках рекомендаций </w:t>
            </w:r>
            <w:proofErr w:type="gramStart"/>
            <w:r w:rsidRPr="006E5C9C">
              <w:rPr>
                <w:rFonts w:ascii="Times New Roman" w:eastAsia="Calibri" w:hAnsi="Times New Roman" w:cs="Times New Roman"/>
                <w:sz w:val="24"/>
                <w:szCs w:val="24"/>
              </w:rPr>
              <w:t>мини-</w:t>
            </w:r>
            <w:proofErr w:type="spellStart"/>
            <w:r w:rsidRPr="006E5C9C">
              <w:rPr>
                <w:rFonts w:ascii="Times New Roman" w:eastAsia="Calibri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6E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Краснодарского края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242E9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03DDF" w:rsidRPr="007242E9" w:rsidRDefault="00F03DDF" w:rsidP="00F0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Доля творческих и управленческих кадров в сфере культуры, 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прошед-ших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на базе Центров </w:t>
            </w:r>
            <w:proofErr w:type="gram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образ-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F03DDF" w:rsidRPr="007242E9" w:rsidRDefault="00E023D1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60" w:type="dxa"/>
          </w:tcPr>
          <w:p w:rsidR="00F03DDF" w:rsidRPr="007242E9" w:rsidRDefault="007242E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516" w:type="dxa"/>
          </w:tcPr>
          <w:p w:rsidR="00F03DDF" w:rsidRPr="007242E9" w:rsidRDefault="00186F5F" w:rsidP="00724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  <w:r w:rsidR="007242E9"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242E9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03DDF" w:rsidRPr="007242E9" w:rsidRDefault="00F03DDF" w:rsidP="0097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волонтеров, </w:t>
            </w:r>
            <w:proofErr w:type="gram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вовлечен-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«Волонтеры </w:t>
            </w:r>
            <w:r w:rsidR="00424685" w:rsidRPr="007242E9">
              <w:rPr>
                <w:rFonts w:ascii="Times New Roman" w:hAnsi="Times New Roman" w:cs="Times New Roman"/>
                <w:sz w:val="24"/>
                <w:szCs w:val="24"/>
              </w:rPr>
              <w:t>культуры», человек</w:t>
            </w:r>
          </w:p>
        </w:tc>
        <w:tc>
          <w:tcPr>
            <w:tcW w:w="1134" w:type="dxa"/>
          </w:tcPr>
          <w:p w:rsidR="00F03DDF" w:rsidRPr="007242E9" w:rsidRDefault="00E023D1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F03DDF" w:rsidRPr="007242E9" w:rsidRDefault="00F23437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16" w:type="dxa"/>
          </w:tcPr>
          <w:p w:rsidR="00F03DDF" w:rsidRPr="00EB706E" w:rsidRDefault="00F23437" w:rsidP="00975B5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242E9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03DDF" w:rsidRPr="007242E9" w:rsidRDefault="00F03DDF" w:rsidP="007F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насле-дия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хорошем и </w:t>
            </w:r>
            <w:proofErr w:type="spell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4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D7015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A8C" w:rsidRPr="007242E9">
              <w:rPr>
                <w:rFonts w:ascii="Times New Roman" w:hAnsi="Times New Roman" w:cs="Times New Roman"/>
                <w:sz w:val="24"/>
                <w:szCs w:val="24"/>
              </w:rPr>
              <w:t>влетворительном</w:t>
            </w:r>
            <w:proofErr w:type="spellEnd"/>
            <w:r w:rsidR="00AF5A8C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состоянии, от об-</w:t>
            </w:r>
            <w:proofErr w:type="spellStart"/>
            <w:r w:rsidR="00AF5A8C" w:rsidRPr="007242E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="00AF5A8C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объектов культур-</w:t>
            </w:r>
            <w:proofErr w:type="spellStart"/>
            <w:r w:rsidR="00AF5A8C" w:rsidRPr="007242E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AF5A8C"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наследия, %</w:t>
            </w:r>
          </w:p>
        </w:tc>
        <w:tc>
          <w:tcPr>
            <w:tcW w:w="1134" w:type="dxa"/>
          </w:tcPr>
          <w:p w:rsidR="00F03DDF" w:rsidRPr="007242E9" w:rsidRDefault="00E023D1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F03DDF" w:rsidRPr="007242E9" w:rsidRDefault="00015B69" w:rsidP="00724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242E9"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242E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6" w:type="dxa"/>
          </w:tcPr>
          <w:p w:rsidR="00F03DDF" w:rsidRPr="007242E9" w:rsidRDefault="00186F5F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367D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03DDF" w:rsidRPr="007367DA" w:rsidRDefault="00F03DDF" w:rsidP="00BD1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Доля населе</w:t>
            </w:r>
            <w:r w:rsidR="00BD1EAB" w:rsidRPr="007367DA">
              <w:rPr>
                <w:rFonts w:ascii="Times New Roman" w:hAnsi="Times New Roman" w:cs="Times New Roman"/>
                <w:sz w:val="24"/>
                <w:szCs w:val="24"/>
              </w:rPr>
              <w:t>ния, система</w:t>
            </w:r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тически занимающегося </w:t>
            </w:r>
            <w:proofErr w:type="gram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="00BD1EAB" w:rsidRPr="00736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турой и спортом, %</w:t>
            </w:r>
          </w:p>
        </w:tc>
        <w:tc>
          <w:tcPr>
            <w:tcW w:w="1134" w:type="dxa"/>
          </w:tcPr>
          <w:p w:rsidR="00F03DDF" w:rsidRPr="007367DA" w:rsidRDefault="00E023D1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60" w:type="dxa"/>
          </w:tcPr>
          <w:p w:rsidR="00F03DDF" w:rsidRPr="007367DA" w:rsidRDefault="004303ED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516" w:type="dxa"/>
          </w:tcPr>
          <w:p w:rsidR="00F03DDF" w:rsidRPr="007367DA" w:rsidRDefault="00186F5F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367DA" w:rsidRDefault="00F03DDF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6450E" w:rsidRPr="007367DA" w:rsidRDefault="00F03DDF" w:rsidP="00E0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</w:t>
            </w:r>
            <w:proofErr w:type="gram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инвалидов, систематически занимающихся фи</w:t>
            </w:r>
            <w:r w:rsidR="00BD1EAB" w:rsidRPr="00736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зической</w:t>
            </w:r>
            <w:proofErr w:type="spellEnd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спортом, в общей численности указанной категории населения, не имеющего противопоказаний для занятий фи</w:t>
            </w:r>
            <w:r w:rsidR="007367DA" w:rsidRPr="007367DA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спортом, %</w:t>
            </w:r>
          </w:p>
        </w:tc>
        <w:tc>
          <w:tcPr>
            <w:tcW w:w="1134" w:type="dxa"/>
          </w:tcPr>
          <w:p w:rsidR="00F03DDF" w:rsidRPr="007367DA" w:rsidRDefault="00E023D1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F03DDF" w:rsidRPr="007367DA" w:rsidRDefault="007367D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516" w:type="dxa"/>
          </w:tcPr>
          <w:p w:rsidR="00F03DDF" w:rsidRPr="007367DA" w:rsidRDefault="00186F5F" w:rsidP="0018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367DA" w:rsidRDefault="00B51D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F03DDF" w:rsidRPr="007367DA" w:rsidRDefault="00F03DDF" w:rsidP="00B5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</w:t>
            </w:r>
            <w:proofErr w:type="gram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занимающих-</w:t>
            </w:r>
            <w:proofErr w:type="spell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спортивных школах отрасли «Физическая культура и спорт», </w:t>
            </w:r>
            <w:r w:rsidRPr="0073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спортивные разряды и звания, %</w:t>
            </w:r>
          </w:p>
        </w:tc>
        <w:tc>
          <w:tcPr>
            <w:tcW w:w="1134" w:type="dxa"/>
          </w:tcPr>
          <w:p w:rsidR="00F03DDF" w:rsidRPr="007367DA" w:rsidRDefault="00453860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68,0</w:t>
            </w:r>
          </w:p>
        </w:tc>
        <w:tc>
          <w:tcPr>
            <w:tcW w:w="1560" w:type="dxa"/>
          </w:tcPr>
          <w:p w:rsidR="00F03DDF" w:rsidRPr="007367DA" w:rsidRDefault="007367D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516" w:type="dxa"/>
          </w:tcPr>
          <w:p w:rsidR="00F03DDF" w:rsidRPr="007367DA" w:rsidRDefault="007367DA" w:rsidP="00736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 w:rsidR="004303ED"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B94" w:rsidRPr="00EB706E" w:rsidTr="00DC5C0B">
        <w:tc>
          <w:tcPr>
            <w:tcW w:w="675" w:type="dxa"/>
          </w:tcPr>
          <w:p w:rsidR="00E92B94" w:rsidRPr="007367DA" w:rsidRDefault="00E92B94" w:rsidP="00E92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92B94" w:rsidRPr="007367DA" w:rsidRDefault="00E92B94" w:rsidP="00E9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2B94" w:rsidRPr="007367DA" w:rsidRDefault="00E92B94" w:rsidP="00E92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92B94" w:rsidRPr="007367DA" w:rsidRDefault="00E92B94" w:rsidP="00E92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E92B94" w:rsidRPr="007367DA" w:rsidRDefault="00E92B94" w:rsidP="00E92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367DA" w:rsidRDefault="00B51D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F03DDF" w:rsidRPr="007367DA" w:rsidRDefault="00F03DDF" w:rsidP="00B5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</w:t>
            </w:r>
            <w:proofErr w:type="gram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спортивными</w:t>
            </w:r>
            <w:proofErr w:type="gramEnd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сооружениям, исходя из единовременной пропуск-ной способности объектов спорта, %</w:t>
            </w:r>
          </w:p>
        </w:tc>
        <w:tc>
          <w:tcPr>
            <w:tcW w:w="1134" w:type="dxa"/>
          </w:tcPr>
          <w:p w:rsidR="00F03DDF" w:rsidRPr="007367DA" w:rsidRDefault="00453860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560" w:type="dxa"/>
          </w:tcPr>
          <w:p w:rsidR="00F03DDF" w:rsidRPr="007367DA" w:rsidRDefault="007367D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516" w:type="dxa"/>
          </w:tcPr>
          <w:p w:rsidR="00F03DDF" w:rsidRPr="007367DA" w:rsidRDefault="000F1691" w:rsidP="00DE72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В 2023 году </w:t>
            </w:r>
            <w:proofErr w:type="spellStart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оборудо-ваны</w:t>
            </w:r>
            <w:proofErr w:type="spellEnd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gramStart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спортивные</w:t>
            </w:r>
            <w:proofErr w:type="gramEnd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пло</w:t>
            </w:r>
            <w:r w:rsidR="00DE720F" w:rsidRPr="007367DA">
              <w:rPr>
                <w:rFonts w:ascii="Times New Roman" w:eastAsia="Times New Roman" w:hAnsi="Times New Roman" w:cs="Times New Roman"/>
                <w:lang w:eastAsia="ja-JP"/>
              </w:rPr>
              <w:t>-</w:t>
            </w:r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щадки</w:t>
            </w:r>
            <w:proofErr w:type="spellEnd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 в </w:t>
            </w:r>
            <w:proofErr w:type="spellStart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мкр</w:t>
            </w:r>
            <w:proofErr w:type="spellEnd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. Северный, с. </w:t>
            </w:r>
            <w:proofErr w:type="spellStart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Дивноморское</w:t>
            </w:r>
            <w:proofErr w:type="spellEnd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. </w:t>
            </w:r>
            <w:proofErr w:type="spellStart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Еди-ная</w:t>
            </w:r>
            <w:proofErr w:type="spellEnd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gramStart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пропускная</w:t>
            </w:r>
            <w:proofErr w:type="gramEnd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 способ-</w:t>
            </w:r>
            <w:proofErr w:type="spellStart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ность</w:t>
            </w:r>
            <w:proofErr w:type="spellEnd"/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 xml:space="preserve"> увеличилась на </w:t>
            </w:r>
            <w:r w:rsidR="00E92B94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Pr="007367DA">
              <w:rPr>
                <w:rFonts w:ascii="Times New Roman" w:eastAsia="Times New Roman" w:hAnsi="Times New Roman" w:cs="Times New Roman"/>
                <w:lang w:eastAsia="ja-JP"/>
              </w:rPr>
              <w:t>80 человек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7367DA" w:rsidRDefault="00B51D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03DDF" w:rsidRPr="007367DA" w:rsidRDefault="00F03DDF" w:rsidP="00DE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испы</w:t>
            </w:r>
            <w:r w:rsidR="00B51DB5" w:rsidRPr="007367DA">
              <w:rPr>
                <w:rFonts w:ascii="Times New Roman" w:hAnsi="Times New Roman" w:cs="Times New Roman"/>
                <w:sz w:val="24"/>
                <w:szCs w:val="24"/>
              </w:rPr>
              <w:t>таний (тестов) Все-россий</w:t>
            </w:r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ского физкультурно-</w:t>
            </w:r>
            <w:proofErr w:type="spell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="00B51DB5" w:rsidRPr="00736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«Готов к труду и обороне» (ГТО), в общей числе</w:t>
            </w:r>
            <w:proofErr w:type="gramStart"/>
            <w:r w:rsidRPr="007367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20F" w:rsidRPr="00736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92B94"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B94" w:rsidRPr="007367D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E92B94"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принявшего участие в выполнении нормативов испытаний (тестов) Всероссийского физкультурно-спортивного комп-</w:t>
            </w:r>
            <w:proofErr w:type="spellStart"/>
            <w:r w:rsidR="00E92B94" w:rsidRPr="007367DA">
              <w:rPr>
                <w:rFonts w:ascii="Times New Roman" w:hAnsi="Times New Roman" w:cs="Times New Roman"/>
                <w:sz w:val="24"/>
                <w:szCs w:val="24"/>
              </w:rPr>
              <w:t>лекса</w:t>
            </w:r>
            <w:proofErr w:type="spellEnd"/>
            <w:r w:rsidR="00E92B94" w:rsidRPr="007367DA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 (ГТО), %</w:t>
            </w:r>
          </w:p>
        </w:tc>
        <w:tc>
          <w:tcPr>
            <w:tcW w:w="1134" w:type="dxa"/>
          </w:tcPr>
          <w:p w:rsidR="00F03DDF" w:rsidRPr="007367DA" w:rsidRDefault="00453860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60" w:type="dxa"/>
          </w:tcPr>
          <w:p w:rsidR="00F03DDF" w:rsidRPr="007367DA" w:rsidRDefault="007367DA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516" w:type="dxa"/>
          </w:tcPr>
          <w:p w:rsidR="00F03DDF" w:rsidRPr="007367DA" w:rsidRDefault="000F1691" w:rsidP="000F1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DC5C0B">
        <w:tc>
          <w:tcPr>
            <w:tcW w:w="675" w:type="dxa"/>
          </w:tcPr>
          <w:p w:rsidR="00F03DDF" w:rsidRPr="00F23437" w:rsidRDefault="00B51DB5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03DDF" w:rsidRPr="00F23437" w:rsidRDefault="00F03DDF" w:rsidP="00C5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Число мероприятий, направлен</w:t>
            </w:r>
            <w:r w:rsidR="00DE720F"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ных на гражданское, </w:t>
            </w:r>
            <w:proofErr w:type="spellStart"/>
            <w:r w:rsidR="00DE720F" w:rsidRPr="00F23437">
              <w:rPr>
                <w:rFonts w:ascii="Times New Roman" w:hAnsi="Times New Roman" w:cs="Times New Roman"/>
                <w:sz w:val="24"/>
                <w:szCs w:val="24"/>
              </w:rPr>
              <w:t>военнопатри</w:t>
            </w:r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  <w:r w:rsidR="00DE720F" w:rsidRPr="00F2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, духовно-нравственное и добровольческое развитие </w:t>
            </w:r>
            <w:proofErr w:type="spellStart"/>
            <w:proofErr w:type="gramStart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молоде-жи</w:t>
            </w:r>
            <w:proofErr w:type="spellEnd"/>
            <w:proofErr w:type="gramEnd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134" w:type="dxa"/>
          </w:tcPr>
          <w:p w:rsidR="00F03DDF" w:rsidRPr="00F23437" w:rsidRDefault="00453860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60" w:type="dxa"/>
          </w:tcPr>
          <w:p w:rsidR="00F03DDF" w:rsidRPr="00F23437" w:rsidRDefault="00F23437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6118</w:t>
            </w:r>
          </w:p>
        </w:tc>
        <w:tc>
          <w:tcPr>
            <w:tcW w:w="2516" w:type="dxa"/>
          </w:tcPr>
          <w:p w:rsidR="001847DB" w:rsidRPr="00F23437" w:rsidRDefault="00E03A88" w:rsidP="00F23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мероприятия </w:t>
            </w:r>
            <w:proofErr w:type="gramStart"/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F23437"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водятся</w:t>
            </w:r>
            <w:proofErr w:type="gramEnd"/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</w:t>
            </w:r>
            <w:r w:rsidR="00F23437"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вии</w:t>
            </w:r>
            <w:proofErr w:type="spellEnd"/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</w:t>
            </w:r>
            <w:r w:rsidR="00F23437"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ном работы управле</w:t>
            </w: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по делам молодежи </w:t>
            </w:r>
          </w:p>
        </w:tc>
      </w:tr>
      <w:tr w:rsidR="00975B57" w:rsidRPr="00EB706E" w:rsidTr="00DC5C0B">
        <w:tc>
          <w:tcPr>
            <w:tcW w:w="675" w:type="dxa"/>
          </w:tcPr>
          <w:p w:rsidR="00975B57" w:rsidRPr="00F23437" w:rsidRDefault="00975B57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75B57" w:rsidRPr="00F23437" w:rsidRDefault="00975B57" w:rsidP="00C5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полу-</w:t>
            </w:r>
            <w:proofErr w:type="spellStart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 грант главы для социально и общественно активной молодежи, обучающейся в образовательных организациях, реализующих </w:t>
            </w:r>
            <w:proofErr w:type="spellStart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образо-вательные</w:t>
            </w:r>
            <w:proofErr w:type="spellEnd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высшего </w:t>
            </w:r>
            <w:proofErr w:type="gramStart"/>
            <w:r w:rsidRPr="00F23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A88" w:rsidRPr="00F234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03A88"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или) среднего профессионального образования, расположенных на территории муниципального </w:t>
            </w:r>
            <w:proofErr w:type="spellStart"/>
            <w:r w:rsidR="00E03A88" w:rsidRPr="00F23437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="00E03A88" w:rsidRPr="00F23437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Геленджик, человек</w:t>
            </w:r>
          </w:p>
        </w:tc>
        <w:tc>
          <w:tcPr>
            <w:tcW w:w="1134" w:type="dxa"/>
          </w:tcPr>
          <w:p w:rsidR="00975B57" w:rsidRPr="00F23437" w:rsidRDefault="00975B57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75B57" w:rsidRPr="00F23437" w:rsidRDefault="00F23437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975B57" w:rsidRPr="00F23437" w:rsidRDefault="00F23437" w:rsidP="00AF5A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975B57" w:rsidRPr="00EB706E" w:rsidRDefault="00975B57" w:rsidP="004E513F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E513F" w:rsidRPr="0057566B" w:rsidRDefault="004E513F" w:rsidP="004E513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566B"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 w:rsidRPr="0057566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756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513F" w:rsidRPr="0057566B" w:rsidRDefault="004E513F" w:rsidP="004E5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66B">
        <w:rPr>
          <w:rFonts w:ascii="Times New Roman" w:eastAsia="Calibri" w:hAnsi="Times New Roman" w:cs="Times New Roman"/>
          <w:sz w:val="28"/>
          <w:szCs w:val="28"/>
        </w:rPr>
        <w:t>- достижение главной стратегической цели Стратегии Геленджика: Геленджик-2030 – респектабельный круглогодичный курорт с комфортной средой для жизни, гармоничного развития, творческой самореализации и отдыха;</w:t>
      </w:r>
    </w:p>
    <w:p w:rsidR="004E513F" w:rsidRPr="0057566B" w:rsidRDefault="004E513F" w:rsidP="004E5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66B">
        <w:rPr>
          <w:rFonts w:ascii="Times New Roman" w:eastAsia="Calibri" w:hAnsi="Times New Roman" w:cs="Times New Roman"/>
          <w:sz w:val="28"/>
          <w:szCs w:val="28"/>
        </w:rPr>
        <w:t>- достижение стратегической цели Стратегии Краснодарского края: Краснодарский край – российский регион-лидер развития социальных и креативных индустрий на базе «умной экономики» и культуры – образовательный, медицинский и инновационный центр Южного полюса роста, привлекающий широким спектром услуг и обеспечивающий высокое качество жизни в соответствии с мировыми стандартами;</w:t>
      </w:r>
    </w:p>
    <w:p w:rsidR="004E513F" w:rsidRPr="0057566B" w:rsidRDefault="004E513F" w:rsidP="004E5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66B">
        <w:rPr>
          <w:rFonts w:ascii="Times New Roman" w:eastAsia="Calibri" w:hAnsi="Times New Roman" w:cs="Times New Roman"/>
          <w:sz w:val="28"/>
          <w:szCs w:val="28"/>
        </w:rPr>
        <w:lastRenderedPageBreak/>
        <w:t>- реализацию Флагманского проекта Краснодарского края «Кластер социальных и креативных индустрий», в рамках которого предусмотрены приоритетные программы «Обучение через всю жизнь», «Культура Кубани – развитие творческих индустрий»;</w:t>
      </w:r>
    </w:p>
    <w:p w:rsidR="004E513F" w:rsidRPr="0057566B" w:rsidRDefault="004E513F" w:rsidP="004E5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66B">
        <w:rPr>
          <w:rFonts w:ascii="Times New Roman" w:eastAsia="Calibri" w:hAnsi="Times New Roman" w:cs="Times New Roman"/>
          <w:sz w:val="28"/>
          <w:szCs w:val="28"/>
        </w:rPr>
        <w:t>- достижение целей Стратегии Краснодарского края: «Регион-лидер в накоплении человеческого капитала как ключевого актива – основы долгосрочной конкурентоспособности; созданы лучшие условия для жителей края – открытых, мотивированных, ценящих здоровье, семью и дружеское общение, наслаждающихся долголетием и умеющих находить баланс консервативного и прогрессивного».</w:t>
      </w:r>
    </w:p>
    <w:p w:rsidR="00F24919" w:rsidRDefault="00F24919" w:rsidP="00646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E6097" w:rsidRDefault="00DE6097" w:rsidP="00646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E6097" w:rsidRPr="00EB706E" w:rsidRDefault="00DE6097" w:rsidP="00646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461B9" w:rsidRPr="0057566B" w:rsidRDefault="006461B9" w:rsidP="00646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66B">
        <w:rPr>
          <w:rFonts w:ascii="Times New Roman" w:eastAsia="Calibri" w:hAnsi="Times New Roman" w:cs="Times New Roman"/>
          <w:sz w:val="28"/>
          <w:szCs w:val="28"/>
        </w:rPr>
        <w:t>Реализация плана-графика МФП</w:t>
      </w:r>
    </w:p>
    <w:p w:rsidR="006461B9" w:rsidRPr="0057566B" w:rsidRDefault="006461B9" w:rsidP="00646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EB706E" w:rsidRPr="0057566B" w:rsidTr="006461B9">
        <w:tc>
          <w:tcPr>
            <w:tcW w:w="2518" w:type="dxa"/>
            <w:vMerge w:val="restart"/>
            <w:tcBorders>
              <w:bottom w:val="nil"/>
            </w:tcBorders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реализации проекта</w:t>
            </w:r>
          </w:p>
        </w:tc>
      </w:tr>
      <w:tr w:rsidR="006461B9" w:rsidRPr="0057566B" w:rsidTr="006461B9">
        <w:tc>
          <w:tcPr>
            <w:tcW w:w="2518" w:type="dxa"/>
            <w:vMerge/>
            <w:tcBorders>
              <w:top w:val="single" w:sz="4" w:space="0" w:color="auto"/>
              <w:bottom w:val="nil"/>
            </w:tcBorders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bottom w:val="nil"/>
            </w:tcBorders>
          </w:tcPr>
          <w:p w:rsidR="006461B9" w:rsidRPr="0057566B" w:rsidRDefault="006461B9" w:rsidP="00DC5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1B9" w:rsidRPr="0057566B" w:rsidRDefault="006461B9" w:rsidP="006461B9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EB706E" w:rsidRPr="0057566B" w:rsidTr="00DC5C0B">
        <w:trPr>
          <w:tblHeader/>
        </w:trPr>
        <w:tc>
          <w:tcPr>
            <w:tcW w:w="2518" w:type="dxa"/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461B9" w:rsidRPr="0057566B" w:rsidRDefault="006461B9" w:rsidP="00DC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706E" w:rsidRPr="00EB706E" w:rsidTr="00DC5C0B">
        <w:tc>
          <w:tcPr>
            <w:tcW w:w="2518" w:type="dxa"/>
          </w:tcPr>
          <w:p w:rsidR="006461B9" w:rsidRPr="00EC6DF4" w:rsidRDefault="006461B9" w:rsidP="0064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F4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«Будущее Геленджика»</w:t>
            </w:r>
          </w:p>
        </w:tc>
        <w:tc>
          <w:tcPr>
            <w:tcW w:w="992" w:type="dxa"/>
          </w:tcPr>
          <w:p w:rsidR="006461B9" w:rsidRPr="00EC6DF4" w:rsidRDefault="006461B9" w:rsidP="0064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6461B9" w:rsidRPr="00EC6DF4" w:rsidRDefault="006461B9" w:rsidP="0064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F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6461B9" w:rsidRPr="00EC6DF4" w:rsidRDefault="00D46C7D" w:rsidP="00EC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мест в организациях дошкольного образования за счет строительства и модернизации имеющейся инфраструктуры; развитие негосударственного сектора в системе дошкольного образования</w:t>
            </w:r>
            <w:r w:rsidR="005120BB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C6DF4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120BB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нового здания МБДОУ д/с №7 «Чебур</w:t>
            </w:r>
            <w:r w:rsidR="00DC5C0B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20BB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шка» </w:t>
            </w:r>
            <w:proofErr w:type="gramStart"/>
            <w:r w:rsidR="005120BB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5120BB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6DF4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20BB" w:rsidRPr="00EC6DF4">
              <w:rPr>
                <w:rFonts w:ascii="Times New Roman" w:eastAsia="Calibri" w:hAnsi="Times New Roman" w:cs="Times New Roman"/>
                <w:sz w:val="24"/>
                <w:szCs w:val="24"/>
              </w:rPr>
              <w:t>с. Кабардинка на 120 мест</w:t>
            </w:r>
          </w:p>
        </w:tc>
      </w:tr>
      <w:tr w:rsidR="00EB706E" w:rsidRPr="00EB706E" w:rsidTr="00DC5C0B">
        <w:tc>
          <w:tcPr>
            <w:tcW w:w="2518" w:type="dxa"/>
          </w:tcPr>
          <w:p w:rsidR="00386FDA" w:rsidRPr="00881057" w:rsidRDefault="00386FDA" w:rsidP="0038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7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«Образование без границ»</w:t>
            </w:r>
          </w:p>
        </w:tc>
        <w:tc>
          <w:tcPr>
            <w:tcW w:w="992" w:type="dxa"/>
          </w:tcPr>
          <w:p w:rsidR="00386FDA" w:rsidRPr="00881057" w:rsidRDefault="00386FDA" w:rsidP="0038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86FDA" w:rsidRPr="00881057" w:rsidRDefault="00386FDA" w:rsidP="0038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386FDA" w:rsidRPr="00EC6DF4" w:rsidRDefault="00386FDA" w:rsidP="00881057">
            <w:pPr>
              <w:pStyle w:val="ad"/>
              <w:shd w:val="clear" w:color="FFFFFF" w:themeColor="background1" w:fill="FFFFFF" w:themeFill="background1"/>
              <w:jc w:val="both"/>
              <w:rPr>
                <w:rFonts w:eastAsia="Calibri"/>
                <w:color w:val="FF0000"/>
              </w:rPr>
            </w:pPr>
            <w:r w:rsidRPr="00881057">
              <w:rPr>
                <w:rFonts w:eastAsia="Calibri"/>
              </w:rPr>
              <w:t xml:space="preserve">Повышение мотивации, раскрытие и развитие способностей каждого ребенка, развитие </w:t>
            </w:r>
            <w:proofErr w:type="gramStart"/>
            <w:r w:rsidRPr="00881057">
              <w:rPr>
                <w:rFonts w:eastAsia="Calibri"/>
              </w:rPr>
              <w:t>про-</w:t>
            </w:r>
            <w:proofErr w:type="spellStart"/>
            <w:r w:rsidRPr="00881057">
              <w:rPr>
                <w:rFonts w:eastAsia="Calibri"/>
              </w:rPr>
              <w:t>фессиональной</w:t>
            </w:r>
            <w:proofErr w:type="spellEnd"/>
            <w:proofErr w:type="gramEnd"/>
            <w:r w:rsidRPr="00881057">
              <w:rPr>
                <w:rFonts w:eastAsia="Calibri"/>
              </w:rPr>
              <w:t xml:space="preserve"> ориентации и взаимодействия образовательных организаций общего, дополни-тельного и профессионального образования с предприятиями муниципального образования город-курорт Геленджик. </w:t>
            </w:r>
            <w:r w:rsidR="00EC6DF4" w:rsidRPr="00881057">
              <w:rPr>
                <w:rFonts w:eastAsia="Calibri"/>
              </w:rPr>
              <w:t>В</w:t>
            </w:r>
            <w:r w:rsidRPr="00881057">
              <w:rPr>
                <w:rFonts w:eastAsia="Calibri"/>
              </w:rPr>
              <w:t xml:space="preserve"> 2023 год</w:t>
            </w:r>
            <w:r w:rsidR="00EC6DF4" w:rsidRPr="00881057">
              <w:rPr>
                <w:rFonts w:eastAsia="Calibri"/>
              </w:rPr>
              <w:t>у</w:t>
            </w:r>
            <w:r w:rsidRPr="00881057">
              <w:rPr>
                <w:rFonts w:eastAsia="Calibri"/>
              </w:rPr>
              <w:t xml:space="preserve"> состоял</w:t>
            </w:r>
            <w:r w:rsidR="00EC6DF4" w:rsidRPr="00881057">
              <w:rPr>
                <w:rFonts w:eastAsia="Calibri"/>
              </w:rPr>
              <w:t>и</w:t>
            </w:r>
            <w:r w:rsidRPr="00881057">
              <w:rPr>
                <w:rFonts w:eastAsia="Calibri"/>
              </w:rPr>
              <w:t>сь экскурси</w:t>
            </w:r>
            <w:r w:rsidR="00EC6DF4" w:rsidRPr="00881057">
              <w:rPr>
                <w:rFonts w:eastAsia="Calibri"/>
              </w:rPr>
              <w:t>и</w:t>
            </w:r>
            <w:r w:rsidRPr="00881057">
              <w:rPr>
                <w:rFonts w:eastAsia="Calibri"/>
              </w:rPr>
              <w:t xml:space="preserve"> обучающихся – участников проекта «Школа «Аграрий» в виноградное хозяйство «</w:t>
            </w:r>
            <w:r w:rsidRPr="00881057">
              <w:rPr>
                <w:rFonts w:eastAsia="Calibri"/>
                <w:lang w:val="en-US"/>
              </w:rPr>
              <w:t>Chateau</w:t>
            </w:r>
            <w:r w:rsidRPr="00881057">
              <w:rPr>
                <w:rFonts w:eastAsia="Calibri"/>
              </w:rPr>
              <w:t xml:space="preserve"> </w:t>
            </w:r>
            <w:r w:rsidRPr="00881057">
              <w:rPr>
                <w:rFonts w:eastAsia="Calibri"/>
                <w:lang w:val="en-US"/>
              </w:rPr>
              <w:t>de</w:t>
            </w:r>
            <w:r w:rsidRPr="00881057">
              <w:rPr>
                <w:rFonts w:eastAsia="Calibri"/>
              </w:rPr>
              <w:t xml:space="preserve"> </w:t>
            </w:r>
            <w:proofErr w:type="spellStart"/>
            <w:r w:rsidRPr="00881057">
              <w:rPr>
                <w:rFonts w:eastAsia="Calibri"/>
                <w:lang w:val="en-US"/>
              </w:rPr>
              <w:t>Talu</w:t>
            </w:r>
            <w:proofErr w:type="spellEnd"/>
            <w:r w:rsidRPr="00881057">
              <w:rPr>
                <w:rFonts w:eastAsia="Calibri"/>
              </w:rPr>
              <w:t xml:space="preserve">», охват – </w:t>
            </w:r>
            <w:r w:rsidR="00EC6DF4" w:rsidRPr="00881057">
              <w:rPr>
                <w:rFonts w:eastAsia="Calibri"/>
              </w:rPr>
              <w:t>51</w:t>
            </w:r>
            <w:r w:rsidRPr="00881057">
              <w:rPr>
                <w:rFonts w:eastAsia="Calibri"/>
              </w:rPr>
              <w:t xml:space="preserve"> человек</w:t>
            </w:r>
            <w:r w:rsidR="00EC6DF4" w:rsidRPr="00881057">
              <w:rPr>
                <w:rFonts w:eastAsia="Calibri"/>
              </w:rPr>
              <w:t>; участие</w:t>
            </w:r>
            <w:r w:rsidR="00EC6DF4" w:rsidRPr="00EC6DF4">
              <w:rPr>
                <w:rFonts w:eastAsia="Calibri"/>
                <w:color w:val="000000"/>
              </w:rPr>
              <w:t xml:space="preserve"> обучающихся 9-х классов в профессиональной акции «Филиал-Школа-Абитуриент-2023»</w:t>
            </w:r>
            <w:r w:rsidR="00EC6DF4">
              <w:rPr>
                <w:rFonts w:eastAsia="Calibri"/>
                <w:color w:val="000000"/>
              </w:rPr>
              <w:t>,</w:t>
            </w:r>
            <w:r w:rsidR="00EC6DF4" w:rsidRPr="00EC6DF4">
              <w:rPr>
                <w:rFonts w:eastAsia="Calibri"/>
                <w:color w:val="000000"/>
              </w:rPr>
              <w:t xml:space="preserve"> охват - 436 человек; участие обучающихся 9 классов в краевом родительском собрании в рамках </w:t>
            </w:r>
            <w:proofErr w:type="spellStart"/>
            <w:r w:rsidR="00EC6DF4" w:rsidRPr="00EC6DF4">
              <w:rPr>
                <w:rFonts w:eastAsia="Calibri"/>
                <w:color w:val="000000"/>
              </w:rPr>
              <w:t>профориентационных</w:t>
            </w:r>
            <w:proofErr w:type="spellEnd"/>
            <w:r w:rsidR="00EC6DF4" w:rsidRPr="00EC6DF4">
              <w:rPr>
                <w:rFonts w:eastAsia="Calibri"/>
                <w:color w:val="000000"/>
              </w:rPr>
              <w:t xml:space="preserve"> мероприятий Федерального проекта «</w:t>
            </w:r>
            <w:proofErr w:type="spellStart"/>
            <w:r w:rsidR="00EC6DF4" w:rsidRPr="00EC6DF4">
              <w:rPr>
                <w:rFonts w:eastAsia="Calibri"/>
                <w:color w:val="000000"/>
              </w:rPr>
              <w:t>Профессионалитет</w:t>
            </w:r>
            <w:proofErr w:type="spellEnd"/>
            <w:r w:rsidR="00EC6DF4" w:rsidRPr="00EC6DF4">
              <w:rPr>
                <w:rFonts w:eastAsia="Calibri"/>
                <w:color w:val="000000"/>
              </w:rPr>
              <w:t>»</w:t>
            </w:r>
            <w:r w:rsidR="00EC6DF4">
              <w:rPr>
                <w:rFonts w:eastAsia="Calibri"/>
                <w:color w:val="000000"/>
              </w:rPr>
              <w:t>, охват</w:t>
            </w:r>
            <w:r w:rsidR="00EC6DF4" w:rsidRPr="00EC6DF4">
              <w:rPr>
                <w:rFonts w:eastAsia="Calibri"/>
                <w:color w:val="000000"/>
              </w:rPr>
              <w:t xml:space="preserve"> - 47 человек</w:t>
            </w:r>
            <w:r w:rsidR="00EC6DF4">
              <w:rPr>
                <w:rFonts w:eastAsia="Calibri"/>
                <w:color w:val="000000"/>
              </w:rPr>
              <w:t>;</w:t>
            </w:r>
            <w:r w:rsidR="00881057" w:rsidRPr="00881057">
              <w:rPr>
                <w:rFonts w:eastAsia="Times New Roman"/>
                <w:color w:val="000000"/>
                <w:lang w:eastAsia="ru-RU"/>
              </w:rPr>
              <w:t xml:space="preserve"> участие обучающихся 11-х классов в </w:t>
            </w:r>
            <w:proofErr w:type="spellStart"/>
            <w:r w:rsidR="00881057" w:rsidRPr="00881057">
              <w:rPr>
                <w:rFonts w:eastAsia="Times New Roman"/>
                <w:color w:val="000000"/>
                <w:lang w:eastAsia="ru-RU"/>
              </w:rPr>
              <w:t>профориентационном</w:t>
            </w:r>
            <w:proofErr w:type="spellEnd"/>
            <w:r w:rsidR="00881057" w:rsidRPr="00881057">
              <w:rPr>
                <w:rFonts w:eastAsia="Times New Roman"/>
                <w:color w:val="000000"/>
                <w:lang w:eastAsia="ru-RU"/>
              </w:rPr>
              <w:t xml:space="preserve"> мероприятии «День открытых дверей» в филиале федерального государственного автономного </w:t>
            </w:r>
            <w:proofErr w:type="gramStart"/>
            <w:r w:rsidR="00881057" w:rsidRPr="00881057">
              <w:rPr>
                <w:rFonts w:eastAsia="Times New Roman"/>
                <w:color w:val="000000"/>
                <w:lang w:eastAsia="ru-RU"/>
              </w:rPr>
              <w:t>образователь</w:t>
            </w:r>
            <w:r w:rsidR="00881057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="00881057" w:rsidRPr="00881057">
              <w:rPr>
                <w:rFonts w:eastAsia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="00881057" w:rsidRPr="00881057">
              <w:rPr>
                <w:rFonts w:eastAsia="Times New Roman"/>
                <w:color w:val="000000"/>
                <w:lang w:eastAsia="ru-RU"/>
              </w:rPr>
              <w:t xml:space="preserve"> учреждения высшего профессионального </w:t>
            </w:r>
            <w:r w:rsidR="00881057" w:rsidRPr="00881057">
              <w:rPr>
                <w:rFonts w:eastAsia="Times New Roman"/>
                <w:color w:val="000000"/>
                <w:lang w:eastAsia="ru-RU"/>
              </w:rPr>
              <w:lastRenderedPageBreak/>
              <w:t xml:space="preserve">образования «Южный федеральный </w:t>
            </w:r>
            <w:proofErr w:type="spellStart"/>
            <w:r w:rsidR="00881057" w:rsidRPr="00881057">
              <w:rPr>
                <w:rFonts w:eastAsia="Times New Roman"/>
                <w:color w:val="000000"/>
                <w:lang w:eastAsia="ru-RU"/>
              </w:rPr>
              <w:t>универси</w:t>
            </w:r>
            <w:r w:rsidR="00881057">
              <w:rPr>
                <w:rFonts w:eastAsia="Times New Roman"/>
                <w:color w:val="000000"/>
                <w:lang w:eastAsia="ru-RU"/>
              </w:rPr>
              <w:t>-тет</w:t>
            </w:r>
            <w:proofErr w:type="spellEnd"/>
            <w:r w:rsidR="00881057">
              <w:rPr>
                <w:rFonts w:eastAsia="Times New Roman"/>
                <w:color w:val="000000"/>
                <w:lang w:eastAsia="ru-RU"/>
              </w:rPr>
              <w:t xml:space="preserve">» в городе Геленджике, охват - </w:t>
            </w:r>
            <w:r w:rsidR="00881057" w:rsidRPr="00881057">
              <w:rPr>
                <w:rFonts w:eastAsia="Calibri"/>
                <w:color w:val="000000"/>
              </w:rPr>
              <w:t>109 человек</w:t>
            </w:r>
            <w:r w:rsidR="00881057">
              <w:rPr>
                <w:rFonts w:eastAsia="Calibri"/>
                <w:color w:val="000000"/>
              </w:rPr>
              <w:t>.</w:t>
            </w:r>
          </w:p>
          <w:p w:rsidR="00BF36D0" w:rsidRPr="00EB706E" w:rsidRDefault="00BF36D0" w:rsidP="00386F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810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по делам молодежи </w:t>
            </w:r>
            <w:proofErr w:type="spellStart"/>
            <w:r w:rsidRPr="00881057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8810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 и МКУ «Комплексный центр социального обслуживания молодежи «Пульс» реализуется проект «Возможности без границ» с целью повышения мотивации молодежи к полезным формам занятости, раскрытия потенциала и способностей молодежи, развития профессиональной ориентации путем вовлечения в волонтерскую деятельность, вступления в клубы по месту жительства различной направленности, привлечению к участию в федеральных, краев</w:t>
            </w:r>
            <w:r w:rsidR="009174E5" w:rsidRPr="00881057">
              <w:rPr>
                <w:rFonts w:ascii="Times New Roman" w:hAnsi="Times New Roman" w:cs="Times New Roman"/>
                <w:sz w:val="24"/>
                <w:szCs w:val="24"/>
              </w:rPr>
              <w:t>ых и муниципальных</w:t>
            </w:r>
            <w:proofErr w:type="gramEnd"/>
            <w:r w:rsidR="009174E5" w:rsidRPr="0088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74E5" w:rsidRPr="0088105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</w:tr>
      <w:tr w:rsidR="00EB706E" w:rsidRPr="00EB706E" w:rsidTr="00DC5C0B">
        <w:tc>
          <w:tcPr>
            <w:tcW w:w="2518" w:type="dxa"/>
          </w:tcPr>
          <w:p w:rsidR="00802B13" w:rsidRPr="002D23FA" w:rsidRDefault="00802B13" w:rsidP="004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«Волонтеры образования Геленджика»</w:t>
            </w:r>
          </w:p>
        </w:tc>
        <w:tc>
          <w:tcPr>
            <w:tcW w:w="992" w:type="dxa"/>
          </w:tcPr>
          <w:p w:rsidR="00802B13" w:rsidRPr="002D23FA" w:rsidRDefault="00802B13" w:rsidP="004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02B13" w:rsidRPr="002D23FA" w:rsidRDefault="00802B13" w:rsidP="004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0604E9" w:rsidRPr="002D23FA" w:rsidRDefault="00802B13" w:rsidP="0080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в добровольческую (волонтерскую) деятельность, направленную на просветительскую работу со школьниками, педагогами и родителями</w:t>
            </w:r>
            <w:r w:rsidR="00A936AC" w:rsidRPr="002D23FA">
              <w:rPr>
                <w:rFonts w:ascii="Times New Roman" w:hAnsi="Times New Roman" w:cs="Times New Roman"/>
                <w:sz w:val="24"/>
                <w:szCs w:val="24"/>
              </w:rPr>
              <w:t>. В школах №3, №4, №5, №8, №12, №17, №19, №20</w:t>
            </w:r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работают отряды волонтеров, с общим охватом 220 человек. Участники – волонтеры проводят профилактические мероприятия для </w:t>
            </w:r>
            <w:proofErr w:type="spellStart"/>
            <w:proofErr w:type="gramStart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A07A14" w:rsidRPr="002D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proofErr w:type="gramEnd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своей школы. Всего в течение года волонтерами проведено </w:t>
            </w:r>
            <w:r w:rsidR="002D23FA" w:rsidRPr="002D23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</w:t>
            </w:r>
          </w:p>
          <w:p w:rsidR="000604E9" w:rsidRPr="002D23FA" w:rsidRDefault="000604E9" w:rsidP="0080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-мобы «Здоровым быть </w:t>
            </w:r>
            <w:proofErr w:type="gramStart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!»; выступление агитбригады «Стоп Дым», «Я выбираю жизнь без наркотиков!», «Курение. Это вред или польза?»; </w:t>
            </w:r>
          </w:p>
          <w:p w:rsidR="000604E9" w:rsidRPr="002D23FA" w:rsidRDefault="000604E9" w:rsidP="0080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приуроченные к Международному дню борьбы с наркоманией и наркобизнесом; </w:t>
            </w:r>
            <w:proofErr w:type="gramStart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: «Жить </w:t>
            </w:r>
            <w:proofErr w:type="gramStart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!»; </w:t>
            </w:r>
          </w:p>
          <w:p w:rsidR="00802B13" w:rsidRPr="002D23FA" w:rsidRDefault="000604E9" w:rsidP="0080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C0B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A07A14" w:rsidRPr="002D23FA">
              <w:rPr>
                <w:rFonts w:ascii="Times New Roman" w:hAnsi="Times New Roman" w:cs="Times New Roman"/>
                <w:sz w:val="24"/>
                <w:szCs w:val="24"/>
              </w:rPr>
              <w:t>плакатов, листовок, антинаркотического содержания и их распространение</w:t>
            </w:r>
            <w:r w:rsidR="00212555" w:rsidRPr="002D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555" w:rsidRPr="002D23FA" w:rsidRDefault="00BF36D0" w:rsidP="0021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Управлением по делам молодежи администрации муниципального образования город-курорт Геленджик реализуется проект «Разговоры с первыми», в рамках которого волонтеры осуществляют просветительскую деятельность, направленную на учащихся и педагогов общеобразовательных организаций о Российском движении детей и молодежи «Движение первых» и возможности участия в нем, а также о волонтерском движении на территории муниципального образования город-курорт Геленджик</w:t>
            </w:r>
            <w:proofErr w:type="gramEnd"/>
          </w:p>
        </w:tc>
      </w:tr>
      <w:tr w:rsidR="00EB706E" w:rsidRPr="00EB706E" w:rsidTr="00DC5C0B">
        <w:tc>
          <w:tcPr>
            <w:tcW w:w="2518" w:type="dxa"/>
          </w:tcPr>
          <w:p w:rsidR="00802B13" w:rsidRPr="002D23FA" w:rsidRDefault="00802B13" w:rsidP="004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«Качественное </w:t>
            </w:r>
            <w:r w:rsidRPr="002D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пространство»</w:t>
            </w:r>
          </w:p>
        </w:tc>
        <w:tc>
          <w:tcPr>
            <w:tcW w:w="992" w:type="dxa"/>
          </w:tcPr>
          <w:p w:rsidR="00802B13" w:rsidRPr="002D23FA" w:rsidRDefault="00802B13" w:rsidP="004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802B13" w:rsidRPr="002D23FA" w:rsidRDefault="00802B13" w:rsidP="0040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802B13" w:rsidRPr="002D23FA" w:rsidRDefault="00802B13" w:rsidP="0080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Создание новой и модернизация имеющейся культурно-досуговой инфраструктуры</w:t>
            </w:r>
            <w:r w:rsidR="001F4AD1" w:rsidRPr="002D23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0CAE" w:rsidRPr="002D23FA" w:rsidRDefault="001F4AD1" w:rsidP="001F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90CAE" w:rsidRPr="002D23F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вышла на новые стандарты работы, произошло преобразование в модульную библиотеку, где оцифровывают старые книги, проводят литературные вечера.</w:t>
            </w: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посетителям предложен читальный зал под открытым небом;</w:t>
            </w:r>
          </w:p>
          <w:p w:rsidR="001F4AD1" w:rsidRPr="002D23FA" w:rsidRDefault="001F4AD1" w:rsidP="001F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-открыт возрожденный объект времен Великой Отечественной войны – штаб 18-й армии под командованием генерал-лейтенанта </w:t>
            </w:r>
            <w:proofErr w:type="spellStart"/>
            <w:proofErr w:type="gramStart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proofErr w:type="spellEnd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Леселидзе;</w:t>
            </w:r>
          </w:p>
          <w:p w:rsidR="001F4AD1" w:rsidRPr="002D23FA" w:rsidRDefault="001F4AD1" w:rsidP="001F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-выделена целевая субсидия на летнюю сценическую площадку, все работы выполняются </w:t>
            </w:r>
            <w:proofErr w:type="gramStart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. Приобретено теневое стационарное покрытие над зрительными местами и уличные скамейки на 150 мест. Торжественное открытие летней эстрады с</w:t>
            </w:r>
            <w:r w:rsidR="00A9621C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остоялось </w:t>
            </w:r>
            <w:r w:rsidR="002D23FA" w:rsidRPr="002D2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21C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 w:rsidR="002D23FA" w:rsidRPr="002D23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621C"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2D23FA" w:rsidRPr="002D2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3FA" w:rsidRPr="002D23FA" w:rsidRDefault="002D23FA" w:rsidP="001F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 xml:space="preserve">-открыт музей литературно-музыкального творчества – подразделение Центральной библиотеки им. </w:t>
            </w:r>
            <w:proofErr w:type="spellStart"/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</w:p>
        </w:tc>
      </w:tr>
      <w:tr w:rsidR="00EB706E" w:rsidRPr="00EB706E" w:rsidTr="00EF3501">
        <w:trPr>
          <w:trHeight w:val="1188"/>
        </w:trPr>
        <w:tc>
          <w:tcPr>
            <w:tcW w:w="2518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«Спортивная инфраструктура Геленджика»</w:t>
            </w:r>
          </w:p>
        </w:tc>
        <w:tc>
          <w:tcPr>
            <w:tcW w:w="992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800CA1" w:rsidRPr="00516419" w:rsidRDefault="00EF3501" w:rsidP="0080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proofErr w:type="spellStart"/>
            <w:proofErr w:type="gram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 w:rsidR="00800CA1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город-курорт Геленджик «Развитие физической культуры и спорта на территории муниципального образования город-курорт Геленджик» на 2020-2025 годы</w:t>
            </w:r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00CA1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2022 год </w:t>
            </w:r>
            <w:r w:rsidR="00800CA1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капитальные ремонты и оборудование следующих спортивных объектов:</w:t>
            </w:r>
          </w:p>
          <w:p w:rsidR="00800CA1" w:rsidRPr="00516419" w:rsidRDefault="00800CA1" w:rsidP="0080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спортивной площадки в </w:t>
            </w:r>
            <w:proofErr w:type="spell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Парус, 24;</w:t>
            </w:r>
          </w:p>
          <w:p w:rsidR="00800CA1" w:rsidRPr="00516419" w:rsidRDefault="00800CA1" w:rsidP="00800CA1">
            <w:pPr>
              <w:tabs>
                <w:tab w:val="left" w:pos="7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спортивной площадки по ул. Просторной, б/</w:t>
            </w:r>
            <w:proofErr w:type="gram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0CA1" w:rsidRPr="00516419" w:rsidRDefault="00800CA1" w:rsidP="0080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спортивной площадки в </w:t>
            </w:r>
            <w:proofErr w:type="spell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Северном, 7;</w:t>
            </w:r>
          </w:p>
          <w:p w:rsidR="00800CA1" w:rsidRPr="00516419" w:rsidRDefault="00800CA1" w:rsidP="0080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спортивной площадки по пер. </w:t>
            </w:r>
            <w:proofErr w:type="gram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Сосновому</w:t>
            </w:r>
            <w:proofErr w:type="gram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3;</w:t>
            </w:r>
          </w:p>
          <w:p w:rsidR="00800CA1" w:rsidRPr="00516419" w:rsidRDefault="00800CA1" w:rsidP="0080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спортивного зала в с. Архипо-Осиповка (пер. </w:t>
            </w:r>
            <w:proofErr w:type="gram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</w:t>
            </w:r>
            <w:proofErr w:type="gram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2).</w:t>
            </w:r>
          </w:p>
          <w:p w:rsidR="00800CA1" w:rsidRPr="00516419" w:rsidRDefault="00800CA1" w:rsidP="0080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2022 году обустроена </w:t>
            </w:r>
            <w:proofErr w:type="spell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многофункци-ональная</w:t>
            </w:r>
            <w:proofErr w:type="spell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по ул. Толстого (</w:t>
            </w:r>
            <w:proofErr w:type="gram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</w:t>
            </w:r>
            <w:proofErr w:type="gram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-парк). </w:t>
            </w:r>
          </w:p>
          <w:p w:rsidR="00176F10" w:rsidRPr="00516419" w:rsidRDefault="00800CA1" w:rsidP="00EF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</w:t>
            </w:r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работы по обустройству комплексной спортивной площадки в </w:t>
            </w:r>
            <w:proofErr w:type="spellStart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ивноморское</w:t>
            </w:r>
            <w:proofErr w:type="spellEnd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Северный </w:t>
            </w:r>
            <w:proofErr w:type="spellStart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еленджик</w:t>
            </w:r>
            <w:proofErr w:type="spellEnd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также запланирован капитальный 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площадки в г. Геленджике ул. Поле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2D63A5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EB706E" w:rsidRPr="00EB706E" w:rsidTr="00DC5C0B">
        <w:tc>
          <w:tcPr>
            <w:tcW w:w="2518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«Спорт для всех и каждого»</w:t>
            </w:r>
          </w:p>
        </w:tc>
        <w:tc>
          <w:tcPr>
            <w:tcW w:w="992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176F10" w:rsidRPr="00516419" w:rsidRDefault="00B25208" w:rsidP="00DC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Для привлечения к занятиям физической культуры и спортом граждан средней и старшей возрастных групп проведено:</w:t>
            </w:r>
          </w:p>
          <w:p w:rsidR="00B25208" w:rsidRPr="00516419" w:rsidRDefault="00B25208" w:rsidP="00DC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-заключены соглашения о взаимодействии по развитию массового спорта с 14-ю фитнес-центрами, </w:t>
            </w:r>
            <w:proofErr w:type="gramStart"/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расположенными</w:t>
            </w:r>
            <w:proofErr w:type="gramEnd"/>
            <w:r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город-курорт </w:t>
            </w:r>
            <w:r w:rsidRPr="0051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Геленджик;</w:t>
            </w:r>
          </w:p>
          <w:p w:rsidR="00720CA8" w:rsidRPr="00516419" w:rsidRDefault="00B25208" w:rsidP="00DC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-заключены соглашения о взаимодействии по развитию спорта с муниципальными Ф</w:t>
            </w:r>
            <w:r w:rsidR="00720CA8"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едерациями по видам спорта и спортивными клубами, общественными объединениями </w:t>
            </w:r>
            <w:r w:rsidR="007A2FCD"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0CA8" w:rsidRPr="00516419">
              <w:rPr>
                <w:rFonts w:ascii="Times New Roman" w:hAnsi="Times New Roman" w:cs="Times New Roman"/>
                <w:sz w:val="24"/>
                <w:szCs w:val="24"/>
              </w:rPr>
              <w:t>(38 соглашений);</w:t>
            </w:r>
          </w:p>
          <w:p w:rsidR="00720CA8" w:rsidRPr="00516419" w:rsidRDefault="00720CA8" w:rsidP="00DC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-утверждено постановление администрации муниципального образования город-курорт Геленджик «О популяризации физической культуры и спорта среди различных групп населения, организации физкультурно-спортивной работы по месту жительства и отдыха граждан в муниципальном образовании»</w:t>
            </w:r>
          </w:p>
          <w:p w:rsidR="00B1283B" w:rsidRPr="00516419" w:rsidRDefault="00720CA8" w:rsidP="00A96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при МКУ «Центр развития спорта «Прометей»</w:t>
            </w:r>
            <w:r w:rsidR="00B25208"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созданы следующие физкультурные объединения: по волейболу «Черное море» (18 лет и старше); по баскетболу «Золотая корзина» (средняя и старшая возрастная группа); по настольному теннису «Лучшая ракетка» (средняя возрастная группа); по футболу «Легенда» (средняя и старшая возрастная группа);</w:t>
            </w:r>
            <w:r w:rsidR="007C3D69"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C3D69" w:rsidRPr="00516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7C3D69" w:rsidRPr="00516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порту</w:t>
            </w:r>
            <w:proofErr w:type="spellEnd"/>
            <w:r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 и гиревому спорту «Чемпион» (18 лет и старше);</w:t>
            </w:r>
            <w:proofErr w:type="gramEnd"/>
            <w:r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D69" w:rsidRPr="00516419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«Мир без границ»; группа здоровья «</w:t>
            </w:r>
            <w:proofErr w:type="spellStart"/>
            <w:r w:rsidR="00090ECD" w:rsidRPr="00516419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="00090ECD" w:rsidRPr="00516419">
              <w:rPr>
                <w:rFonts w:ascii="Times New Roman" w:hAnsi="Times New Roman" w:cs="Times New Roman"/>
                <w:sz w:val="24"/>
                <w:szCs w:val="24"/>
              </w:rPr>
              <w:t xml:space="preserve"> и йога» (средняя и старшая возрастная группа); клуб любителей зимнего плавания (средняя и старшая возрастная группа). На стадионе «Спартак» организована систематическая работа по подготовке населения к выполнению нормативов ВФ</w:t>
            </w:r>
            <w:r w:rsidR="002D6803" w:rsidRPr="00516419">
              <w:rPr>
                <w:rFonts w:ascii="Times New Roman" w:hAnsi="Times New Roman" w:cs="Times New Roman"/>
                <w:sz w:val="24"/>
                <w:szCs w:val="24"/>
              </w:rPr>
              <w:t>СК ГТО</w:t>
            </w:r>
            <w:r w:rsidR="00B1283B" w:rsidRPr="0051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2022 года в </w:t>
            </w:r>
            <w:proofErr w:type="spellStart"/>
            <w:proofErr w:type="gramStart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город-курорт Геленджик успешно внедрен проект «Спорт – норма жизни в Геленджике». Проект нацелен на популяризацию физической культуры и здорового образа жизни, привлечение населения всех категорий </w:t>
            </w:r>
            <w:proofErr w:type="gramStart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 физической культурой. В рамках проекта 2 раза в месяц на систематической основе в массовых местах города и сельских округов проводятся массовые зарядки и мастер-классы с привлечением ведущих инструкторов </w:t>
            </w:r>
            <w:proofErr w:type="gramStart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фитнес-центров</w:t>
            </w:r>
            <w:proofErr w:type="gramEnd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Одним из показателей реализации проекта является увеличение численности населения, </w:t>
            </w:r>
            <w:proofErr w:type="gramStart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система-</w:t>
            </w:r>
            <w:proofErr w:type="spellStart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</w:t>
            </w:r>
            <w:proofErr w:type="spellEnd"/>
            <w:proofErr w:type="gramEnd"/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занимающегося физической культурой и спортом за 2023 год почти на </w:t>
            </w:r>
            <w:r w:rsidR="007A2FCD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1283B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человек.</w:t>
            </w:r>
          </w:p>
          <w:p w:rsidR="00B1283B" w:rsidRPr="00516419" w:rsidRDefault="00B1283B" w:rsidP="00B1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1-м этапе Спартакиады трудящихся </w:t>
            </w:r>
            <w:proofErr w:type="spellStart"/>
            <w:proofErr w:type="gram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Геленджик, организованном учреждениями физической культуры и спорта в трудовых коллективах, в 2023 году приняло участие 12956 чел.</w:t>
            </w:r>
          </w:p>
          <w:p w:rsidR="00B1283B" w:rsidRPr="00516419" w:rsidRDefault="00B1283B" w:rsidP="00B12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2023 год нормативы  ВФСК ГТО приняты у </w:t>
            </w:r>
            <w:r w:rsidR="00516419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15285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(проведено </w:t>
            </w:r>
            <w:r w:rsidR="00516419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мероприятий).</w:t>
            </w:r>
          </w:p>
          <w:p w:rsidR="00B25208" w:rsidRPr="00516419" w:rsidRDefault="00B1283B" w:rsidP="007C3D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организации самостоятельных </w:t>
            </w:r>
            <w:proofErr w:type="spellStart"/>
            <w:proofErr w:type="gram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физкуль-турных</w:t>
            </w:r>
            <w:proofErr w:type="spellEnd"/>
            <w:proofErr w:type="gramEnd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в 2023 году  обустроены спор-</w:t>
            </w:r>
            <w:proofErr w:type="spell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тивные</w:t>
            </w:r>
            <w:proofErr w:type="spellEnd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с уличными тренажерами («уличные тренажерные залы») в </w:t>
            </w:r>
            <w:proofErr w:type="spell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Северный и в с. </w:t>
            </w:r>
            <w:proofErr w:type="spell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="00516419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проведены капитальные ремонты спортивной площадки по </w:t>
            </w:r>
            <w:proofErr w:type="spellStart"/>
            <w:r w:rsidR="00516419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516419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516419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олевой</w:t>
            </w:r>
            <w:proofErr w:type="spellEnd"/>
            <w:r w:rsidR="00516419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, трибун на стадионе «Спартак»</w:t>
            </w:r>
          </w:p>
        </w:tc>
      </w:tr>
      <w:tr w:rsidR="00EB706E" w:rsidRPr="00EB706E" w:rsidTr="00DC5C0B">
        <w:tc>
          <w:tcPr>
            <w:tcW w:w="2518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«Спортивный резерв Геленджика»</w:t>
            </w:r>
          </w:p>
        </w:tc>
        <w:tc>
          <w:tcPr>
            <w:tcW w:w="992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76F10" w:rsidRPr="00516419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C15DCA" w:rsidRPr="00516419" w:rsidRDefault="00C15DCA" w:rsidP="00C1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занимающихся детей и подростков в 6 спортивных школах (МБУ ДО СШ «Надежда», МБУ ДО СШ «Фортуна», МБУ ДО СШ «Старт», МБУ ДО СШ «Спарта», МБУ ДО СШ «Виктория», ФАУ МО РФ ЦСКА СШ </w:t>
            </w:r>
            <w:r w:rsidR="007A7471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Геленджик)), расположенных на территории муниципального образования город-курорт Геленджик, составляет 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Занятия в муниципальных спортивных школах осуществляются на бесплатной основе. На сегодняшний день в 6-ти спортивных школах проводятся занятия по футболу, баскетболу, настольному теннису, боксу, тхэквондо, художественной гимнастике, волейболу, греко-римской борьбе, дзюдо, спортивному </w:t>
            </w:r>
            <w:proofErr w:type="spellStart"/>
            <w:proofErr w:type="gram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ориен-тированию</w:t>
            </w:r>
            <w:proofErr w:type="spellEnd"/>
            <w:proofErr w:type="gramEnd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легкой атлетике, танцевальному спорту, фитнес-аэробике, рукопашному бою, прыжкам на батуте велосипедному спорту.</w:t>
            </w:r>
          </w:p>
          <w:p w:rsidR="00C15DCA" w:rsidRPr="00516419" w:rsidRDefault="00C15DCA" w:rsidP="00C15DC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2023 года присвоен 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разряд, в том числе 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«Кандидат в мастера спорта», 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спортивных разряда, 2 звания «Матер спорта России».</w:t>
            </w:r>
          </w:p>
          <w:p w:rsidR="00C15DCA" w:rsidRPr="00516419" w:rsidRDefault="00C15DCA" w:rsidP="00FC63F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</w:t>
            </w:r>
            <w:r w:rsidR="00FC63F7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икские</w:t>
            </w:r>
            <w:proofErr w:type="spellEnd"/>
            <w:r w:rsidR="00FC63F7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спортсмены завоевали </w:t>
            </w:r>
            <w:r w:rsidR="00516419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медалей на всероссийских и краевых соревнованиях, 125 спортсменов вошли в состав сборной команды Краснодарского края, 21 спортсмен - в</w:t>
            </w:r>
            <w:r w:rsidR="00FC63F7"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сборной команды России</w:t>
            </w:r>
            <w:r w:rsidRPr="0051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5DCA" w:rsidRPr="00516419" w:rsidRDefault="00C15DCA" w:rsidP="00FC6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в летней Спартакиаде молодежи (юниорской) Кубани команда муниципального образования город-курорт Геленджик впервые заняла 2 место в командном зачете среди 2 </w:t>
            </w:r>
            <w:proofErr w:type="spellStart"/>
            <w:proofErr w:type="gram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r w:rsidR="004217EB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пы</w:t>
            </w:r>
            <w:proofErr w:type="spellEnd"/>
            <w:proofErr w:type="gramEnd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городов.</w:t>
            </w:r>
          </w:p>
          <w:p w:rsidR="00C15DCA" w:rsidRPr="00516419" w:rsidRDefault="00C15DCA" w:rsidP="00FC6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краевом смотре-конкурсе на лучшую организацию физкультурно-спортивной работы в муниципальных учреждениях, </w:t>
            </w:r>
            <w:proofErr w:type="spellStart"/>
            <w:proofErr w:type="gram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 w:rsidR="0086443C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области «Физическая культура и спорт», МБУ СШ «Фортуна» заняла 2 место.</w:t>
            </w:r>
          </w:p>
          <w:p w:rsidR="00176F10" w:rsidRPr="00516419" w:rsidRDefault="00C15DCA" w:rsidP="00DC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муниципальных спортивных школ в соответствии с требованиями </w:t>
            </w:r>
            <w:proofErr w:type="gram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Феде</w:t>
            </w:r>
            <w:r w:rsidR="0086443C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ральных</w:t>
            </w:r>
            <w:proofErr w:type="spellEnd"/>
            <w:proofErr w:type="gramEnd"/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стандартов спортивной подготовки по 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видам спорта составляет 100%.</w:t>
            </w:r>
            <w:r w:rsidR="0086443C"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19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для МБУ ДО СШ «Спарта» приобретен микроавтобус</w:t>
            </w:r>
          </w:p>
        </w:tc>
      </w:tr>
      <w:tr w:rsidR="00EB706E" w:rsidRPr="00EB706E" w:rsidTr="00DC5C0B">
        <w:tc>
          <w:tcPr>
            <w:tcW w:w="2518" w:type="dxa"/>
          </w:tcPr>
          <w:p w:rsidR="00176F10" w:rsidRPr="00D64366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«Спортивный курорт Геленджик»</w:t>
            </w:r>
          </w:p>
        </w:tc>
        <w:tc>
          <w:tcPr>
            <w:tcW w:w="992" w:type="dxa"/>
          </w:tcPr>
          <w:p w:rsidR="00176F10" w:rsidRPr="00D64366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76F10" w:rsidRPr="00D64366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6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55698B" w:rsidRPr="00D64366" w:rsidRDefault="0055698B" w:rsidP="00556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2023 год на территории муниципального образования город-курорт Геленджик  проведено </w:t>
            </w:r>
            <w:r w:rsidR="00516419"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физкультурных и спортивных мероприятия с охватом участников </w:t>
            </w:r>
            <w:r w:rsidR="00516419"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78728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516419"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  <w:proofErr w:type="spellEnd"/>
            <w:proofErr w:type="gramEnd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</w:p>
          <w:p w:rsidR="0055698B" w:rsidRPr="00D64366" w:rsidRDefault="0055698B" w:rsidP="00556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Одними из самых ярких событий в 2023 году стали физкультурное мероприятие 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IRONSTAR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Gelendzhik</w:t>
            </w:r>
            <w:proofErr w:type="spellEnd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2023, объединившее более                                2000 участников, и </w:t>
            </w:r>
            <w:proofErr w:type="spellStart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трейловый</w:t>
            </w:r>
            <w:proofErr w:type="spellEnd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забег «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Trail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Геленджик».</w:t>
            </w:r>
          </w:p>
          <w:p w:rsidR="0055698B" w:rsidRPr="00D64366" w:rsidRDefault="0055698B" w:rsidP="00556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августе 2023 года в рамках празднования Дня физкультурника проведен в  формате фестиваля физкультурный заплыв через </w:t>
            </w:r>
            <w:proofErr w:type="spellStart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Геленджикскую</w:t>
            </w:r>
            <w:proofErr w:type="spellEnd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бухту «Морская миля». В мероприятии приняло участие рекордное количество участников – </w:t>
            </w:r>
            <w:r w:rsidR="004217EB"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человек.</w:t>
            </w:r>
          </w:p>
          <w:p w:rsidR="0055698B" w:rsidRPr="00D64366" w:rsidRDefault="0055698B" w:rsidP="00556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на территории муниципального образования город-курорт Геленджик проведен физкультурное мероприятие 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MARATHON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SHOWBOWN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2023, в котором приняло участие 107 атлетов.</w:t>
            </w:r>
          </w:p>
          <w:p w:rsidR="00D64366" w:rsidRPr="00D64366" w:rsidRDefault="00D64366" w:rsidP="00D64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раз в Геленджике состоялось крупнейшее </w:t>
            </w:r>
            <w:proofErr w:type="spellStart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трейловое</w:t>
            </w:r>
            <w:proofErr w:type="spellEnd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событие России - 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Bride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Ultra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3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Gelendzhik</w:t>
            </w:r>
            <w:proofErr w:type="spellEnd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Это горный </w:t>
            </w:r>
            <w:proofErr w:type="spellStart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>ультрамара</w:t>
            </w:r>
            <w:proofErr w:type="spellEnd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-фон, который собрал 2500 участников, в том </w:t>
            </w:r>
            <w:proofErr w:type="gramStart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 участника из г. Геленджика приняли участие в мероприятии на льготной основе.</w:t>
            </w:r>
          </w:p>
          <w:p w:rsidR="00D64366" w:rsidRPr="00D64366" w:rsidRDefault="00D64366" w:rsidP="00D64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октябре-ноябре в Геленджике состоялась традиционная </w:t>
            </w:r>
            <w:proofErr w:type="spellStart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Геленджикская</w:t>
            </w:r>
            <w:proofErr w:type="spellEnd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парусная регата, второй год подряд регата имеет статус официального международного соревнования. В регате приняло участие 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рекордное количество участников -  более 1000 спортсменов из 5 стран  и 33 регионов России, в том числе – 39 </w:t>
            </w:r>
            <w:proofErr w:type="gramStart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спорт-</w:t>
            </w:r>
            <w:proofErr w:type="spellStart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сменов</w:t>
            </w:r>
            <w:proofErr w:type="spellEnd"/>
            <w:proofErr w:type="gramEnd"/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Геленджика.</w:t>
            </w:r>
          </w:p>
          <w:p w:rsidR="00D64366" w:rsidRPr="00D64366" w:rsidRDefault="00D64366" w:rsidP="00D64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декабре 2023 года 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Метрополь Гранд Отеле состоялось шахматное событие – Кубок главы муниципального образования город-курорт Геленджик по шахматам. Мероприятие в офлайн-формате прошло в 4-й раз. Мероприятие впервые имело статус официального </w:t>
            </w:r>
            <w:proofErr w:type="spellStart"/>
            <w:proofErr w:type="gramStart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>регио-нального</w:t>
            </w:r>
            <w:proofErr w:type="spellEnd"/>
            <w:proofErr w:type="gramEnd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 и стало завершающим этапом Кубков глав муниципалитетов Красно-</w:t>
            </w:r>
            <w:proofErr w:type="spellStart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>дарского</w:t>
            </w:r>
            <w:proofErr w:type="spellEnd"/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края. Участие приняло рекордное число спортсменов – 250 спортсменов.</w:t>
            </w:r>
          </w:p>
          <w:p w:rsidR="00176F10" w:rsidRPr="00D64366" w:rsidRDefault="0055698B" w:rsidP="00D64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с начала 2023 года на территории муниципального образования город-курорт Геленджик организованы и проведены </w:t>
            </w:r>
            <w:r w:rsidR="00D64366"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>более 50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43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r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 w:rsidR="00A9621C" w:rsidRPr="00D6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и всероссийского уровня</w:t>
            </w:r>
          </w:p>
        </w:tc>
      </w:tr>
      <w:tr w:rsidR="00176F10" w:rsidRPr="00EB706E" w:rsidTr="00DC5C0B">
        <w:tc>
          <w:tcPr>
            <w:tcW w:w="2518" w:type="dxa"/>
          </w:tcPr>
          <w:p w:rsidR="00176F10" w:rsidRPr="00E16060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«Лаборатория социальных инициатив»</w:t>
            </w:r>
          </w:p>
        </w:tc>
        <w:tc>
          <w:tcPr>
            <w:tcW w:w="992" w:type="dxa"/>
          </w:tcPr>
          <w:p w:rsidR="00176F10" w:rsidRPr="00E16060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76F10" w:rsidRPr="00E16060" w:rsidRDefault="00176F10" w:rsidP="0017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176F10" w:rsidRPr="00E16060" w:rsidRDefault="00424A35" w:rsidP="00424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направлен на п</w:t>
            </w:r>
            <w:r w:rsidR="00176F10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оддержк</w:t>
            </w: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6F10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176F10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проектов, создани</w:t>
            </w: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176F10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объединений, направленных на развитие социально ориентированного молодежного предпринимательства и их поддержку</w:t>
            </w:r>
            <w:r w:rsidR="00E85E74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E74" w:rsidRPr="00E16060" w:rsidRDefault="00E85E74" w:rsidP="00424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МКУ «КЦСОМ «Пульс» открыта «Лаборатория социальных инициатив», направленная на поддержку и реализацию социальных проектов молодежи, было подано 65 </w:t>
            </w:r>
            <w:proofErr w:type="spellStart"/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  <w:r w:rsidR="00A9621C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, среди которых были победители</w:t>
            </w:r>
            <w:r w:rsidR="00F648B4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8B4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F648B4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конкурсов. </w:t>
            </w:r>
          </w:p>
        </w:tc>
      </w:tr>
    </w:tbl>
    <w:p w:rsidR="0037272F" w:rsidRPr="00EB706E" w:rsidRDefault="0037272F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45D2A" w:rsidRPr="00E16060" w:rsidRDefault="00882DE3" w:rsidP="00882D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060">
        <w:rPr>
          <w:rFonts w:ascii="Times New Roman" w:eastAsia="Calibri" w:hAnsi="Times New Roman" w:cs="Times New Roman"/>
          <w:sz w:val="28"/>
          <w:szCs w:val="28"/>
        </w:rPr>
        <w:t>4.</w:t>
      </w:r>
      <w:r w:rsidR="00145D2A" w:rsidRPr="00E16060">
        <w:rPr>
          <w:rFonts w:ascii="Times New Roman" w:eastAsia="Calibri" w:hAnsi="Times New Roman" w:cs="Times New Roman"/>
          <w:sz w:val="28"/>
          <w:szCs w:val="28"/>
        </w:rPr>
        <w:t xml:space="preserve"> МФП «Современная инфраструктура Геленджика»</w:t>
      </w:r>
    </w:p>
    <w:p w:rsidR="00882DE3" w:rsidRPr="00E16060" w:rsidRDefault="00882DE3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38FE" w:rsidRPr="00E16060" w:rsidRDefault="00C238FE" w:rsidP="00C238FE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6060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E16060">
        <w:rPr>
          <w:rFonts w:ascii="Times New Roman" w:eastAsia="Calibri" w:hAnsi="Times New Roman" w:cs="Times New Roman"/>
          <w:bCs/>
          <w:iCs/>
          <w:sz w:val="28"/>
          <w:szCs w:val="28"/>
        </w:rPr>
        <w:t>«Комплексное развитие и реконструкция коммунальной инфраструктуры города-курорта Геленджика»</w:t>
      </w:r>
      <w:r w:rsidRPr="00E16060">
        <w:rPr>
          <w:rFonts w:ascii="Arial" w:eastAsia="Calibri" w:hAnsi="Arial" w:cs="Times New Roman"/>
          <w:b/>
          <w:bCs/>
          <w:iCs/>
        </w:rPr>
        <w:t xml:space="preserve"> </w:t>
      </w:r>
      <w:r w:rsidRPr="00E16060">
        <w:rPr>
          <w:rFonts w:ascii="Times New Roman" w:eastAsia="Calibri" w:hAnsi="Times New Roman" w:cs="Times New Roman"/>
          <w:bCs/>
          <w:iCs/>
          <w:sz w:val="28"/>
          <w:szCs w:val="28"/>
        </w:rPr>
        <w:t>и «Развитие пассажирской транспортной инфраструктуры»:</w:t>
      </w:r>
    </w:p>
    <w:p w:rsidR="00C238FE" w:rsidRPr="00E16060" w:rsidRDefault="00C238FE" w:rsidP="00C238FE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16060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- </w:t>
      </w:r>
      <w:r w:rsidRPr="00E16060">
        <w:rPr>
          <w:rFonts w:ascii="Times New Roman" w:hAnsi="Times New Roman"/>
          <w:sz w:val="28"/>
          <w:szCs w:val="28"/>
          <w:lang w:val="ru-RU"/>
        </w:rPr>
        <w:t>сбалансированное пространство жизнедеятельности с развитыми системами коммунальной инфраструктуры и сервисами жилищно-коммунального хозяйства, круглогодично обеспечивающими население, отдыхающих и бизнес коммунальными ресурсами и услугами высокого качества в необходимом объёме; самый экологически чистый морской курорт России благодаря развитой инновационной коммунальной инфраструктуре;</w:t>
      </w:r>
    </w:p>
    <w:p w:rsidR="00A9621C" w:rsidRPr="00E16060" w:rsidRDefault="00C238FE" w:rsidP="005D5D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060">
        <w:rPr>
          <w:rFonts w:ascii="Times New Roman" w:hAnsi="Times New Roman" w:cs="Times New Roman"/>
          <w:sz w:val="28"/>
          <w:szCs w:val="28"/>
        </w:rPr>
        <w:t xml:space="preserve">- </w:t>
      </w:r>
      <w:r w:rsidRPr="00E16060">
        <w:rPr>
          <w:rFonts w:ascii="Times New Roman" w:eastAsia="Calibri" w:hAnsi="Times New Roman" w:cs="Times New Roman"/>
          <w:sz w:val="28"/>
          <w:szCs w:val="28"/>
        </w:rPr>
        <w:t xml:space="preserve">курорт с высокой транспортной доступностью и развитой пассажирской транспортной инфраструктурой, обеспечивающей качественное обслуживание и комфортность проживания на территории муниципального образования отдыхающих и постоянного </w:t>
      </w:r>
      <w:proofErr w:type="gramStart"/>
      <w:r w:rsidRPr="00E16060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Pr="00E16060">
        <w:rPr>
          <w:rFonts w:ascii="Times New Roman" w:eastAsia="Calibri" w:hAnsi="Times New Roman" w:cs="Times New Roman"/>
          <w:sz w:val="28"/>
          <w:szCs w:val="28"/>
        </w:rPr>
        <w:t xml:space="preserve"> как в курор</w:t>
      </w:r>
      <w:r w:rsidR="005D5D96" w:rsidRPr="00E16060">
        <w:rPr>
          <w:rFonts w:ascii="Times New Roman" w:eastAsia="Calibri" w:hAnsi="Times New Roman" w:cs="Times New Roman"/>
          <w:sz w:val="28"/>
          <w:szCs w:val="28"/>
        </w:rPr>
        <w:t>тный сезон, так и в межсезонье.</w:t>
      </w:r>
    </w:p>
    <w:p w:rsidR="00F24919" w:rsidRPr="00EB706E" w:rsidRDefault="00F24919" w:rsidP="005D5D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560"/>
        <w:gridCol w:w="2516"/>
      </w:tblGrid>
      <w:tr w:rsidR="00EB706E" w:rsidRPr="00EB706E" w:rsidTr="00720BD3">
        <w:tc>
          <w:tcPr>
            <w:tcW w:w="675" w:type="dxa"/>
          </w:tcPr>
          <w:p w:rsidR="00247B9E" w:rsidRPr="00E16060" w:rsidRDefault="00247B9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47B9E" w:rsidRPr="00E16060" w:rsidRDefault="00247B9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247B9E" w:rsidRPr="00E16060" w:rsidRDefault="00247B9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7B9E" w:rsidRPr="00E16060" w:rsidRDefault="00247B9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0" w:type="dxa"/>
          </w:tcPr>
          <w:p w:rsidR="00247B9E" w:rsidRPr="00E16060" w:rsidRDefault="00247B9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7B9E" w:rsidRPr="00E16060" w:rsidRDefault="00247B9E" w:rsidP="00E16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E16060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16060"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6" w:type="dxa"/>
          </w:tcPr>
          <w:p w:rsidR="00247B9E" w:rsidRPr="00E16060" w:rsidRDefault="00247B9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B706E" w:rsidRPr="00EB706E" w:rsidTr="00720BD3">
        <w:tc>
          <w:tcPr>
            <w:tcW w:w="675" w:type="dxa"/>
          </w:tcPr>
          <w:p w:rsidR="005E794B" w:rsidRPr="00E16060" w:rsidRDefault="005E794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794B" w:rsidRPr="00E16060" w:rsidRDefault="005E794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794B" w:rsidRPr="00E16060" w:rsidRDefault="005E794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E794B" w:rsidRPr="00E16060" w:rsidRDefault="005E794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5E794B" w:rsidRPr="00E16060" w:rsidRDefault="005E794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06E" w:rsidRPr="00EB706E" w:rsidTr="00720BD3">
        <w:tc>
          <w:tcPr>
            <w:tcW w:w="675" w:type="dxa"/>
          </w:tcPr>
          <w:p w:rsidR="000A4C9B" w:rsidRPr="00E16060" w:rsidRDefault="000A4C9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4C9B" w:rsidRPr="00E16060" w:rsidRDefault="000A4C9B" w:rsidP="000A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воздушного транспорта, обслуженных </w:t>
            </w:r>
            <w:proofErr w:type="spellStart"/>
            <w:proofErr w:type="gramStart"/>
            <w:r w:rsidRPr="00E16060">
              <w:rPr>
                <w:rFonts w:ascii="Times New Roman" w:hAnsi="Times New Roman" w:cs="Times New Roman"/>
                <w:sz w:val="24"/>
                <w:szCs w:val="24"/>
              </w:rPr>
              <w:t>аэропор</w:t>
            </w:r>
            <w:proofErr w:type="spellEnd"/>
            <w:r w:rsidRPr="00E16060">
              <w:rPr>
                <w:rFonts w:ascii="Times New Roman" w:hAnsi="Times New Roman" w:cs="Times New Roman"/>
                <w:sz w:val="24"/>
                <w:szCs w:val="24"/>
              </w:rPr>
              <w:t>-том</w:t>
            </w:r>
            <w:proofErr w:type="gramEnd"/>
            <w:r w:rsidRPr="00E16060">
              <w:rPr>
                <w:rFonts w:ascii="Times New Roman" w:hAnsi="Times New Roman" w:cs="Times New Roman"/>
                <w:sz w:val="24"/>
                <w:szCs w:val="24"/>
              </w:rPr>
              <w:t xml:space="preserve"> Геленджик, тыс. человек</w:t>
            </w:r>
          </w:p>
        </w:tc>
        <w:tc>
          <w:tcPr>
            <w:tcW w:w="1134" w:type="dxa"/>
          </w:tcPr>
          <w:p w:rsidR="000A4C9B" w:rsidRPr="00E16060" w:rsidRDefault="006242BC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600,1</w:t>
            </w:r>
          </w:p>
        </w:tc>
        <w:tc>
          <w:tcPr>
            <w:tcW w:w="1560" w:type="dxa"/>
          </w:tcPr>
          <w:p w:rsidR="000A4C9B" w:rsidRPr="00E16060" w:rsidRDefault="007561F6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0A4C9B" w:rsidRPr="00E16060" w:rsidRDefault="00081C26" w:rsidP="00720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</w:t>
            </w:r>
            <w:proofErr w:type="spellEnd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</w:t>
            </w:r>
            <w:proofErr w:type="gramEnd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связано с времен-</w:t>
            </w:r>
            <w:proofErr w:type="spellStart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ограничением полетов в российские аэропорты юга и цент</w:t>
            </w:r>
            <w:r w:rsidR="006B17C5"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ральной части России</w:t>
            </w:r>
          </w:p>
        </w:tc>
      </w:tr>
      <w:tr w:rsidR="00EB706E" w:rsidRPr="00EB706E" w:rsidTr="00720BD3">
        <w:tc>
          <w:tcPr>
            <w:tcW w:w="675" w:type="dxa"/>
          </w:tcPr>
          <w:p w:rsidR="000A4C9B" w:rsidRPr="006A323A" w:rsidRDefault="000A4C9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4C9B" w:rsidRPr="006A323A" w:rsidRDefault="000A4C9B" w:rsidP="000A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proofErr w:type="gramStart"/>
            <w:r w:rsidRPr="006A323A">
              <w:rPr>
                <w:rFonts w:ascii="Times New Roman" w:hAnsi="Times New Roman" w:cs="Times New Roman"/>
                <w:sz w:val="24"/>
                <w:szCs w:val="24"/>
              </w:rPr>
              <w:t>автомобиль-</w:t>
            </w:r>
            <w:proofErr w:type="spellStart"/>
            <w:r w:rsidRPr="006A32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A323A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</w:t>
            </w:r>
            <w:proofErr w:type="spellStart"/>
            <w:r w:rsidRPr="006A323A">
              <w:rPr>
                <w:rFonts w:ascii="Times New Roman" w:hAnsi="Times New Roman" w:cs="Times New Roman"/>
                <w:sz w:val="24"/>
                <w:szCs w:val="24"/>
              </w:rPr>
              <w:t>мес-тного</w:t>
            </w:r>
            <w:proofErr w:type="spellEnd"/>
            <w:r w:rsidRPr="006A32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общей протяженности автомобильных до-рог общего пользования местного значения, %</w:t>
            </w:r>
          </w:p>
        </w:tc>
        <w:tc>
          <w:tcPr>
            <w:tcW w:w="1134" w:type="dxa"/>
          </w:tcPr>
          <w:p w:rsidR="000A4C9B" w:rsidRPr="006A323A" w:rsidRDefault="006242BC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60" w:type="dxa"/>
          </w:tcPr>
          <w:p w:rsidR="000A4C9B" w:rsidRPr="006A323A" w:rsidRDefault="001F69D1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B331CE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6" w:type="dxa"/>
          </w:tcPr>
          <w:p w:rsidR="000A4C9B" w:rsidRPr="006A323A" w:rsidRDefault="00CF0BA5" w:rsidP="00720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06E" w:rsidRPr="00EB706E" w:rsidTr="00720BD3">
        <w:tc>
          <w:tcPr>
            <w:tcW w:w="675" w:type="dxa"/>
          </w:tcPr>
          <w:p w:rsidR="000A4C9B" w:rsidRPr="00C87321" w:rsidRDefault="000A4C9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0A4C9B" w:rsidRPr="00C87321" w:rsidRDefault="000A4C9B" w:rsidP="00F8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1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Перевезено пассажиров </w:t>
            </w:r>
            <w:proofErr w:type="spellStart"/>
            <w:r w:rsidRPr="00C87321">
              <w:rPr>
                <w:rFonts w:ascii="Times New Roman" w:hAnsi="Times New Roman" w:cs="Times New Roman"/>
                <w:sz w:val="24"/>
                <w:szCs w:val="24"/>
              </w:rPr>
              <w:t>организаци-ями</w:t>
            </w:r>
            <w:proofErr w:type="spellEnd"/>
            <w:r w:rsidRPr="00C8732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транспорта </w:t>
            </w:r>
            <w:proofErr w:type="gramStart"/>
            <w:r w:rsidRPr="00C8732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8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C9B" w:rsidRPr="00C87321" w:rsidRDefault="006242BC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1">
              <w:rPr>
                <w:rFonts w:ascii="Times New Roman" w:eastAsia="Calibri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1560" w:type="dxa"/>
          </w:tcPr>
          <w:p w:rsidR="000A4C9B" w:rsidRPr="00C87321" w:rsidRDefault="00C87321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21">
              <w:rPr>
                <w:rFonts w:ascii="Times New Roman" w:eastAsia="Calibri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2516" w:type="dxa"/>
          </w:tcPr>
          <w:p w:rsidR="000A4C9B" w:rsidRPr="00C87321" w:rsidRDefault="00C87321" w:rsidP="00F85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Плановый показатель</w:t>
            </w:r>
            <w:r w:rsidR="00B53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выполнен в связи </w:t>
            </w:r>
            <w:proofErr w:type="gramStart"/>
            <w:r w:rsidR="00B53BC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B53BCD"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84D" w:rsidRPr="00EB706E" w:rsidTr="00720BD3">
        <w:tc>
          <w:tcPr>
            <w:tcW w:w="675" w:type="dxa"/>
          </w:tcPr>
          <w:p w:rsidR="00F8584D" w:rsidRPr="00C87321" w:rsidRDefault="00F8584D" w:rsidP="00F85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584D" w:rsidRPr="00C87321" w:rsidRDefault="00F8584D" w:rsidP="00F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584D" w:rsidRPr="00C87321" w:rsidRDefault="00F8584D" w:rsidP="00F85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8584D" w:rsidRPr="00C87321" w:rsidRDefault="00F8584D" w:rsidP="00F85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F8584D" w:rsidRDefault="00F8584D" w:rsidP="00F85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8584D" w:rsidRPr="00EB706E" w:rsidTr="00720BD3">
        <w:tc>
          <w:tcPr>
            <w:tcW w:w="675" w:type="dxa"/>
          </w:tcPr>
          <w:p w:rsidR="00F8584D" w:rsidRPr="00C87321" w:rsidRDefault="00F8584D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84D" w:rsidRPr="00C87321" w:rsidRDefault="00F8584D" w:rsidP="000A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21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C8732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пользования, тыс. человек</w:t>
            </w:r>
          </w:p>
        </w:tc>
        <w:tc>
          <w:tcPr>
            <w:tcW w:w="1134" w:type="dxa"/>
          </w:tcPr>
          <w:p w:rsidR="00F8584D" w:rsidRPr="00C87321" w:rsidRDefault="00F8584D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584D" w:rsidRPr="00C87321" w:rsidRDefault="00F8584D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8584D" w:rsidRDefault="00F8584D" w:rsidP="00B53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временным</w:t>
            </w:r>
            <w:proofErr w:type="gramEnd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полетов в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сийские</w:t>
            </w:r>
            <w:proofErr w:type="spellEnd"/>
            <w:r w:rsidRPr="00E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аэропорты юга и центральной части России</w:t>
            </w:r>
          </w:p>
        </w:tc>
      </w:tr>
      <w:tr w:rsidR="00EB706E" w:rsidRPr="00EB706E" w:rsidTr="00720BD3">
        <w:tc>
          <w:tcPr>
            <w:tcW w:w="675" w:type="dxa"/>
          </w:tcPr>
          <w:p w:rsidR="000A4C9B" w:rsidRPr="006A323A" w:rsidRDefault="000A4C9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4C9B" w:rsidRPr="006A323A" w:rsidRDefault="000A4C9B" w:rsidP="000A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системы водоснабжения, тыс. куб. м/сутки</w:t>
            </w:r>
          </w:p>
        </w:tc>
        <w:tc>
          <w:tcPr>
            <w:tcW w:w="1134" w:type="dxa"/>
          </w:tcPr>
          <w:p w:rsidR="000A4C9B" w:rsidRPr="006A323A" w:rsidRDefault="006242BC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60" w:type="dxa"/>
          </w:tcPr>
          <w:p w:rsidR="000A4C9B" w:rsidRPr="006A323A" w:rsidRDefault="00B331C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16" w:type="dxa"/>
          </w:tcPr>
          <w:p w:rsidR="000A4C9B" w:rsidRPr="006A323A" w:rsidRDefault="00920691" w:rsidP="0092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данный момент проект строительства дополнительной ветки водопровода  от КП7 с. Кабардинка до РЧВ по </w:t>
            </w:r>
            <w:proofErr w:type="spellStart"/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оворос</w:t>
            </w:r>
            <w:r w:rsidR="007D0E7A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г.Геленд</w:t>
            </w:r>
            <w:r w:rsidR="007D0E7A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жике</w:t>
            </w:r>
            <w:proofErr w:type="spellEnd"/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на разработке</w:t>
            </w:r>
          </w:p>
        </w:tc>
      </w:tr>
      <w:tr w:rsidR="00EB706E" w:rsidRPr="00EB706E" w:rsidTr="00720BD3">
        <w:tc>
          <w:tcPr>
            <w:tcW w:w="675" w:type="dxa"/>
          </w:tcPr>
          <w:p w:rsidR="000A4C9B" w:rsidRPr="006A323A" w:rsidRDefault="000A4C9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A4C9B" w:rsidRPr="006A323A" w:rsidRDefault="000A4C9B" w:rsidP="000A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очистных сооружений канализации, тыс. куб. м/сутки</w:t>
            </w:r>
          </w:p>
        </w:tc>
        <w:tc>
          <w:tcPr>
            <w:tcW w:w="1134" w:type="dxa"/>
          </w:tcPr>
          <w:p w:rsidR="000A4C9B" w:rsidRPr="006A323A" w:rsidRDefault="006242BC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0A4C9B" w:rsidRPr="006A323A" w:rsidRDefault="00B331C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516" w:type="dxa"/>
          </w:tcPr>
          <w:p w:rsidR="000A4C9B" w:rsidRPr="006A323A" w:rsidRDefault="00920691" w:rsidP="00B331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Ведется строительство новых очистных сооружений по ул.</w:t>
            </w:r>
            <w:r w:rsidR="007D0E7A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Пограничной</w:t>
            </w:r>
            <w:proofErr w:type="gramEnd"/>
          </w:p>
        </w:tc>
      </w:tr>
      <w:tr w:rsidR="00EB706E" w:rsidRPr="00EB706E" w:rsidTr="00720BD3">
        <w:tc>
          <w:tcPr>
            <w:tcW w:w="675" w:type="dxa"/>
          </w:tcPr>
          <w:p w:rsidR="000A4C9B" w:rsidRPr="006A323A" w:rsidRDefault="000A4C9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A4C9B" w:rsidRPr="006A323A" w:rsidRDefault="000A4C9B" w:rsidP="000A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систем </w:t>
            </w:r>
            <w:proofErr w:type="gramStart"/>
            <w:r w:rsidRPr="006A323A">
              <w:rPr>
                <w:rFonts w:ascii="Times New Roman" w:hAnsi="Times New Roman" w:cs="Times New Roman"/>
                <w:sz w:val="24"/>
                <w:szCs w:val="24"/>
              </w:rPr>
              <w:t>лив-</w:t>
            </w:r>
            <w:proofErr w:type="spellStart"/>
            <w:r w:rsidRPr="006A323A">
              <w:rPr>
                <w:rFonts w:ascii="Times New Roman" w:hAnsi="Times New Roman" w:cs="Times New Roman"/>
                <w:sz w:val="24"/>
                <w:szCs w:val="24"/>
              </w:rPr>
              <w:t>невой</w:t>
            </w:r>
            <w:proofErr w:type="spellEnd"/>
            <w:proofErr w:type="gramEnd"/>
            <w:r w:rsidRPr="006A323A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канализации, нуждающейся в ремонте, в общей протяженности ливневой канализации, %</w:t>
            </w:r>
          </w:p>
        </w:tc>
        <w:tc>
          <w:tcPr>
            <w:tcW w:w="1134" w:type="dxa"/>
          </w:tcPr>
          <w:p w:rsidR="000A4C9B" w:rsidRPr="006A323A" w:rsidRDefault="006242BC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60" w:type="dxa"/>
          </w:tcPr>
          <w:p w:rsidR="000A4C9B" w:rsidRPr="006A323A" w:rsidRDefault="00B331C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516" w:type="dxa"/>
          </w:tcPr>
          <w:p w:rsidR="000A4C9B" w:rsidRPr="006A323A" w:rsidRDefault="001F69D1" w:rsidP="00BB5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отремонтировано</w:t>
            </w:r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0,1% </w:t>
            </w:r>
            <w:proofErr w:type="gramStart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ливневой</w:t>
            </w:r>
            <w:proofErr w:type="gramEnd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кана</w:t>
            </w:r>
            <w:r w:rsidR="00BB5408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  <w:proofErr w:type="spellEnd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2023 году основная часть </w:t>
            </w:r>
            <w:proofErr w:type="spellStart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дене</w:t>
            </w:r>
            <w:r w:rsidR="00BB5408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жных</w:t>
            </w:r>
            <w:proofErr w:type="spellEnd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выде</w:t>
            </w:r>
            <w:r w:rsidR="00BB5408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лено</w:t>
            </w:r>
            <w:proofErr w:type="spellEnd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содержание </w:t>
            </w:r>
            <w:proofErr w:type="gramStart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ливневой</w:t>
            </w:r>
            <w:proofErr w:type="gramEnd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канализа</w:t>
            </w:r>
            <w:r w:rsidR="00BB5408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2A8F"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EB706E" w:rsidRPr="00EB706E" w:rsidTr="00720BD3">
        <w:tc>
          <w:tcPr>
            <w:tcW w:w="675" w:type="dxa"/>
          </w:tcPr>
          <w:p w:rsidR="000A4C9B" w:rsidRPr="006A323A" w:rsidRDefault="000A4C9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A4C9B" w:rsidRPr="006A323A" w:rsidRDefault="000A4C9B" w:rsidP="000A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населенных пунктов, %</w:t>
            </w:r>
          </w:p>
        </w:tc>
        <w:tc>
          <w:tcPr>
            <w:tcW w:w="1134" w:type="dxa"/>
          </w:tcPr>
          <w:p w:rsidR="000A4C9B" w:rsidRPr="006A323A" w:rsidRDefault="006242BC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60" w:type="dxa"/>
          </w:tcPr>
          <w:p w:rsidR="000A4C9B" w:rsidRPr="006A323A" w:rsidRDefault="00B331CE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516" w:type="dxa"/>
          </w:tcPr>
          <w:p w:rsidR="000A4C9B" w:rsidRPr="006A323A" w:rsidRDefault="002E2010" w:rsidP="002E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A4C9B" w:rsidRPr="00EB706E" w:rsidTr="00720BD3">
        <w:tc>
          <w:tcPr>
            <w:tcW w:w="675" w:type="dxa"/>
          </w:tcPr>
          <w:p w:rsidR="000A4C9B" w:rsidRPr="0044390D" w:rsidRDefault="000A4C9B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A4C9B" w:rsidRPr="0044390D" w:rsidRDefault="000A4C9B" w:rsidP="000A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тыс. кв. м общей площади</w:t>
            </w:r>
          </w:p>
        </w:tc>
        <w:tc>
          <w:tcPr>
            <w:tcW w:w="1134" w:type="dxa"/>
          </w:tcPr>
          <w:p w:rsidR="000A4C9B" w:rsidRPr="0044390D" w:rsidRDefault="006242BC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</w:tcPr>
          <w:p w:rsidR="000A4C9B" w:rsidRPr="0044390D" w:rsidRDefault="006A323A" w:rsidP="0072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2516" w:type="dxa"/>
          </w:tcPr>
          <w:p w:rsidR="000A4C9B" w:rsidRPr="008572E8" w:rsidRDefault="00A826F4" w:rsidP="00A826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выполнение показателя с</w:t>
            </w:r>
            <w:r w:rsidR="008572E8" w:rsidRPr="0085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вязано с уменьшением </w:t>
            </w:r>
            <w:proofErr w:type="gramStart"/>
            <w:r w:rsidR="008572E8" w:rsidRPr="0085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72E8" w:rsidRPr="0085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</w:t>
            </w:r>
            <w:proofErr w:type="gramEnd"/>
            <w:r w:rsidR="008572E8" w:rsidRPr="0085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введенных в эксплуатацию </w:t>
            </w:r>
            <w:proofErr w:type="spellStart"/>
            <w:r w:rsidR="008572E8" w:rsidRPr="0085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72E8" w:rsidRPr="0085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</w:t>
            </w:r>
            <w:proofErr w:type="spellEnd"/>
            <w:r w:rsidR="008572E8" w:rsidRPr="0085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</w:t>
            </w:r>
          </w:p>
        </w:tc>
      </w:tr>
    </w:tbl>
    <w:p w:rsidR="00882DE3" w:rsidRPr="00EB706E" w:rsidRDefault="00882DE3" w:rsidP="00837DE0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37DE0" w:rsidRPr="0078595A" w:rsidRDefault="00837DE0" w:rsidP="00837DE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595A"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 w:rsidRPr="0078595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859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7DE0" w:rsidRPr="0078595A" w:rsidRDefault="00837DE0" w:rsidP="00837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59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595A">
        <w:rPr>
          <w:rFonts w:ascii="Times New Roman" w:eastAsia="Calibri" w:hAnsi="Times New Roman" w:cs="Times New Roman"/>
          <w:iCs/>
          <w:sz w:val="28"/>
          <w:szCs w:val="28"/>
        </w:rPr>
        <w:t>достижение целей Стратегии социально-экономического развития муниципального образования город-курорт Геленджик;</w:t>
      </w:r>
    </w:p>
    <w:p w:rsidR="00837DE0" w:rsidRPr="0078595A" w:rsidRDefault="00837DE0" w:rsidP="00837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595A">
        <w:rPr>
          <w:rFonts w:ascii="Times New Roman" w:eastAsia="Calibri" w:hAnsi="Times New Roman" w:cs="Times New Roman"/>
          <w:iCs/>
          <w:sz w:val="28"/>
          <w:szCs w:val="28"/>
        </w:rPr>
        <w:t>реализацию задач н</w:t>
      </w:r>
      <w:r w:rsidRPr="0078595A">
        <w:rPr>
          <w:rFonts w:ascii="Times New Roman" w:eastAsia="Calibri" w:hAnsi="Times New Roman" w:cs="Times New Roman"/>
          <w:sz w:val="28"/>
          <w:szCs w:val="28"/>
        </w:rPr>
        <w:t>ациональных проектов Российской Федерации «Жилье и городская среда» и «Экология»;</w:t>
      </w:r>
    </w:p>
    <w:p w:rsidR="00837DE0" w:rsidRPr="0078595A" w:rsidRDefault="00837DE0" w:rsidP="00837DE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595A">
        <w:rPr>
          <w:rFonts w:ascii="Times New Roman" w:eastAsia="Calibri" w:hAnsi="Times New Roman" w:cs="Times New Roman"/>
          <w:sz w:val="28"/>
          <w:szCs w:val="28"/>
        </w:rPr>
        <w:t xml:space="preserve">- реализацию флагманских проектов Краснодарского края: </w:t>
      </w:r>
      <w:r w:rsidRPr="0078595A">
        <w:rPr>
          <w:rFonts w:ascii="Times New Roman" w:eastAsia="Calibri" w:hAnsi="Times New Roman" w:cs="Times New Roman"/>
          <w:iCs/>
          <w:sz w:val="28"/>
          <w:szCs w:val="28"/>
        </w:rPr>
        <w:t>«Пространство без границ» и «Туристско-рекреационный кластер – единая платформа сервисов для отдыхающих и туристов»;</w:t>
      </w:r>
    </w:p>
    <w:p w:rsidR="00837DE0" w:rsidRPr="0078595A" w:rsidRDefault="00837DE0" w:rsidP="00837DE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595A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78595A">
        <w:rPr>
          <w:rFonts w:ascii="Times New Roman" w:eastAsia="Calibri" w:hAnsi="Times New Roman" w:cs="Times New Roman"/>
          <w:sz w:val="28"/>
          <w:szCs w:val="28"/>
        </w:rPr>
        <w:t xml:space="preserve">реализацию флагманского проекта Краснодарского края «Торгово-транспортно-логистический кластер «Южный экспортно-импортный </w:t>
      </w:r>
      <w:proofErr w:type="spellStart"/>
      <w:r w:rsidRPr="0078595A">
        <w:rPr>
          <w:rFonts w:ascii="Times New Roman" w:eastAsia="Calibri" w:hAnsi="Times New Roman" w:cs="Times New Roman"/>
          <w:sz w:val="28"/>
          <w:szCs w:val="28"/>
        </w:rPr>
        <w:t>хаб</w:t>
      </w:r>
      <w:proofErr w:type="spellEnd"/>
      <w:r w:rsidRPr="0078595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82DE3" w:rsidRPr="00EB706E" w:rsidRDefault="00882DE3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169CD" w:rsidRPr="0044390D" w:rsidRDefault="00F169CD" w:rsidP="00F169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90D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плана-графика МФП</w:t>
      </w:r>
    </w:p>
    <w:p w:rsidR="00F169CD" w:rsidRPr="00EB706E" w:rsidRDefault="00F169CD" w:rsidP="00F169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EB706E" w:rsidRPr="005A02A2" w:rsidTr="00F169CD">
        <w:tc>
          <w:tcPr>
            <w:tcW w:w="2518" w:type="dxa"/>
            <w:vMerge w:val="restart"/>
            <w:tcBorders>
              <w:bottom w:val="nil"/>
            </w:tcBorders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реализации проекта</w:t>
            </w:r>
          </w:p>
        </w:tc>
      </w:tr>
      <w:tr w:rsidR="00F169CD" w:rsidRPr="005A02A2" w:rsidTr="00F169CD">
        <w:tc>
          <w:tcPr>
            <w:tcW w:w="2518" w:type="dxa"/>
            <w:vMerge/>
            <w:tcBorders>
              <w:top w:val="single" w:sz="4" w:space="0" w:color="auto"/>
              <w:bottom w:val="nil"/>
            </w:tcBorders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bottom w:val="nil"/>
            </w:tcBorders>
          </w:tcPr>
          <w:p w:rsidR="00F169CD" w:rsidRPr="005A02A2" w:rsidRDefault="00F169CD" w:rsidP="00AF0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69CD" w:rsidRPr="005A02A2" w:rsidRDefault="00F169CD" w:rsidP="00F169CD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EB706E" w:rsidRPr="005A02A2" w:rsidTr="00AF0E6D">
        <w:trPr>
          <w:tblHeader/>
        </w:trPr>
        <w:tc>
          <w:tcPr>
            <w:tcW w:w="2518" w:type="dxa"/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F169CD" w:rsidRPr="005A02A2" w:rsidRDefault="00F169C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706E" w:rsidRPr="00EB706E" w:rsidTr="00AF0E6D">
        <w:tc>
          <w:tcPr>
            <w:tcW w:w="2518" w:type="dxa"/>
          </w:tcPr>
          <w:p w:rsidR="00F169CD" w:rsidRPr="0044390D" w:rsidRDefault="00F169CD" w:rsidP="00F1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«Успешная концессия водоканала»</w:t>
            </w:r>
          </w:p>
        </w:tc>
        <w:tc>
          <w:tcPr>
            <w:tcW w:w="992" w:type="dxa"/>
          </w:tcPr>
          <w:p w:rsidR="00F169CD" w:rsidRPr="0044390D" w:rsidRDefault="00F169CD" w:rsidP="00F1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F169CD" w:rsidRPr="0044390D" w:rsidRDefault="00F169CD" w:rsidP="00F1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F169CD" w:rsidRPr="0044390D" w:rsidRDefault="00F169CD" w:rsidP="007F5B2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действующего концессионного соглашения с ООО «Концессии водоснабжения Геленджик», включая строительство очистных сооружений хозяйственно-бытовых стоков мощностью 50 тыс. куб. м в сутки с глубоководным выпуском, других объектов и реконструкцию систем холодного </w:t>
            </w:r>
            <w:proofErr w:type="spellStart"/>
            <w:proofErr w:type="gramStart"/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водосна</w:t>
            </w:r>
            <w:r w:rsidR="00776575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бжения</w:t>
            </w:r>
            <w:proofErr w:type="spellEnd"/>
            <w:proofErr w:type="gramEnd"/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водоотведения всех населенных пунктов муниципального образования, охваченных концессией.</w:t>
            </w:r>
          </w:p>
          <w:p w:rsidR="00776575" w:rsidRPr="0044390D" w:rsidRDefault="00776575" w:rsidP="007F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Строительство ОСК «Тонкий мыс» производительностью 50 тыс. м3/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(С поэтапным вводом в эксплуатацию </w:t>
            </w:r>
            <w:proofErr w:type="gramEnd"/>
          </w:p>
          <w:p w:rsidR="00776575" w:rsidRPr="0044390D" w:rsidRDefault="00776575" w:rsidP="007F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-1 очередь: 30 тыс. м3/сутки, вторая очередь: 40 тыс. м3/сутки, третья очередь: 50 тыс. м3/сутки); </w:t>
            </w:r>
            <w:proofErr w:type="gramEnd"/>
          </w:p>
          <w:p w:rsidR="00776575" w:rsidRPr="0044390D" w:rsidRDefault="00776575" w:rsidP="007F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-строительство отводящего коллектора сброса очищенных сточных вод;</w:t>
            </w:r>
          </w:p>
          <w:p w:rsidR="00776575" w:rsidRPr="0044390D" w:rsidRDefault="00776575" w:rsidP="007F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-строительство ГВВ.</w:t>
            </w:r>
          </w:p>
          <w:p w:rsidR="00F169CD" w:rsidRPr="0044390D" w:rsidRDefault="00776575" w:rsidP="007F5B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>Новоростехфлот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выполняется </w:t>
            </w:r>
            <w:proofErr w:type="gram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строи-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>тельство</w:t>
            </w:r>
            <w:proofErr w:type="spellEnd"/>
            <w:proofErr w:type="gram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глубоководного выпуска протяжен-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ностью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1734 м диаметром 800 мм. В настоящее время построено порядка 1196,6 м </w:t>
            </w:r>
            <w:proofErr w:type="spellStart"/>
            <w:proofErr w:type="gram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>трубо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>-провода</w:t>
            </w:r>
            <w:proofErr w:type="gram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Завершен монтаж плети № 13, ведется устройство щебеночной постели для укладки плети № 14, завершить работы планируется до конца 2023 года. ООО «Современные системы реновации» ведутся строительные работы по сбросному коллектору, соединяющему новые ОСК и глубоководный выпуск. Уложено 1895 м из 1943 м трубопровода (две ветки в одной траншее). </w:t>
            </w:r>
            <w:proofErr w:type="gram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ООО «Современные системы 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ренова-ции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на площадке новых ОСК завершена разработка котлованов в объеме 179771 м3, завершен монтаж буро-инъекционных анкеров в кол-ве 502 шт., выполнено устройство опалубки плиты перекрытия песколовки в объеме 80 %, выполнено устройство опалубки, армирование и бетонирование монолитных стен </w:t>
            </w:r>
            <w:bookmarkStart w:id="1" w:name="_Hlk142298451"/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аэротенка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1-й очереди</w:t>
            </w:r>
            <w:bookmarkEnd w:id="1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кол-ве 466 м3</w:t>
            </w:r>
            <w:bookmarkStart w:id="2" w:name="_Hlk137547103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выполнено устройство опалубки перекрытия 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аэротенка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1-й очереди в объеме 10%,</w:t>
            </w:r>
            <w:bookmarkEnd w:id="2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выполнено устройство армирования</w:t>
            </w:r>
            <w:proofErr w:type="gram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стен комплекса резервуаров с насосным отделением в объеме 10%, выполнено </w:t>
            </w:r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армирование, устройство опалубки и 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бетониро-вание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плиты перекрытия </w:t>
            </w:r>
            <w:proofErr w:type="gram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реагентом 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хозяй-</w:t>
            </w:r>
            <w:r w:rsidR="002A3389"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стве</w:t>
            </w:r>
            <w:proofErr w:type="spellEnd"/>
            <w:r w:rsidR="002A3389" w:rsidRPr="004439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объеме 64 м3</w:t>
            </w:r>
          </w:p>
        </w:tc>
      </w:tr>
      <w:tr w:rsidR="00EB706E" w:rsidRPr="00EB706E" w:rsidTr="00AF0E6D">
        <w:tc>
          <w:tcPr>
            <w:tcW w:w="2518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«Чистая бухта»</w:t>
            </w:r>
          </w:p>
        </w:tc>
        <w:tc>
          <w:tcPr>
            <w:tcW w:w="992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F024CD" w:rsidRPr="0044390D" w:rsidRDefault="0013128A" w:rsidP="0013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данного проекта является</w:t>
            </w:r>
            <w:r w:rsidRPr="0044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самых глобальных и значимых проектов для муниципального образования город-курорт Геленджик и для всей Черноморской бухте. К 2025 году завершится строительство первой очереди новых очистных сооружений, будут реконструированы и построены насосные станции и километры коллекторов. Итогом масштабного федерального проекта станет принципиально новая система, при которой канализационные стоки пойдут на очистные сооружения на Тонком и Толстом мысах. Сейчас закладывается фундамент долгосрочного развития и процветания, формируется современная система водоотведения, которая выведет курорт на совершенно новый уровень коммунальной инфраструктуры. Проект «Чистая бухта» реализуется в четыре этапа. Первый этап – строительство очистных сооружений на Тонком мысе мощностью 3</w:t>
            </w:r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тыс. м3/сутки с расширением до </w:t>
            </w:r>
            <w:r w:rsidRPr="0044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тыс. м3/сутки</w:t>
            </w:r>
            <w:r w:rsidRPr="0044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; </w:t>
            </w:r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укладка там же глубоководного выпуска протяженностью 1734 метра и сбросного коллектора – 1940 метров, соединяющего очистные и глубоководный выпуск.</w:t>
            </w:r>
            <w:r w:rsidRPr="0044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Второй этап – возведение двух новых КНС, а также модернизация четырех существующих КНС. Строительство и реконструкция напорных и самотечных коллекторов. Третий этап – реконструкция КНС №1 и ГКНС (главной КНС), прокладка коллекторов, которые подходят к ней и идут на очистные сооружения. Четвертый этап – модернизация очистных на Толстом мысе производительностью 50 тыс. м3/сутки с новым глубоководным выпуском длиной 1686 метров. Объект предстоит полностью снести и заново построить. Также в рамках четвертого этапа реконструируют три КНС в </w:t>
            </w:r>
            <w:proofErr w:type="spellStart"/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ивноморском</w:t>
            </w:r>
            <w:proofErr w:type="spellEnd"/>
            <w:r w:rsidRPr="00443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которые перекачивают все стоки села в Геленджик на очистку</w:t>
            </w:r>
          </w:p>
        </w:tc>
      </w:tr>
      <w:tr w:rsidR="00EB706E" w:rsidRPr="00EB706E" w:rsidTr="00AF0E6D">
        <w:tc>
          <w:tcPr>
            <w:tcW w:w="2518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«Чистое море»</w:t>
            </w:r>
          </w:p>
        </w:tc>
        <w:tc>
          <w:tcPr>
            <w:tcW w:w="992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F024CD" w:rsidRPr="0044390D" w:rsidRDefault="00F81F4C" w:rsidP="002E3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предусматривает р</w:t>
            </w:r>
            <w:r w:rsidR="00666CC5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66CC5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66CC5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единого концессионного соглашения для приморских и некоторых удаленных от моря населенных пунктов муниципального образования, за исключением г. Геленджика, направленного на создание небольших централизованных систем дождевой канализации и реконструкцию имеющихся </w:t>
            </w:r>
            <w:r w:rsidR="00666CC5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трубопроводов, со строительством коллекторов и выводами стоков на очистные сооружения дождевой канализации с целью ликвидации прямого попадания неочищенных стоков в море или другие водные объекты</w:t>
            </w:r>
            <w:proofErr w:type="gramEnd"/>
          </w:p>
        </w:tc>
      </w:tr>
      <w:tr w:rsidR="00EB706E" w:rsidRPr="00EB706E" w:rsidTr="00AF0E6D">
        <w:tc>
          <w:tcPr>
            <w:tcW w:w="2518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«Зеленое» теплоснабжение»</w:t>
            </w:r>
          </w:p>
        </w:tc>
        <w:tc>
          <w:tcPr>
            <w:tcW w:w="992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F024CD" w:rsidRPr="0044390D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2E3193" w:rsidRPr="0044390D" w:rsidRDefault="00F81F4C" w:rsidP="002A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предусматривает р</w:t>
            </w:r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концессионного соглашения с целью полной реконструкци</w:t>
            </w: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централизованного теплоснабжения г. </w:t>
            </w:r>
            <w:proofErr w:type="spellStart"/>
            <w:proofErr w:type="gramStart"/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Геленд</w:t>
            </w: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жика</w:t>
            </w:r>
            <w:proofErr w:type="spellEnd"/>
            <w:proofErr w:type="gramEnd"/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всех других населенных пунктов с муниципальными системами теплоснабжения с использованием инновационных технологий </w:t>
            </w:r>
            <w:proofErr w:type="spellStart"/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теплогенерации</w:t>
            </w:r>
            <w:proofErr w:type="spellEnd"/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возобновляемой термальной энергии моря и традиционных видов топлива, автоматизации производства и передачи </w:t>
            </w:r>
            <w:proofErr w:type="spellStart"/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="00053020"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реальной потребности</w:t>
            </w:r>
            <w:r w:rsidRPr="0044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A3389" w:rsidRPr="0044390D" w:rsidRDefault="002E3193" w:rsidP="002A3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D">
              <w:rPr>
                <w:rFonts w:ascii="Times New Roman" w:hAnsi="Times New Roman" w:cs="Times New Roman"/>
              </w:rPr>
              <w:t>На сегодняшний день утверждена «Дорожная карта» по передаче систем теплового комплекса инвестору путем заключения концессионного соглашения в 2024 году.</w:t>
            </w:r>
          </w:p>
        </w:tc>
      </w:tr>
      <w:tr w:rsidR="00EB706E" w:rsidRPr="00EB706E" w:rsidTr="00AF0E6D">
        <w:tc>
          <w:tcPr>
            <w:tcW w:w="2518" w:type="dxa"/>
          </w:tcPr>
          <w:p w:rsidR="00F024CD" w:rsidRPr="00CB052A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2A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«Наш чистый дом»</w:t>
            </w:r>
          </w:p>
        </w:tc>
        <w:tc>
          <w:tcPr>
            <w:tcW w:w="992" w:type="dxa"/>
          </w:tcPr>
          <w:p w:rsidR="00F024CD" w:rsidRPr="00CB052A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F024CD" w:rsidRPr="00CB052A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2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C120FB" w:rsidRPr="00CB052A" w:rsidRDefault="00C120FB" w:rsidP="00C120FB">
            <w:pPr>
              <w:keepNext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2A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предусматривает реализацию комплекса мероприятий по развитию системы сбора ТКО.</w:t>
            </w:r>
          </w:p>
          <w:p w:rsidR="00F024CD" w:rsidRPr="00CB052A" w:rsidRDefault="00C120FB" w:rsidP="00CB052A">
            <w:pPr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инвентаризация </w:t>
            </w:r>
            <w:proofErr w:type="gramStart"/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</w:t>
            </w:r>
            <w:proofErr w:type="gramEnd"/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="007E3056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док на территории муниципального обр</w:t>
            </w:r>
            <w:r w:rsidR="007E3056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город-курорт Геленджик.</w:t>
            </w:r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90D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34BAA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34BAA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90D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было</w:t>
            </w:r>
            <w:r w:rsidR="00A34BAA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</w:t>
            </w:r>
            <w:r w:rsidR="0044390D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34BAA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390D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056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контейнерных площадок, з</w:t>
            </w:r>
            <w:r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акуплено 200 новых контейнеров для сбора мусора</w:t>
            </w:r>
            <w:r w:rsidR="00A34BAA" w:rsidRPr="00CB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706E" w:rsidRPr="00EB706E" w:rsidTr="00AF0E6D">
        <w:tc>
          <w:tcPr>
            <w:tcW w:w="2518" w:type="dxa"/>
          </w:tcPr>
          <w:p w:rsidR="00F024CD" w:rsidRPr="005A02A2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«Аэропорт Геленджик»</w:t>
            </w:r>
          </w:p>
        </w:tc>
        <w:tc>
          <w:tcPr>
            <w:tcW w:w="992" w:type="dxa"/>
          </w:tcPr>
          <w:p w:rsidR="00F024CD" w:rsidRPr="005A02A2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024CD" w:rsidRPr="005A02A2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F024CD" w:rsidRPr="005A02A2" w:rsidRDefault="00EE3EBD" w:rsidP="00CB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предусматривал реализацию инвестиционного проекта «Строительство нового аэровокзального комплекса для увеличения пассажиропотока и предоставления пассажирам необходимого уровня сервиса»</w:t>
            </w:r>
            <w:r w:rsidR="00072147" w:rsidRPr="005A02A2">
              <w:rPr>
                <w:rFonts w:ascii="Times New Roman" w:eastAsia="Calibri" w:hAnsi="Times New Roman" w:cs="Times New Roman"/>
                <w:sz w:val="24"/>
                <w:szCs w:val="24"/>
              </w:rPr>
              <w:t>. В 2022 году</w:t>
            </w:r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завершено</w:t>
            </w:r>
            <w:r w:rsidR="00072147" w:rsidRPr="005A0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>строительства нового аэровокзального комплекса аэропорта Геленджик.</w:t>
            </w:r>
            <w:r w:rsidR="00072147" w:rsidRPr="005A02A2">
              <w:rPr>
                <w:sz w:val="28"/>
                <w:szCs w:val="28"/>
              </w:rPr>
              <w:t xml:space="preserve"> </w:t>
            </w:r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нового терминала планируется с момента открытия воздушного пространства на юге России. </w:t>
            </w:r>
            <w:r w:rsidR="005A02A2" w:rsidRPr="005A02A2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ведется</w:t>
            </w:r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 проекту «Развитие служебно-технической территории (здания и сооружения) аэропорта Геленджик». </w:t>
            </w:r>
            <w:proofErr w:type="gramStart"/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служебно-технической территории аэропорта – возведение нового административного здания и технологического здания (склад хранения шин и ГСМ с помещением мастерской по обслуживанию аккумуляторных батарей, с помещением мойки автотранспорта), парковки, заправки ГСМ, реконструкция пожарного резервуара, а также благоустройство территории – позволит не только разместить 170 </w:t>
            </w:r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аэропорта, в том числе 50 вновь принятых сотрудников для обеспечения деятельности нового аэровокзального комплекса аэропорта Геленджик, а</w:t>
            </w:r>
            <w:proofErr w:type="gramEnd"/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 xml:space="preserve"> также оптимизировать производственный процесс и создать </w:t>
            </w:r>
            <w:proofErr w:type="gramStart"/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>комфорт-</w:t>
            </w:r>
            <w:proofErr w:type="spellStart"/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="00072147" w:rsidRPr="005A02A2">
              <w:rPr>
                <w:rFonts w:ascii="Times New Roman" w:hAnsi="Times New Roman" w:cs="Times New Roman"/>
                <w:sz w:val="24"/>
                <w:szCs w:val="24"/>
              </w:rPr>
              <w:t xml:space="preserve"> среду для сотрудников и гостей аэропорт</w:t>
            </w:r>
            <w:r w:rsidR="002A3389" w:rsidRPr="005A0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24CD" w:rsidRPr="00EB706E" w:rsidTr="00AF0E6D">
        <w:tc>
          <w:tcPr>
            <w:tcW w:w="2518" w:type="dxa"/>
          </w:tcPr>
          <w:p w:rsidR="00F024CD" w:rsidRPr="004F38B9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проект «Инфраструктура автомобильного транспорта»</w:t>
            </w:r>
          </w:p>
        </w:tc>
        <w:tc>
          <w:tcPr>
            <w:tcW w:w="992" w:type="dxa"/>
          </w:tcPr>
          <w:p w:rsidR="00F024CD" w:rsidRPr="004F38B9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024CD" w:rsidRPr="004F38B9" w:rsidRDefault="00F024CD" w:rsidP="00F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F024CD" w:rsidRPr="004F38B9" w:rsidRDefault="0029598E" w:rsidP="00295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Приоритетный проект предусматривает реализацию комплекса мероприятий по </w:t>
            </w:r>
            <w:bookmarkStart w:id="3" w:name="_Hlk57386764"/>
            <w:r w:rsidRPr="004F3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развитию пассажирской инфраструктуры авто-мобильного транспорта и </w:t>
            </w:r>
            <w:proofErr w:type="gramStart"/>
            <w:r w:rsidRPr="004F38B9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proofErr w:type="gramEnd"/>
            <w:r w:rsidRPr="004F3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</w:t>
            </w:r>
            <w:bookmarkEnd w:id="3"/>
            <w:r w:rsidRPr="004F3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</w:t>
            </w:r>
            <w:proofErr w:type="spellStart"/>
            <w:r w:rsidRPr="004F38B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4F3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Геленджик.</w:t>
            </w:r>
          </w:p>
          <w:p w:rsidR="0029598E" w:rsidRPr="004F38B9" w:rsidRDefault="0029598E" w:rsidP="00295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реконструкции «Автомобильной дороги федерального значения М-4 «Дон» – от Москвы через Воронеж, Ростов-на-Дону, Краснодар до Новороссийска проходят через такие населенные пункты как: г. Геленджик, 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Кабардинка, с. </w:t>
            </w:r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Виноградное</w:t>
            </w:r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Марьина Роща, п. Светлый.</w:t>
            </w:r>
          </w:p>
          <w:p w:rsidR="0029598E" w:rsidRPr="004F38B9" w:rsidRDefault="0029598E" w:rsidP="00295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реконструкции, участков </w:t>
            </w:r>
            <w:proofErr w:type="spellStart"/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феде-ральной</w:t>
            </w:r>
            <w:proofErr w:type="spellEnd"/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 категория трас-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соответствовать параметрам 1 кате-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капитальным типом дорожной одежды из асфальтобетона.</w:t>
            </w:r>
          </w:p>
          <w:p w:rsidR="0029598E" w:rsidRPr="004F38B9" w:rsidRDefault="0029598E" w:rsidP="00295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Завершено строительство развязки ФАД М-4 «Дон» в районе поворота на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ивноморское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Завершена реконструкция участка ФАД М-4 «Дон» от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ихайловский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перевал до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п.Светлый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00E2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из Геленджика в аэропорт (Тонкий мыс) осуществляется с разворотом через построенную развязку в Голубую бухту. Выезд из аэропорта в сторону Новороссийска осуществляется с разворотом через </w:t>
            </w:r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</w:t>
            </w:r>
            <w:r w:rsidR="00E400E2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</w:t>
            </w:r>
            <w:proofErr w:type="spellEnd"/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кольцевое пересечение.</w:t>
            </w:r>
            <w:r w:rsidR="00E400E2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Завершено </w:t>
            </w:r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="00E400E2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</w:t>
            </w:r>
            <w:proofErr w:type="spellEnd"/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эстакады (км 1513+530) для пропуска транзитного транспорта над существующим кольцевым пересечением с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Геленджикским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проспектом на участке км 1512+945 - км 1513+935 протяжностью 1 км. Расположение существующего кольцевого пересечения сохраняется, с доведением параметров до нормативных значений.</w:t>
            </w:r>
          </w:p>
          <w:p w:rsidR="0029598E" w:rsidRPr="004F38B9" w:rsidRDefault="0029598E" w:rsidP="00295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с. Кабардинка завершено строительство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="00036BE6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спортной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развязки в разных уровнях на км 1522+200 автомобильной дороги М-4 «Дон», необходимым условием при строительстве транспортной развязки является ликвидация светофорного регулирования и левого поворота как на км 1522, так и на км 1527 автомобильной дороги М-4 «Дон».</w:t>
            </w:r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предусм</w:t>
            </w:r>
            <w:r w:rsidR="00E400E2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 у</w:t>
            </w:r>
            <w:r w:rsidR="00036BE6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акустических экранов: </w:t>
            </w:r>
          </w:p>
          <w:p w:rsidR="0029598E" w:rsidRPr="004F38B9" w:rsidRDefault="00E400E2" w:rsidP="00295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ул. Революционная в </w:t>
            </w:r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Кабардинка, высотой 6м. 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станавливается </w:t>
            </w:r>
            <w:proofErr w:type="spellStart"/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шумозащитный</w:t>
            </w:r>
            <w:proofErr w:type="spellEnd"/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 </w:t>
            </w:r>
            <w:proofErr w:type="gramStart"/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</w:t>
            </w:r>
            <w:proofErr w:type="gramEnd"/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365 </w:t>
            </w:r>
            <w:proofErr w:type="spellStart"/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высотой 5 м и 136,2 </w:t>
            </w:r>
            <w:proofErr w:type="spellStart"/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="0029598E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высотой 6 м. </w:t>
            </w:r>
          </w:p>
          <w:p w:rsidR="0029598E" w:rsidRPr="004F38B9" w:rsidRDefault="0029598E" w:rsidP="00295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районе посёлка Виноградное (городской округ Геленджик) в Краснодарском крае на участке трассы М-4 «Дон» с 1517 по 1519 километр расширена дорога с двух до четырёх полос в рамках строительства новой транспортной развязки.</w:t>
            </w:r>
          </w:p>
          <w:p w:rsidR="0029598E" w:rsidRPr="004F38B9" w:rsidRDefault="0029598E" w:rsidP="00036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Построено четыре надземных и два подземных перехода, разворотная петля у Марьиной Рощи</w:t>
            </w:r>
            <w:r w:rsidR="005B7D2F" w:rsidRPr="004F3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B7D2F" w:rsidRPr="004F3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акже обустроены местные проезды, тротуары,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шумозащитные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экраны, барьерные ограждения и освещения. 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строительства вышеуказанных транспортных развязок связана резким повышением интенсивности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="00036BE6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бильного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в пик летнего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</w:t>
            </w:r>
            <w:r w:rsidR="00036BE6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вительного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 через территорию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036BE6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="00036BE6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приводит к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заторовым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ситуациям, значительно осложняет условие движения авто</w:t>
            </w:r>
            <w:r w:rsidR="00036BE6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и негативно отражается на имидже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курорта</w:t>
            </w:r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граничение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грузовых автомобилей по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Геленджикскому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проспекту, ул. Кирова и на подъездах к ул. Кирова в г. Геленджике в близи общеобразовательных учреждений.</w:t>
            </w:r>
          </w:p>
          <w:p w:rsidR="004F38B9" w:rsidRPr="004F38B9" w:rsidRDefault="004F38B9" w:rsidP="004F38B9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октябре 2023 года Президент Российской Федерации Владимир Путин в режиме видеоконференции открыл движение на федеральной трассе М-4 «Дон» в районе Геленджика. По поручению главы государства дорожники провели реконструкцию двух участков трассы и построили новые транспортные развязки. Строительство дороги вошло в число национальных стратегических проектов.</w:t>
            </w:r>
          </w:p>
          <w:p w:rsidR="0029598E" w:rsidRPr="004F38B9" w:rsidRDefault="0029598E" w:rsidP="0029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планом муниципального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5B7D2F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 - городского округа планируется оборудование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</w:t>
            </w:r>
            <w:r w:rsidR="005B7D2F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тывающих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парковок на 2940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-мест: с восточного и западного въездов по Геленджик</w:t>
            </w:r>
            <w:r w:rsidR="005B7D2F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проспекту, в районе аэропорта, морского порта, ул. </w:t>
            </w:r>
            <w:proofErr w:type="gram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Новороссийской</w:t>
            </w:r>
            <w:proofErr w:type="gram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Кирова в г. </w:t>
            </w:r>
            <w:proofErr w:type="spellStart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="005B7D2F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ленджике</w:t>
            </w:r>
            <w:proofErr w:type="spellEnd"/>
            <w:r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восточного и западного въездов по ул</w:t>
            </w:r>
            <w:r w:rsidR="002A3389" w:rsidRPr="004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Революционной в с. Кабардинка</w:t>
            </w:r>
          </w:p>
        </w:tc>
      </w:tr>
    </w:tbl>
    <w:p w:rsidR="00882DE3" w:rsidRPr="00EB706E" w:rsidRDefault="00882DE3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45D2A" w:rsidRPr="00F934EC" w:rsidRDefault="00882DE3" w:rsidP="00882D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4EC">
        <w:rPr>
          <w:rFonts w:ascii="Times New Roman" w:eastAsia="Calibri" w:hAnsi="Times New Roman" w:cs="Times New Roman"/>
          <w:sz w:val="28"/>
          <w:szCs w:val="28"/>
        </w:rPr>
        <w:t>5.</w:t>
      </w:r>
      <w:r w:rsidR="00145D2A" w:rsidRPr="00F934EC">
        <w:rPr>
          <w:rFonts w:ascii="Times New Roman" w:eastAsia="Calibri" w:hAnsi="Times New Roman" w:cs="Times New Roman"/>
          <w:sz w:val="28"/>
          <w:szCs w:val="28"/>
        </w:rPr>
        <w:t xml:space="preserve"> МФП «Умный Геленджик»</w:t>
      </w:r>
    </w:p>
    <w:p w:rsidR="0097684F" w:rsidRPr="00F934EC" w:rsidRDefault="0097684F" w:rsidP="00976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84F" w:rsidRPr="00F934EC" w:rsidRDefault="0097684F" w:rsidP="00976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934EC">
        <w:rPr>
          <w:rFonts w:ascii="Times New Roman" w:hAnsi="Times New Roman" w:cs="Times New Roman"/>
          <w:sz w:val="28"/>
          <w:szCs w:val="28"/>
        </w:rPr>
        <w:lastRenderedPageBreak/>
        <w:t xml:space="preserve">Цель проекта: </w:t>
      </w:r>
      <w:r w:rsidRPr="00F934EC">
        <w:rPr>
          <w:rFonts w:ascii="Times New Roman" w:eastAsia="Times New Roman" w:hAnsi="Times New Roman" w:cs="Times New Roman"/>
          <w:sz w:val="28"/>
          <w:szCs w:val="28"/>
          <w:lang w:eastAsia="ja-JP"/>
        </w:rPr>
        <w:t>обеспечение высокой доступности и результативности инновационных решений на базе умных технологий и высокого качества коммуникационной инфраструктуры.</w:t>
      </w:r>
    </w:p>
    <w:p w:rsidR="00036BE6" w:rsidRPr="00EB706E" w:rsidRDefault="00036BE6" w:rsidP="005E79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560"/>
        <w:gridCol w:w="2516"/>
      </w:tblGrid>
      <w:tr w:rsidR="00EB706E" w:rsidRPr="00EB706E" w:rsidTr="00AF0E6D">
        <w:tc>
          <w:tcPr>
            <w:tcW w:w="675" w:type="dxa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0" w:type="dxa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E794B" w:rsidRPr="005471C0" w:rsidRDefault="005E794B" w:rsidP="00F93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F934EC"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934EC"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6" w:type="dxa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B706E" w:rsidRPr="00EB706E" w:rsidTr="00AF0E6D">
        <w:tc>
          <w:tcPr>
            <w:tcW w:w="675" w:type="dxa"/>
          </w:tcPr>
          <w:p w:rsidR="005E794B" w:rsidRPr="00B50253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794B" w:rsidRPr="00B50253" w:rsidRDefault="005E794B" w:rsidP="005E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ед.</w:t>
            </w:r>
          </w:p>
        </w:tc>
        <w:tc>
          <w:tcPr>
            <w:tcW w:w="1134" w:type="dxa"/>
          </w:tcPr>
          <w:p w:rsidR="005E794B" w:rsidRPr="00B50253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560" w:type="dxa"/>
          </w:tcPr>
          <w:p w:rsidR="005E794B" w:rsidRPr="00B50253" w:rsidRDefault="006B3E58" w:rsidP="00B50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50253"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516" w:type="dxa"/>
          </w:tcPr>
          <w:p w:rsidR="005E794B" w:rsidRPr="00B50253" w:rsidRDefault="00AF0E6D" w:rsidP="00A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706E" w:rsidRPr="00EB706E" w:rsidTr="00AF0E6D">
        <w:tc>
          <w:tcPr>
            <w:tcW w:w="675" w:type="dxa"/>
          </w:tcPr>
          <w:p w:rsidR="005E794B" w:rsidRPr="00B50253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E794B" w:rsidRPr="00B50253" w:rsidRDefault="005E794B" w:rsidP="005E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МСП, тыс. человек</w:t>
            </w:r>
          </w:p>
        </w:tc>
        <w:tc>
          <w:tcPr>
            <w:tcW w:w="1134" w:type="dxa"/>
          </w:tcPr>
          <w:p w:rsidR="005E794B" w:rsidRPr="00B50253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60" w:type="dxa"/>
          </w:tcPr>
          <w:p w:rsidR="005E794B" w:rsidRPr="00B50253" w:rsidRDefault="00AF0E6D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516" w:type="dxa"/>
          </w:tcPr>
          <w:p w:rsidR="005E794B" w:rsidRPr="00B50253" w:rsidRDefault="00AF0E6D" w:rsidP="00F2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работни-ков</w:t>
            </w:r>
            <w:proofErr w:type="gramEnd"/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субъектам </w:t>
            </w:r>
            <w:proofErr w:type="spellStart"/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-лого и среднего пред-</w:t>
            </w:r>
            <w:proofErr w:type="spellStart"/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r w:rsidRPr="00B50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юридических лиц.</w:t>
            </w:r>
            <w:r w:rsidRPr="00B5025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  </w:t>
            </w:r>
            <w:r w:rsidR="00F24B34"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ведения о </w:t>
            </w:r>
            <w:proofErr w:type="gramStart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числен-</w:t>
            </w:r>
            <w:proofErr w:type="spellStart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proofErr w:type="gramEnd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работников ин-</w:t>
            </w:r>
            <w:proofErr w:type="spellStart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дивидуальных</w:t>
            </w:r>
            <w:proofErr w:type="spellEnd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пред-</w:t>
            </w:r>
            <w:proofErr w:type="spellStart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принимателей</w:t>
            </w:r>
            <w:proofErr w:type="spellEnd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раз-резе муниципальных образований </w:t>
            </w:r>
            <w:proofErr w:type="spellStart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</w:t>
            </w:r>
            <w:r w:rsidR="00F24B34"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тами</w:t>
            </w:r>
            <w:proofErr w:type="spellEnd"/>
            <w:r w:rsidRPr="00B50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официального статистического учета не формируются</w:t>
            </w:r>
            <w:r w:rsidRPr="00B5025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5E794B" w:rsidRPr="00EB706E" w:rsidTr="00AF0E6D">
        <w:tc>
          <w:tcPr>
            <w:tcW w:w="675" w:type="dxa"/>
          </w:tcPr>
          <w:p w:rsidR="005E794B" w:rsidRPr="008D5FBA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E794B" w:rsidRPr="008D5FBA" w:rsidRDefault="005E794B" w:rsidP="005E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</w:t>
            </w:r>
            <w:r w:rsidR="00834AB7" w:rsidRPr="008D5FBA">
              <w:rPr>
                <w:rFonts w:ascii="Times New Roman" w:hAnsi="Times New Roman" w:cs="Times New Roman"/>
                <w:sz w:val="24"/>
                <w:szCs w:val="24"/>
              </w:rPr>
              <w:t>вших свой статус, с уче</w:t>
            </w:r>
            <w:r w:rsidRPr="008D5FBA">
              <w:rPr>
                <w:rFonts w:ascii="Times New Roman" w:hAnsi="Times New Roman" w:cs="Times New Roman"/>
                <w:sz w:val="24"/>
                <w:szCs w:val="24"/>
              </w:rPr>
              <w:t xml:space="preserve">том введения налогового режима для </w:t>
            </w:r>
            <w:proofErr w:type="spellStart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D5FBA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134" w:type="dxa"/>
          </w:tcPr>
          <w:p w:rsidR="005E794B" w:rsidRPr="008D5FBA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560" w:type="dxa"/>
          </w:tcPr>
          <w:p w:rsidR="005E794B" w:rsidRPr="008D5FBA" w:rsidRDefault="008C2234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7925</w:t>
            </w:r>
          </w:p>
        </w:tc>
        <w:tc>
          <w:tcPr>
            <w:tcW w:w="2516" w:type="dxa"/>
          </w:tcPr>
          <w:p w:rsidR="005E794B" w:rsidRPr="008D5FBA" w:rsidRDefault="008C2234" w:rsidP="00AF0E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FB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E794B" w:rsidRPr="00EB706E" w:rsidRDefault="005E794B" w:rsidP="005E79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ja-JP"/>
        </w:rPr>
      </w:pPr>
    </w:p>
    <w:p w:rsidR="005E794B" w:rsidRPr="005471C0" w:rsidRDefault="005E794B" w:rsidP="005E794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71C0"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 w:rsidRPr="005471C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471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794B" w:rsidRPr="005471C0" w:rsidRDefault="005E794B" w:rsidP="005E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1C0">
        <w:rPr>
          <w:rFonts w:ascii="Times New Roman" w:eastAsia="Calibri" w:hAnsi="Times New Roman" w:cs="Times New Roman"/>
          <w:sz w:val="28"/>
          <w:szCs w:val="28"/>
        </w:rPr>
        <w:t>- реализацию национальных проектов (программ);</w:t>
      </w:r>
    </w:p>
    <w:p w:rsidR="005E794B" w:rsidRPr="005471C0" w:rsidRDefault="005E794B" w:rsidP="005E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1C0">
        <w:rPr>
          <w:rFonts w:ascii="Times New Roman" w:eastAsia="Calibri" w:hAnsi="Times New Roman" w:cs="Times New Roman"/>
          <w:sz w:val="28"/>
          <w:szCs w:val="28"/>
        </w:rPr>
        <w:t xml:space="preserve">- достижение цели Стратегии Краснодарского края: </w:t>
      </w:r>
      <w:proofErr w:type="gramStart"/>
      <w:r w:rsidRPr="005471C0">
        <w:rPr>
          <w:rFonts w:ascii="Times New Roman" w:eastAsia="Calibri" w:hAnsi="Times New Roman" w:cs="Times New Roman"/>
          <w:sz w:val="28"/>
          <w:szCs w:val="28"/>
        </w:rPr>
        <w:t>«Территория умной экономики, ориентированной на реализацию потенциала молодых талантов и предпринимателей, обеспечивающих глобальное технологическое лидерство России»;</w:t>
      </w:r>
      <w:proofErr w:type="gramEnd"/>
    </w:p>
    <w:p w:rsidR="00036BE6" w:rsidRPr="005471C0" w:rsidRDefault="005E794B" w:rsidP="00036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1C0">
        <w:rPr>
          <w:rFonts w:ascii="Times New Roman" w:eastAsia="Calibri" w:hAnsi="Times New Roman" w:cs="Times New Roman"/>
          <w:sz w:val="28"/>
          <w:szCs w:val="28"/>
        </w:rPr>
        <w:t>- реализацию флагманского проекта Краснодарского края «Умная Кубань – лидеры будущего», который обеспечивает реализацию ключевых задач в облас</w:t>
      </w:r>
      <w:r w:rsidR="002A3389" w:rsidRPr="005471C0">
        <w:rPr>
          <w:rFonts w:ascii="Times New Roman" w:eastAsia="Calibri" w:hAnsi="Times New Roman" w:cs="Times New Roman"/>
          <w:sz w:val="28"/>
          <w:szCs w:val="28"/>
        </w:rPr>
        <w:t>ти институционального развития и инновационного развития.</w:t>
      </w:r>
      <w:r w:rsidRPr="005471C0">
        <w:rPr>
          <w:rFonts w:ascii="Times New Roman" w:eastAsia="Calibri" w:hAnsi="Times New Roman" w:cs="Times New Roman"/>
          <w:sz w:val="28"/>
          <w:szCs w:val="28"/>
        </w:rPr>
        <w:t xml:space="preserve"> Данная инициатива также направлена на стимулирование развития человеческого капитала через развитие поколения молодых талантов и предпринимателей.</w:t>
      </w:r>
    </w:p>
    <w:p w:rsidR="00036BE6" w:rsidRPr="005471C0" w:rsidRDefault="00036BE6" w:rsidP="005E7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34D93" w:rsidRPr="00EB706E" w:rsidRDefault="00434D93" w:rsidP="005E7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794B" w:rsidRPr="005471C0" w:rsidRDefault="005E794B" w:rsidP="005E7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1C0">
        <w:rPr>
          <w:rFonts w:ascii="Times New Roman" w:eastAsia="Calibri" w:hAnsi="Times New Roman" w:cs="Times New Roman"/>
          <w:sz w:val="28"/>
          <w:szCs w:val="28"/>
        </w:rPr>
        <w:t>Реализация плана-графика МФП</w:t>
      </w:r>
    </w:p>
    <w:p w:rsidR="005E794B" w:rsidRPr="005471C0" w:rsidRDefault="005E794B" w:rsidP="005E7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EB706E" w:rsidRPr="005471C0" w:rsidTr="005E794B">
        <w:tc>
          <w:tcPr>
            <w:tcW w:w="2518" w:type="dxa"/>
            <w:vMerge w:val="restart"/>
            <w:tcBorders>
              <w:bottom w:val="nil"/>
            </w:tcBorders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реализации проекта</w:t>
            </w:r>
          </w:p>
        </w:tc>
      </w:tr>
      <w:tr w:rsidR="005E794B" w:rsidRPr="005471C0" w:rsidTr="005E794B">
        <w:tc>
          <w:tcPr>
            <w:tcW w:w="2518" w:type="dxa"/>
            <w:vMerge/>
            <w:tcBorders>
              <w:top w:val="single" w:sz="4" w:space="0" w:color="auto"/>
              <w:bottom w:val="nil"/>
            </w:tcBorders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bottom w:val="nil"/>
            </w:tcBorders>
          </w:tcPr>
          <w:p w:rsidR="005E794B" w:rsidRPr="005471C0" w:rsidRDefault="005E794B" w:rsidP="00AF0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794B" w:rsidRPr="005471C0" w:rsidRDefault="005E794B" w:rsidP="005E794B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5244"/>
      </w:tblGrid>
      <w:tr w:rsidR="00EB706E" w:rsidRPr="005471C0" w:rsidTr="00AF0E6D">
        <w:trPr>
          <w:tblHeader/>
        </w:trPr>
        <w:tc>
          <w:tcPr>
            <w:tcW w:w="2518" w:type="dxa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5E794B" w:rsidRPr="005471C0" w:rsidRDefault="005E794B" w:rsidP="00AF0E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E794B" w:rsidRPr="005471C0" w:rsidTr="00AF0E6D">
        <w:tc>
          <w:tcPr>
            <w:tcW w:w="2518" w:type="dxa"/>
          </w:tcPr>
          <w:p w:rsidR="005E794B" w:rsidRPr="005471C0" w:rsidRDefault="005E794B" w:rsidP="005E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«Безопасный </w:t>
            </w:r>
            <w:r w:rsidRPr="0054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Геленджик»</w:t>
            </w:r>
          </w:p>
        </w:tc>
        <w:tc>
          <w:tcPr>
            <w:tcW w:w="992" w:type="dxa"/>
          </w:tcPr>
          <w:p w:rsidR="005E794B" w:rsidRPr="005471C0" w:rsidRDefault="005E794B" w:rsidP="005E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5E794B" w:rsidRPr="005471C0" w:rsidRDefault="005E794B" w:rsidP="005E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244" w:type="dxa"/>
          </w:tcPr>
          <w:p w:rsidR="00383886" w:rsidRPr="005471C0" w:rsidRDefault="00383886" w:rsidP="000B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Приоритетный проект включает создание </w:t>
            </w:r>
            <w:proofErr w:type="spellStart"/>
            <w:proofErr w:type="gram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циф-ровой</w:t>
            </w:r>
            <w:proofErr w:type="spellEnd"/>
            <w:proofErr w:type="gram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инфраструктуры с набором программно-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аппаратных комплексов, обеспечивающих безопасность жителей и гостей города-курорта.</w:t>
            </w:r>
          </w:p>
          <w:p w:rsidR="00383886" w:rsidRPr="005471C0" w:rsidRDefault="00F55D1E" w:rsidP="000B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3886"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«Служба 112». На базе отдела единой дежурно-диспетчерской службы муниципального казенного учреждения «Служба спасения» муниципального образования   город-курорт Геленджик (далее отдел ЕДДС) создана и функционирует </w:t>
            </w:r>
            <w:r w:rsidR="00383886" w:rsidRPr="005471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система обеспечения вызова экстренных оперативных служб по единому номеру «112». </w:t>
            </w:r>
            <w:r w:rsidR="00383886"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обработка вызовов (сообщений о происшествиях) в системе-112 осуществляется операторским персоналом на 5 автоматизированных рабочих местах. </w:t>
            </w:r>
            <w:r w:rsidR="00383886" w:rsidRPr="00547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Система-112 функционирует в круглосуточном режиме и находится в постоянной готовности к </w:t>
            </w:r>
            <w:proofErr w:type="spellStart"/>
            <w:proofErr w:type="gramStart"/>
            <w:r w:rsidR="00383886" w:rsidRPr="00547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организа-ции</w:t>
            </w:r>
            <w:proofErr w:type="spellEnd"/>
            <w:proofErr w:type="gramEnd"/>
            <w:r w:rsidR="00383886" w:rsidRPr="00547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экстренного реагирования на вызовы. </w:t>
            </w:r>
          </w:p>
          <w:p w:rsidR="00383886" w:rsidRPr="005471C0" w:rsidRDefault="00383886" w:rsidP="000B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-«Система оповещения населения». </w:t>
            </w:r>
            <w:proofErr w:type="gram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547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постановлением 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от 6 марта 2023 года №360 «О муниципальной автоматизированной системе централизован-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оповещения населения муниципального образования город-курорт Геленджик» в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муни-ципальном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город-курорт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Геленд-жик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создана муниципальная автоматизирован-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централизованного  оповещения населения (далее – МСО) путем объединения ранее созданных систем: </w:t>
            </w:r>
            <w:r w:rsidRPr="00547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системы экстренного оповещения и информирования населения об угрозе возникновения чрезвычайной ситуации на территории муниципального образования</w:t>
            </w:r>
            <w:proofErr w:type="gramEnd"/>
            <w:r w:rsidRPr="00547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город-курорт Геленджик (в том числе программное обеспечение оповещения руководящего состава муниципального звена территориальной под</w:t>
            </w:r>
            <w:r w:rsidR="00111FAF" w:rsidRPr="00547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547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системы единой государственной системы предупреждения и ликвидации чрезвычайных ситуаций, по многоканальной системе автоматического оповещения руководящего состава и населения по каналам связи и сетям передачи данных «Рупор») и автоматизированной системы оперативного контроля и мониторинга паводковой ситуации в Краснодарском крае, размещенной на территории муниципального образования город-курорт Геленджик.</w:t>
            </w:r>
            <w:proofErr w:type="gramEnd"/>
            <w:r w:rsidRPr="005471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МСО поддерживается в готовности к применению по предназначению и готова к выполнению оповещения населения (более 90% населения проживающего или ведущего хозяйственную деятельность на территории муниципального образования город-курорт Геленджик будут оповещены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r w:rsidR="00111FAF"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ческими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опо</w:t>
            </w:r>
            <w:r w:rsidR="00111FAF"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вещения населения (далее – ТСО) 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автоматизированном режиме). </w:t>
            </w:r>
            <w:proofErr w:type="gramEnd"/>
          </w:p>
          <w:p w:rsidR="000B76E2" w:rsidRPr="005471C0" w:rsidRDefault="00F55D1E" w:rsidP="000B7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-«Оснащение системами видеонаблюдения пляжных территорий». Развитие системы видеонаблюдения на территории </w:t>
            </w:r>
            <w:proofErr w:type="spellStart"/>
            <w:proofErr w:type="gram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осуществляется в соответствии с План-графи-ком создания и интеграции систем аппаратно-программных комплексов на территории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0B76E2"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</w:t>
            </w:r>
            <w:r w:rsidR="000B76E2"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2023-2025 годы (далее План-график). В настоящее время на пляжных территориях муниципального образования город-курорт Геленджик установлено и функционирует </w:t>
            </w:r>
            <w:r w:rsidR="00C9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муниципальных видеокамер, </w:t>
            </w:r>
            <w:proofErr w:type="spellStart"/>
            <w:proofErr w:type="gram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</w:t>
            </w:r>
            <w:proofErr w:type="spellEnd"/>
            <w:r w:rsidR="00C9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</w:t>
            </w:r>
            <w:proofErr w:type="gram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аппаратно-программный комплекс «Безопасный город» (далее – АПК «Безопасный город») и передающих видеопоток в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</w:t>
            </w:r>
            <w:r w:rsidR="00C9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отдела ЕДДС. </w:t>
            </w:r>
            <w:bookmarkStart w:id="4" w:name="_GoBack"/>
            <w:bookmarkEnd w:id="4"/>
          </w:p>
          <w:p w:rsidR="005E794B" w:rsidRPr="005471C0" w:rsidRDefault="00F55D1E" w:rsidP="000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муниципального образования город-курорт Геленджик проводится работа с собственниками и арендаторами объектов пляжной зоны по вопросам дополнительного оснащения пляжных территорий камерами видеонаблюдения с последующей их </w:t>
            </w:r>
            <w:proofErr w:type="spellStart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интегра-цией</w:t>
            </w:r>
            <w:proofErr w:type="spellEnd"/>
            <w:r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A3389" w:rsidRPr="005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«Безопасный город»</w:t>
            </w:r>
            <w:proofErr w:type="gramEnd"/>
          </w:p>
        </w:tc>
      </w:tr>
    </w:tbl>
    <w:p w:rsidR="000B76E2" w:rsidRPr="00EB706E" w:rsidRDefault="000B76E2" w:rsidP="000B76E2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706E" w:rsidRPr="00EB706E" w:rsidRDefault="00EB706E" w:rsidP="000B76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06E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EB706E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0B76E2" w:rsidRPr="000B76E2" w:rsidRDefault="00EB706E" w:rsidP="000B76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B76E2" w:rsidRPr="000B76E2" w:rsidSect="00882DE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B706E">
        <w:rPr>
          <w:rFonts w:ascii="Times New Roman" w:eastAsia="Calibri" w:hAnsi="Times New Roman" w:cs="Times New Roman"/>
          <w:sz w:val="28"/>
          <w:szCs w:val="28"/>
        </w:rPr>
        <w:t>н</w:t>
      </w:r>
      <w:r w:rsidR="000B76E2" w:rsidRPr="00EB706E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Pr="00EB706E">
        <w:rPr>
          <w:rFonts w:ascii="Times New Roman" w:eastAsia="Calibri" w:hAnsi="Times New Roman" w:cs="Times New Roman"/>
          <w:sz w:val="28"/>
          <w:szCs w:val="28"/>
        </w:rPr>
        <w:t>а</w:t>
      </w:r>
      <w:r w:rsidR="000B76E2" w:rsidRPr="00EB706E">
        <w:rPr>
          <w:rFonts w:ascii="Times New Roman" w:eastAsia="Calibri" w:hAnsi="Times New Roman" w:cs="Times New Roman"/>
          <w:sz w:val="28"/>
          <w:szCs w:val="28"/>
        </w:rPr>
        <w:t xml:space="preserve"> управления экономики</w:t>
      </w:r>
      <w:r w:rsidR="000B76E2" w:rsidRPr="00EB706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Л.А. Матвеенко</w:t>
      </w:r>
    </w:p>
    <w:p w:rsidR="004972D6" w:rsidRDefault="004972D6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2D6" w:rsidSect="00B446A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2F" w:rsidRDefault="00D66A2F" w:rsidP="00B446A1">
      <w:pPr>
        <w:spacing w:after="0" w:line="240" w:lineRule="auto"/>
      </w:pPr>
      <w:r>
        <w:separator/>
      </w:r>
    </w:p>
  </w:endnote>
  <w:endnote w:type="continuationSeparator" w:id="0">
    <w:p w:rsidR="00D66A2F" w:rsidRDefault="00D66A2F" w:rsidP="00B4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2F" w:rsidRDefault="00D66A2F" w:rsidP="00B446A1">
      <w:pPr>
        <w:spacing w:after="0" w:line="240" w:lineRule="auto"/>
      </w:pPr>
      <w:r>
        <w:separator/>
      </w:r>
    </w:p>
  </w:footnote>
  <w:footnote w:type="continuationSeparator" w:id="0">
    <w:p w:rsidR="00D66A2F" w:rsidRDefault="00D66A2F" w:rsidP="00B4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03216"/>
      <w:docPartObj>
        <w:docPartGallery w:val="Page Numbers (Top of Page)"/>
        <w:docPartUnique/>
      </w:docPartObj>
    </w:sdtPr>
    <w:sdtEndPr/>
    <w:sdtContent>
      <w:p w:rsidR="00C87321" w:rsidRDefault="00C873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2E0">
          <w:rPr>
            <w:noProof/>
          </w:rPr>
          <w:t>25</w:t>
        </w:r>
        <w:r>
          <w:fldChar w:fldCharType="end"/>
        </w:r>
      </w:p>
    </w:sdtContent>
  </w:sdt>
  <w:p w:rsidR="00C87321" w:rsidRDefault="00C873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23"/>
    <w:multiLevelType w:val="hybridMultilevel"/>
    <w:tmpl w:val="4880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1365"/>
    <w:multiLevelType w:val="hybridMultilevel"/>
    <w:tmpl w:val="D26AE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9F3598"/>
    <w:multiLevelType w:val="hybridMultilevel"/>
    <w:tmpl w:val="4DCAC66C"/>
    <w:lvl w:ilvl="0" w:tplc="C548CF72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64799"/>
    <w:multiLevelType w:val="hybridMultilevel"/>
    <w:tmpl w:val="DFB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F446D"/>
    <w:multiLevelType w:val="hybridMultilevel"/>
    <w:tmpl w:val="B4B2947A"/>
    <w:lvl w:ilvl="0" w:tplc="5418A7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112F"/>
    <w:multiLevelType w:val="hybridMultilevel"/>
    <w:tmpl w:val="D222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133F4"/>
    <w:multiLevelType w:val="hybridMultilevel"/>
    <w:tmpl w:val="4FD61E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7861732">
      <w:start w:val="1"/>
      <w:numFmt w:val="bullet"/>
      <w:lvlText w:val="-"/>
      <w:lvlJc w:val="left"/>
      <w:pPr>
        <w:ind w:left="280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D3C28C4"/>
    <w:multiLevelType w:val="hybridMultilevel"/>
    <w:tmpl w:val="6290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97"/>
    <w:rsid w:val="000033B0"/>
    <w:rsid w:val="000038D4"/>
    <w:rsid w:val="000046E2"/>
    <w:rsid w:val="00006B9C"/>
    <w:rsid w:val="00007D44"/>
    <w:rsid w:val="00010F41"/>
    <w:rsid w:val="000126A6"/>
    <w:rsid w:val="00013DF7"/>
    <w:rsid w:val="00015B69"/>
    <w:rsid w:val="000179C0"/>
    <w:rsid w:val="00020DF2"/>
    <w:rsid w:val="000214D0"/>
    <w:rsid w:val="000239FA"/>
    <w:rsid w:val="00026D4B"/>
    <w:rsid w:val="000277C2"/>
    <w:rsid w:val="00030063"/>
    <w:rsid w:val="000349BD"/>
    <w:rsid w:val="00036388"/>
    <w:rsid w:val="00036BE6"/>
    <w:rsid w:val="00036C34"/>
    <w:rsid w:val="000412EE"/>
    <w:rsid w:val="00041F5A"/>
    <w:rsid w:val="00043F06"/>
    <w:rsid w:val="0004537F"/>
    <w:rsid w:val="000516BF"/>
    <w:rsid w:val="00053020"/>
    <w:rsid w:val="00056EFB"/>
    <w:rsid w:val="000604E9"/>
    <w:rsid w:val="00064A2E"/>
    <w:rsid w:val="00065F17"/>
    <w:rsid w:val="00072147"/>
    <w:rsid w:val="00073766"/>
    <w:rsid w:val="0007514E"/>
    <w:rsid w:val="00075811"/>
    <w:rsid w:val="00077FDA"/>
    <w:rsid w:val="000810DC"/>
    <w:rsid w:val="00081C26"/>
    <w:rsid w:val="00084373"/>
    <w:rsid w:val="00084ACE"/>
    <w:rsid w:val="000851AA"/>
    <w:rsid w:val="00086A97"/>
    <w:rsid w:val="00090ECD"/>
    <w:rsid w:val="000917A6"/>
    <w:rsid w:val="00092385"/>
    <w:rsid w:val="00095EE6"/>
    <w:rsid w:val="000A0CB2"/>
    <w:rsid w:val="000A2FF1"/>
    <w:rsid w:val="000A4875"/>
    <w:rsid w:val="000A4AFB"/>
    <w:rsid w:val="000A4C9B"/>
    <w:rsid w:val="000A70D5"/>
    <w:rsid w:val="000B139C"/>
    <w:rsid w:val="000B1DBE"/>
    <w:rsid w:val="000B260F"/>
    <w:rsid w:val="000B32B5"/>
    <w:rsid w:val="000B4518"/>
    <w:rsid w:val="000B6553"/>
    <w:rsid w:val="000B76E2"/>
    <w:rsid w:val="000C3525"/>
    <w:rsid w:val="000C6870"/>
    <w:rsid w:val="000C7725"/>
    <w:rsid w:val="000D3C8D"/>
    <w:rsid w:val="000E04E0"/>
    <w:rsid w:val="000E105B"/>
    <w:rsid w:val="000E6DAA"/>
    <w:rsid w:val="000F14F0"/>
    <w:rsid w:val="000F1691"/>
    <w:rsid w:val="000F510E"/>
    <w:rsid w:val="000F5AC4"/>
    <w:rsid w:val="000F6B2A"/>
    <w:rsid w:val="000F6C56"/>
    <w:rsid w:val="000F78C3"/>
    <w:rsid w:val="00101513"/>
    <w:rsid w:val="00102D1F"/>
    <w:rsid w:val="0010506E"/>
    <w:rsid w:val="00105671"/>
    <w:rsid w:val="00107BEC"/>
    <w:rsid w:val="00111FAF"/>
    <w:rsid w:val="001120B5"/>
    <w:rsid w:val="0011581B"/>
    <w:rsid w:val="00120F72"/>
    <w:rsid w:val="00122412"/>
    <w:rsid w:val="00122A6E"/>
    <w:rsid w:val="00124F46"/>
    <w:rsid w:val="00126DA3"/>
    <w:rsid w:val="00127970"/>
    <w:rsid w:val="00130539"/>
    <w:rsid w:val="0013128A"/>
    <w:rsid w:val="00132681"/>
    <w:rsid w:val="001330A5"/>
    <w:rsid w:val="00133534"/>
    <w:rsid w:val="00134483"/>
    <w:rsid w:val="00140569"/>
    <w:rsid w:val="00141CE6"/>
    <w:rsid w:val="00143665"/>
    <w:rsid w:val="0014585B"/>
    <w:rsid w:val="00145D2A"/>
    <w:rsid w:val="00154EC1"/>
    <w:rsid w:val="00156928"/>
    <w:rsid w:val="0016495B"/>
    <w:rsid w:val="0016732E"/>
    <w:rsid w:val="001713EB"/>
    <w:rsid w:val="00176F10"/>
    <w:rsid w:val="00181C65"/>
    <w:rsid w:val="001830CC"/>
    <w:rsid w:val="001847DB"/>
    <w:rsid w:val="00185BD0"/>
    <w:rsid w:val="00186D5F"/>
    <w:rsid w:val="00186F5F"/>
    <w:rsid w:val="00190CAE"/>
    <w:rsid w:val="00192085"/>
    <w:rsid w:val="00195464"/>
    <w:rsid w:val="00195BDC"/>
    <w:rsid w:val="001A3033"/>
    <w:rsid w:val="001A44B4"/>
    <w:rsid w:val="001B0F93"/>
    <w:rsid w:val="001B1FD1"/>
    <w:rsid w:val="001B34C2"/>
    <w:rsid w:val="001B4C77"/>
    <w:rsid w:val="001B4F7C"/>
    <w:rsid w:val="001B741B"/>
    <w:rsid w:val="001C032D"/>
    <w:rsid w:val="001C5168"/>
    <w:rsid w:val="001D04AD"/>
    <w:rsid w:val="001D5A3B"/>
    <w:rsid w:val="001D777E"/>
    <w:rsid w:val="001E027C"/>
    <w:rsid w:val="001E429B"/>
    <w:rsid w:val="001E52DE"/>
    <w:rsid w:val="001E5359"/>
    <w:rsid w:val="001F0826"/>
    <w:rsid w:val="001F169D"/>
    <w:rsid w:val="001F4AD1"/>
    <w:rsid w:val="001F501E"/>
    <w:rsid w:val="001F69D1"/>
    <w:rsid w:val="00201BEC"/>
    <w:rsid w:val="0020209F"/>
    <w:rsid w:val="00204196"/>
    <w:rsid w:val="0021101B"/>
    <w:rsid w:val="00211AA6"/>
    <w:rsid w:val="00211D00"/>
    <w:rsid w:val="00212555"/>
    <w:rsid w:val="002137CA"/>
    <w:rsid w:val="00213FD3"/>
    <w:rsid w:val="00214E0D"/>
    <w:rsid w:val="002174E0"/>
    <w:rsid w:val="002217A6"/>
    <w:rsid w:val="00231C1C"/>
    <w:rsid w:val="00231F0A"/>
    <w:rsid w:val="00231F9C"/>
    <w:rsid w:val="002327E1"/>
    <w:rsid w:val="00240979"/>
    <w:rsid w:val="002430F7"/>
    <w:rsid w:val="00247B9E"/>
    <w:rsid w:val="00261ED3"/>
    <w:rsid w:val="00262A3B"/>
    <w:rsid w:val="00263374"/>
    <w:rsid w:val="00264D5D"/>
    <w:rsid w:val="002652C9"/>
    <w:rsid w:val="00277E3E"/>
    <w:rsid w:val="00280807"/>
    <w:rsid w:val="002809E9"/>
    <w:rsid w:val="00281416"/>
    <w:rsid w:val="002825F7"/>
    <w:rsid w:val="00282A73"/>
    <w:rsid w:val="00284485"/>
    <w:rsid w:val="0029204A"/>
    <w:rsid w:val="00293E39"/>
    <w:rsid w:val="0029598E"/>
    <w:rsid w:val="00297432"/>
    <w:rsid w:val="002A0557"/>
    <w:rsid w:val="002A3389"/>
    <w:rsid w:val="002A6CD4"/>
    <w:rsid w:val="002A6EF8"/>
    <w:rsid w:val="002B4C58"/>
    <w:rsid w:val="002C1593"/>
    <w:rsid w:val="002C4A10"/>
    <w:rsid w:val="002C53D6"/>
    <w:rsid w:val="002C5986"/>
    <w:rsid w:val="002C6138"/>
    <w:rsid w:val="002D23FA"/>
    <w:rsid w:val="002D2F66"/>
    <w:rsid w:val="002D63A5"/>
    <w:rsid w:val="002D6803"/>
    <w:rsid w:val="002D699B"/>
    <w:rsid w:val="002D699D"/>
    <w:rsid w:val="002E2010"/>
    <w:rsid w:val="002E3193"/>
    <w:rsid w:val="002E4C46"/>
    <w:rsid w:val="002E6E37"/>
    <w:rsid w:val="002F2443"/>
    <w:rsid w:val="002F3A3D"/>
    <w:rsid w:val="002F44E6"/>
    <w:rsid w:val="002F4B45"/>
    <w:rsid w:val="002F7E96"/>
    <w:rsid w:val="00301021"/>
    <w:rsid w:val="00301537"/>
    <w:rsid w:val="00301B5B"/>
    <w:rsid w:val="00306321"/>
    <w:rsid w:val="00312688"/>
    <w:rsid w:val="00314652"/>
    <w:rsid w:val="00316279"/>
    <w:rsid w:val="003169D9"/>
    <w:rsid w:val="00323D0D"/>
    <w:rsid w:val="003261E9"/>
    <w:rsid w:val="003265F0"/>
    <w:rsid w:val="00330225"/>
    <w:rsid w:val="003312C7"/>
    <w:rsid w:val="00332EE9"/>
    <w:rsid w:val="00334E18"/>
    <w:rsid w:val="0033624A"/>
    <w:rsid w:val="00336313"/>
    <w:rsid w:val="00336FEA"/>
    <w:rsid w:val="0034601C"/>
    <w:rsid w:val="00346427"/>
    <w:rsid w:val="0034656E"/>
    <w:rsid w:val="00352DFD"/>
    <w:rsid w:val="003531D3"/>
    <w:rsid w:val="00353A1B"/>
    <w:rsid w:val="003566CA"/>
    <w:rsid w:val="0036129D"/>
    <w:rsid w:val="00361D2F"/>
    <w:rsid w:val="00362FE9"/>
    <w:rsid w:val="00364D70"/>
    <w:rsid w:val="003667FB"/>
    <w:rsid w:val="00366ED2"/>
    <w:rsid w:val="00367DC6"/>
    <w:rsid w:val="003720E8"/>
    <w:rsid w:val="0037272F"/>
    <w:rsid w:val="003738EC"/>
    <w:rsid w:val="003742E1"/>
    <w:rsid w:val="00375981"/>
    <w:rsid w:val="003774F5"/>
    <w:rsid w:val="00382031"/>
    <w:rsid w:val="00383886"/>
    <w:rsid w:val="00384C7D"/>
    <w:rsid w:val="00386FDA"/>
    <w:rsid w:val="00387142"/>
    <w:rsid w:val="0039006B"/>
    <w:rsid w:val="0039156B"/>
    <w:rsid w:val="00394977"/>
    <w:rsid w:val="00396DB8"/>
    <w:rsid w:val="003A0747"/>
    <w:rsid w:val="003B108D"/>
    <w:rsid w:val="003B2CC9"/>
    <w:rsid w:val="003C167A"/>
    <w:rsid w:val="003C4DA7"/>
    <w:rsid w:val="003D0B48"/>
    <w:rsid w:val="003D3CCB"/>
    <w:rsid w:val="003D789E"/>
    <w:rsid w:val="003E1B5F"/>
    <w:rsid w:val="003E7604"/>
    <w:rsid w:val="003F27BD"/>
    <w:rsid w:val="003F5D87"/>
    <w:rsid w:val="00405015"/>
    <w:rsid w:val="00405443"/>
    <w:rsid w:val="00405D11"/>
    <w:rsid w:val="00407F58"/>
    <w:rsid w:val="0041107F"/>
    <w:rsid w:val="00416AE6"/>
    <w:rsid w:val="0041700C"/>
    <w:rsid w:val="00420EBF"/>
    <w:rsid w:val="00421197"/>
    <w:rsid w:val="004217EB"/>
    <w:rsid w:val="0042236F"/>
    <w:rsid w:val="00422C91"/>
    <w:rsid w:val="004236CB"/>
    <w:rsid w:val="00424685"/>
    <w:rsid w:val="00424A35"/>
    <w:rsid w:val="004303ED"/>
    <w:rsid w:val="00432D6A"/>
    <w:rsid w:val="00434D93"/>
    <w:rsid w:val="0044390D"/>
    <w:rsid w:val="004456EE"/>
    <w:rsid w:val="004457A0"/>
    <w:rsid w:val="004501EB"/>
    <w:rsid w:val="004510C3"/>
    <w:rsid w:val="004534E1"/>
    <w:rsid w:val="00453860"/>
    <w:rsid w:val="00454278"/>
    <w:rsid w:val="00464633"/>
    <w:rsid w:val="00466B29"/>
    <w:rsid w:val="004709BF"/>
    <w:rsid w:val="0047365F"/>
    <w:rsid w:val="00475825"/>
    <w:rsid w:val="0047590B"/>
    <w:rsid w:val="00480FD9"/>
    <w:rsid w:val="00483070"/>
    <w:rsid w:val="0048521A"/>
    <w:rsid w:val="00485546"/>
    <w:rsid w:val="00486734"/>
    <w:rsid w:val="004910E4"/>
    <w:rsid w:val="00491311"/>
    <w:rsid w:val="004928C6"/>
    <w:rsid w:val="0049399E"/>
    <w:rsid w:val="0049444F"/>
    <w:rsid w:val="004972D6"/>
    <w:rsid w:val="004A023C"/>
    <w:rsid w:val="004A0C30"/>
    <w:rsid w:val="004A2E79"/>
    <w:rsid w:val="004A3D36"/>
    <w:rsid w:val="004A601C"/>
    <w:rsid w:val="004B0BEB"/>
    <w:rsid w:val="004B1E57"/>
    <w:rsid w:val="004B3282"/>
    <w:rsid w:val="004B541E"/>
    <w:rsid w:val="004B5887"/>
    <w:rsid w:val="004B7A2D"/>
    <w:rsid w:val="004C11BF"/>
    <w:rsid w:val="004C5259"/>
    <w:rsid w:val="004C57ED"/>
    <w:rsid w:val="004D0CAB"/>
    <w:rsid w:val="004D37E8"/>
    <w:rsid w:val="004D3BB4"/>
    <w:rsid w:val="004D7601"/>
    <w:rsid w:val="004E26AE"/>
    <w:rsid w:val="004E3098"/>
    <w:rsid w:val="004E513F"/>
    <w:rsid w:val="004E5765"/>
    <w:rsid w:val="004E5EAF"/>
    <w:rsid w:val="004E667A"/>
    <w:rsid w:val="004F38B9"/>
    <w:rsid w:val="004F5669"/>
    <w:rsid w:val="004F56A8"/>
    <w:rsid w:val="004F67C0"/>
    <w:rsid w:val="005002A8"/>
    <w:rsid w:val="005005C3"/>
    <w:rsid w:val="00502A3D"/>
    <w:rsid w:val="005032AA"/>
    <w:rsid w:val="0050586D"/>
    <w:rsid w:val="00507463"/>
    <w:rsid w:val="0050749F"/>
    <w:rsid w:val="005120BB"/>
    <w:rsid w:val="00512B36"/>
    <w:rsid w:val="0051481B"/>
    <w:rsid w:val="00516419"/>
    <w:rsid w:val="00517D7B"/>
    <w:rsid w:val="005211B3"/>
    <w:rsid w:val="0052252A"/>
    <w:rsid w:val="00523826"/>
    <w:rsid w:val="00524458"/>
    <w:rsid w:val="00532067"/>
    <w:rsid w:val="005322ED"/>
    <w:rsid w:val="005329C0"/>
    <w:rsid w:val="0054202A"/>
    <w:rsid w:val="005471C0"/>
    <w:rsid w:val="00547756"/>
    <w:rsid w:val="00550CB9"/>
    <w:rsid w:val="00550FC5"/>
    <w:rsid w:val="00555222"/>
    <w:rsid w:val="0055698B"/>
    <w:rsid w:val="0056269F"/>
    <w:rsid w:val="005640C6"/>
    <w:rsid w:val="00564D9E"/>
    <w:rsid w:val="00566206"/>
    <w:rsid w:val="00566BB5"/>
    <w:rsid w:val="00566DD6"/>
    <w:rsid w:val="0057566B"/>
    <w:rsid w:val="00576D30"/>
    <w:rsid w:val="0058133B"/>
    <w:rsid w:val="00591335"/>
    <w:rsid w:val="00592557"/>
    <w:rsid w:val="00595065"/>
    <w:rsid w:val="00596FC9"/>
    <w:rsid w:val="005A02A2"/>
    <w:rsid w:val="005A1358"/>
    <w:rsid w:val="005A341C"/>
    <w:rsid w:val="005A44E0"/>
    <w:rsid w:val="005A550C"/>
    <w:rsid w:val="005B0C72"/>
    <w:rsid w:val="005B1D0C"/>
    <w:rsid w:val="005B2BCC"/>
    <w:rsid w:val="005B7D2F"/>
    <w:rsid w:val="005C0EA9"/>
    <w:rsid w:val="005C1173"/>
    <w:rsid w:val="005C2C59"/>
    <w:rsid w:val="005C4054"/>
    <w:rsid w:val="005C534B"/>
    <w:rsid w:val="005C5D8D"/>
    <w:rsid w:val="005D12D4"/>
    <w:rsid w:val="005D130E"/>
    <w:rsid w:val="005D28DC"/>
    <w:rsid w:val="005D32EE"/>
    <w:rsid w:val="005D3ABD"/>
    <w:rsid w:val="005D4119"/>
    <w:rsid w:val="005D482A"/>
    <w:rsid w:val="005D49D3"/>
    <w:rsid w:val="005D5927"/>
    <w:rsid w:val="005D5D96"/>
    <w:rsid w:val="005D6D00"/>
    <w:rsid w:val="005D7AFD"/>
    <w:rsid w:val="005E1E28"/>
    <w:rsid w:val="005E5F05"/>
    <w:rsid w:val="005E6F0D"/>
    <w:rsid w:val="005E794B"/>
    <w:rsid w:val="005F0263"/>
    <w:rsid w:val="005F1E56"/>
    <w:rsid w:val="005F6FBE"/>
    <w:rsid w:val="005F720C"/>
    <w:rsid w:val="00601F5A"/>
    <w:rsid w:val="00602E6B"/>
    <w:rsid w:val="00604477"/>
    <w:rsid w:val="00605375"/>
    <w:rsid w:val="0060660C"/>
    <w:rsid w:val="0060773A"/>
    <w:rsid w:val="00607B06"/>
    <w:rsid w:val="0061211D"/>
    <w:rsid w:val="006132F5"/>
    <w:rsid w:val="00614DB8"/>
    <w:rsid w:val="006150E3"/>
    <w:rsid w:val="00615E93"/>
    <w:rsid w:val="0062255C"/>
    <w:rsid w:val="00623F43"/>
    <w:rsid w:val="006242BC"/>
    <w:rsid w:val="006244E2"/>
    <w:rsid w:val="00632127"/>
    <w:rsid w:val="00632EF2"/>
    <w:rsid w:val="00633584"/>
    <w:rsid w:val="00640306"/>
    <w:rsid w:val="00643435"/>
    <w:rsid w:val="006461B9"/>
    <w:rsid w:val="00647BE3"/>
    <w:rsid w:val="00651571"/>
    <w:rsid w:val="006531E5"/>
    <w:rsid w:val="0066164C"/>
    <w:rsid w:val="00661E56"/>
    <w:rsid w:val="006647AA"/>
    <w:rsid w:val="00666CC5"/>
    <w:rsid w:val="00670379"/>
    <w:rsid w:val="00672359"/>
    <w:rsid w:val="006727A3"/>
    <w:rsid w:val="0068399A"/>
    <w:rsid w:val="00683E29"/>
    <w:rsid w:val="00686DA1"/>
    <w:rsid w:val="006874B1"/>
    <w:rsid w:val="006927A7"/>
    <w:rsid w:val="006A01C1"/>
    <w:rsid w:val="006A160D"/>
    <w:rsid w:val="006A323A"/>
    <w:rsid w:val="006A6972"/>
    <w:rsid w:val="006B17C5"/>
    <w:rsid w:val="006B3E58"/>
    <w:rsid w:val="006C2CE7"/>
    <w:rsid w:val="006C4AF9"/>
    <w:rsid w:val="006D0804"/>
    <w:rsid w:val="006D16EA"/>
    <w:rsid w:val="006D4E0A"/>
    <w:rsid w:val="006D5BDD"/>
    <w:rsid w:val="006E2369"/>
    <w:rsid w:val="006E2C62"/>
    <w:rsid w:val="006E38E8"/>
    <w:rsid w:val="006E512E"/>
    <w:rsid w:val="006E5C9C"/>
    <w:rsid w:val="006F4C5A"/>
    <w:rsid w:val="006F72B9"/>
    <w:rsid w:val="00703318"/>
    <w:rsid w:val="007139E2"/>
    <w:rsid w:val="0071746F"/>
    <w:rsid w:val="00720BD3"/>
    <w:rsid w:val="00720CA8"/>
    <w:rsid w:val="00721DE0"/>
    <w:rsid w:val="007233A8"/>
    <w:rsid w:val="007242E9"/>
    <w:rsid w:val="00724ACE"/>
    <w:rsid w:val="0072554D"/>
    <w:rsid w:val="0073648D"/>
    <w:rsid w:val="007367DA"/>
    <w:rsid w:val="007469EA"/>
    <w:rsid w:val="00747956"/>
    <w:rsid w:val="00750DB5"/>
    <w:rsid w:val="00750DF7"/>
    <w:rsid w:val="007561E9"/>
    <w:rsid w:val="007561F6"/>
    <w:rsid w:val="00756974"/>
    <w:rsid w:val="007601B4"/>
    <w:rsid w:val="007606EC"/>
    <w:rsid w:val="00760A52"/>
    <w:rsid w:val="0076109A"/>
    <w:rsid w:val="0076289F"/>
    <w:rsid w:val="0076320A"/>
    <w:rsid w:val="0076768F"/>
    <w:rsid w:val="007731EF"/>
    <w:rsid w:val="00776575"/>
    <w:rsid w:val="00780ADB"/>
    <w:rsid w:val="00782DB7"/>
    <w:rsid w:val="0078595A"/>
    <w:rsid w:val="00787846"/>
    <w:rsid w:val="00790CA9"/>
    <w:rsid w:val="00790DB2"/>
    <w:rsid w:val="007A265D"/>
    <w:rsid w:val="007A2FCD"/>
    <w:rsid w:val="007A6657"/>
    <w:rsid w:val="007A7471"/>
    <w:rsid w:val="007B2F2E"/>
    <w:rsid w:val="007B49F2"/>
    <w:rsid w:val="007B4C26"/>
    <w:rsid w:val="007B515D"/>
    <w:rsid w:val="007B5EE2"/>
    <w:rsid w:val="007B7E2E"/>
    <w:rsid w:val="007B7F03"/>
    <w:rsid w:val="007C3D69"/>
    <w:rsid w:val="007C64F3"/>
    <w:rsid w:val="007C6D0F"/>
    <w:rsid w:val="007D0E7A"/>
    <w:rsid w:val="007D17A0"/>
    <w:rsid w:val="007D38DD"/>
    <w:rsid w:val="007D5789"/>
    <w:rsid w:val="007E3056"/>
    <w:rsid w:val="007E764C"/>
    <w:rsid w:val="007F0FA0"/>
    <w:rsid w:val="007F11A1"/>
    <w:rsid w:val="007F4501"/>
    <w:rsid w:val="007F5B2F"/>
    <w:rsid w:val="007F6AE1"/>
    <w:rsid w:val="007F7034"/>
    <w:rsid w:val="007F7674"/>
    <w:rsid w:val="00800CA1"/>
    <w:rsid w:val="00802B13"/>
    <w:rsid w:val="00805E3A"/>
    <w:rsid w:val="00812625"/>
    <w:rsid w:val="00812C70"/>
    <w:rsid w:val="00817F07"/>
    <w:rsid w:val="00820060"/>
    <w:rsid w:val="00834AB7"/>
    <w:rsid w:val="00834C06"/>
    <w:rsid w:val="00837DE0"/>
    <w:rsid w:val="0084426A"/>
    <w:rsid w:val="00844BDD"/>
    <w:rsid w:val="0084525E"/>
    <w:rsid w:val="00847F72"/>
    <w:rsid w:val="00852362"/>
    <w:rsid w:val="00855242"/>
    <w:rsid w:val="00855A5B"/>
    <w:rsid w:val="008566FE"/>
    <w:rsid w:val="008572E8"/>
    <w:rsid w:val="008573D3"/>
    <w:rsid w:val="00857666"/>
    <w:rsid w:val="0086443C"/>
    <w:rsid w:val="008649A5"/>
    <w:rsid w:val="008660A4"/>
    <w:rsid w:val="0086727E"/>
    <w:rsid w:val="00867880"/>
    <w:rsid w:val="0087030A"/>
    <w:rsid w:val="00871A2D"/>
    <w:rsid w:val="00875C46"/>
    <w:rsid w:val="00880933"/>
    <w:rsid w:val="00881057"/>
    <w:rsid w:val="00882688"/>
    <w:rsid w:val="00882DE3"/>
    <w:rsid w:val="00886E6A"/>
    <w:rsid w:val="008945EC"/>
    <w:rsid w:val="0089603C"/>
    <w:rsid w:val="00897232"/>
    <w:rsid w:val="008A1035"/>
    <w:rsid w:val="008A2701"/>
    <w:rsid w:val="008A6B25"/>
    <w:rsid w:val="008B30E0"/>
    <w:rsid w:val="008C0CA3"/>
    <w:rsid w:val="008C0CCF"/>
    <w:rsid w:val="008C1294"/>
    <w:rsid w:val="008C2234"/>
    <w:rsid w:val="008D0544"/>
    <w:rsid w:val="008D0A39"/>
    <w:rsid w:val="008D3C53"/>
    <w:rsid w:val="008D501A"/>
    <w:rsid w:val="008D57A0"/>
    <w:rsid w:val="008D5FBA"/>
    <w:rsid w:val="008E160D"/>
    <w:rsid w:val="008E4540"/>
    <w:rsid w:val="008F0850"/>
    <w:rsid w:val="008F2994"/>
    <w:rsid w:val="008F3182"/>
    <w:rsid w:val="008F32EB"/>
    <w:rsid w:val="008F7CCA"/>
    <w:rsid w:val="008F7F79"/>
    <w:rsid w:val="00900413"/>
    <w:rsid w:val="00900797"/>
    <w:rsid w:val="00901889"/>
    <w:rsid w:val="00902C19"/>
    <w:rsid w:val="009039E2"/>
    <w:rsid w:val="009050C4"/>
    <w:rsid w:val="009057A8"/>
    <w:rsid w:val="00906615"/>
    <w:rsid w:val="00906BF2"/>
    <w:rsid w:val="00912127"/>
    <w:rsid w:val="00912C8A"/>
    <w:rsid w:val="009141A6"/>
    <w:rsid w:val="00916696"/>
    <w:rsid w:val="009174E5"/>
    <w:rsid w:val="00920691"/>
    <w:rsid w:val="00921067"/>
    <w:rsid w:val="00922634"/>
    <w:rsid w:val="00923E14"/>
    <w:rsid w:val="009257C7"/>
    <w:rsid w:val="00925996"/>
    <w:rsid w:val="0093045B"/>
    <w:rsid w:val="009335E0"/>
    <w:rsid w:val="00934424"/>
    <w:rsid w:val="0094402B"/>
    <w:rsid w:val="00944271"/>
    <w:rsid w:val="009549A0"/>
    <w:rsid w:val="00954CBF"/>
    <w:rsid w:val="00956A62"/>
    <w:rsid w:val="009577B2"/>
    <w:rsid w:val="00960A9D"/>
    <w:rsid w:val="00964373"/>
    <w:rsid w:val="00971083"/>
    <w:rsid w:val="00971257"/>
    <w:rsid w:val="00971680"/>
    <w:rsid w:val="00971EA4"/>
    <w:rsid w:val="00973C89"/>
    <w:rsid w:val="009753D9"/>
    <w:rsid w:val="00975B57"/>
    <w:rsid w:val="00976762"/>
    <w:rsid w:val="0097684F"/>
    <w:rsid w:val="009825CD"/>
    <w:rsid w:val="0098310C"/>
    <w:rsid w:val="009832D1"/>
    <w:rsid w:val="009833EA"/>
    <w:rsid w:val="009842E4"/>
    <w:rsid w:val="00984FD2"/>
    <w:rsid w:val="00985B33"/>
    <w:rsid w:val="00985C89"/>
    <w:rsid w:val="0099028E"/>
    <w:rsid w:val="009933B2"/>
    <w:rsid w:val="009A30DD"/>
    <w:rsid w:val="009A657D"/>
    <w:rsid w:val="009A6656"/>
    <w:rsid w:val="009B2014"/>
    <w:rsid w:val="009B4F62"/>
    <w:rsid w:val="009C22D8"/>
    <w:rsid w:val="009C2EBB"/>
    <w:rsid w:val="009C71D7"/>
    <w:rsid w:val="009D1020"/>
    <w:rsid w:val="009D1EF7"/>
    <w:rsid w:val="009D6ECD"/>
    <w:rsid w:val="009E320C"/>
    <w:rsid w:val="009F2CF2"/>
    <w:rsid w:val="009F4180"/>
    <w:rsid w:val="009F51BC"/>
    <w:rsid w:val="009F7F67"/>
    <w:rsid w:val="00A03D74"/>
    <w:rsid w:val="00A05542"/>
    <w:rsid w:val="00A05755"/>
    <w:rsid w:val="00A07A14"/>
    <w:rsid w:val="00A1358D"/>
    <w:rsid w:val="00A14857"/>
    <w:rsid w:val="00A14DE1"/>
    <w:rsid w:val="00A157F3"/>
    <w:rsid w:val="00A2520F"/>
    <w:rsid w:val="00A26E25"/>
    <w:rsid w:val="00A27BA1"/>
    <w:rsid w:val="00A332CC"/>
    <w:rsid w:val="00A34BAA"/>
    <w:rsid w:val="00A3631A"/>
    <w:rsid w:val="00A36430"/>
    <w:rsid w:val="00A405EA"/>
    <w:rsid w:val="00A44361"/>
    <w:rsid w:val="00A46239"/>
    <w:rsid w:val="00A51EEA"/>
    <w:rsid w:val="00A5284A"/>
    <w:rsid w:val="00A57E76"/>
    <w:rsid w:val="00A62B9D"/>
    <w:rsid w:val="00A6450E"/>
    <w:rsid w:val="00A7320F"/>
    <w:rsid w:val="00A733AC"/>
    <w:rsid w:val="00A73DC0"/>
    <w:rsid w:val="00A759AE"/>
    <w:rsid w:val="00A76748"/>
    <w:rsid w:val="00A80754"/>
    <w:rsid w:val="00A826F4"/>
    <w:rsid w:val="00A84B9A"/>
    <w:rsid w:val="00A86BF4"/>
    <w:rsid w:val="00A86C06"/>
    <w:rsid w:val="00A90294"/>
    <w:rsid w:val="00A91B40"/>
    <w:rsid w:val="00A9218A"/>
    <w:rsid w:val="00A92E87"/>
    <w:rsid w:val="00A936AC"/>
    <w:rsid w:val="00A93877"/>
    <w:rsid w:val="00A94C93"/>
    <w:rsid w:val="00A9621C"/>
    <w:rsid w:val="00A963DD"/>
    <w:rsid w:val="00AA06E4"/>
    <w:rsid w:val="00AA2EE1"/>
    <w:rsid w:val="00AA5DF3"/>
    <w:rsid w:val="00AB2E38"/>
    <w:rsid w:val="00AB57B4"/>
    <w:rsid w:val="00AB7A79"/>
    <w:rsid w:val="00AC34E4"/>
    <w:rsid w:val="00AD2885"/>
    <w:rsid w:val="00AD4386"/>
    <w:rsid w:val="00AE2051"/>
    <w:rsid w:val="00AE22C3"/>
    <w:rsid w:val="00AE39A6"/>
    <w:rsid w:val="00AE4FB6"/>
    <w:rsid w:val="00AE66B9"/>
    <w:rsid w:val="00AE7223"/>
    <w:rsid w:val="00AF08B5"/>
    <w:rsid w:val="00AF0E6D"/>
    <w:rsid w:val="00AF2A3E"/>
    <w:rsid w:val="00AF5A8C"/>
    <w:rsid w:val="00B00943"/>
    <w:rsid w:val="00B00A2F"/>
    <w:rsid w:val="00B02C05"/>
    <w:rsid w:val="00B030E0"/>
    <w:rsid w:val="00B071B7"/>
    <w:rsid w:val="00B07E98"/>
    <w:rsid w:val="00B1100B"/>
    <w:rsid w:val="00B11BB2"/>
    <w:rsid w:val="00B1283B"/>
    <w:rsid w:val="00B155FF"/>
    <w:rsid w:val="00B1711B"/>
    <w:rsid w:val="00B21017"/>
    <w:rsid w:val="00B22406"/>
    <w:rsid w:val="00B2343B"/>
    <w:rsid w:val="00B25208"/>
    <w:rsid w:val="00B2711B"/>
    <w:rsid w:val="00B31B49"/>
    <w:rsid w:val="00B32D87"/>
    <w:rsid w:val="00B331CE"/>
    <w:rsid w:val="00B34052"/>
    <w:rsid w:val="00B35E41"/>
    <w:rsid w:val="00B41115"/>
    <w:rsid w:val="00B422B1"/>
    <w:rsid w:val="00B424CC"/>
    <w:rsid w:val="00B43BC0"/>
    <w:rsid w:val="00B446A1"/>
    <w:rsid w:val="00B4614B"/>
    <w:rsid w:val="00B50253"/>
    <w:rsid w:val="00B5032E"/>
    <w:rsid w:val="00B516E4"/>
    <w:rsid w:val="00B51DB5"/>
    <w:rsid w:val="00B53BCD"/>
    <w:rsid w:val="00B53C27"/>
    <w:rsid w:val="00B5759B"/>
    <w:rsid w:val="00B612E5"/>
    <w:rsid w:val="00B67022"/>
    <w:rsid w:val="00B67F9F"/>
    <w:rsid w:val="00B72E75"/>
    <w:rsid w:val="00B7496E"/>
    <w:rsid w:val="00B77B3B"/>
    <w:rsid w:val="00B801E3"/>
    <w:rsid w:val="00B80212"/>
    <w:rsid w:val="00B80B59"/>
    <w:rsid w:val="00B81759"/>
    <w:rsid w:val="00B86191"/>
    <w:rsid w:val="00B96701"/>
    <w:rsid w:val="00BA15FF"/>
    <w:rsid w:val="00BA1B70"/>
    <w:rsid w:val="00BA25A8"/>
    <w:rsid w:val="00BA2F01"/>
    <w:rsid w:val="00BA3E94"/>
    <w:rsid w:val="00BA523B"/>
    <w:rsid w:val="00BA6A89"/>
    <w:rsid w:val="00BA6FF6"/>
    <w:rsid w:val="00BB4732"/>
    <w:rsid w:val="00BB5408"/>
    <w:rsid w:val="00BB6847"/>
    <w:rsid w:val="00BC1431"/>
    <w:rsid w:val="00BC2BF0"/>
    <w:rsid w:val="00BC47F1"/>
    <w:rsid w:val="00BC66F6"/>
    <w:rsid w:val="00BC6861"/>
    <w:rsid w:val="00BD1EAB"/>
    <w:rsid w:val="00BE00A7"/>
    <w:rsid w:val="00BE3524"/>
    <w:rsid w:val="00BE3D69"/>
    <w:rsid w:val="00BE4C04"/>
    <w:rsid w:val="00BE7FC6"/>
    <w:rsid w:val="00BF0BC0"/>
    <w:rsid w:val="00BF36D0"/>
    <w:rsid w:val="00BF36E0"/>
    <w:rsid w:val="00BF6813"/>
    <w:rsid w:val="00C033B4"/>
    <w:rsid w:val="00C10C88"/>
    <w:rsid w:val="00C120FB"/>
    <w:rsid w:val="00C14658"/>
    <w:rsid w:val="00C15149"/>
    <w:rsid w:val="00C15DCA"/>
    <w:rsid w:val="00C238FE"/>
    <w:rsid w:val="00C2792C"/>
    <w:rsid w:val="00C31A47"/>
    <w:rsid w:val="00C34A4B"/>
    <w:rsid w:val="00C35B02"/>
    <w:rsid w:val="00C40119"/>
    <w:rsid w:val="00C4565B"/>
    <w:rsid w:val="00C45F94"/>
    <w:rsid w:val="00C52A11"/>
    <w:rsid w:val="00C52DC7"/>
    <w:rsid w:val="00C55F91"/>
    <w:rsid w:val="00C569F7"/>
    <w:rsid w:val="00C6415D"/>
    <w:rsid w:val="00C70592"/>
    <w:rsid w:val="00C7102C"/>
    <w:rsid w:val="00C719CC"/>
    <w:rsid w:val="00C754D8"/>
    <w:rsid w:val="00C758D4"/>
    <w:rsid w:val="00C8059C"/>
    <w:rsid w:val="00C81271"/>
    <w:rsid w:val="00C83535"/>
    <w:rsid w:val="00C8449A"/>
    <w:rsid w:val="00C86F1E"/>
    <w:rsid w:val="00C87321"/>
    <w:rsid w:val="00C87653"/>
    <w:rsid w:val="00C902D8"/>
    <w:rsid w:val="00C902E0"/>
    <w:rsid w:val="00C92693"/>
    <w:rsid w:val="00C96605"/>
    <w:rsid w:val="00C97FE2"/>
    <w:rsid w:val="00CA3734"/>
    <w:rsid w:val="00CB052A"/>
    <w:rsid w:val="00CB0FD6"/>
    <w:rsid w:val="00CB3B8B"/>
    <w:rsid w:val="00CC0F84"/>
    <w:rsid w:val="00CC4FC6"/>
    <w:rsid w:val="00CC5DA8"/>
    <w:rsid w:val="00CC6010"/>
    <w:rsid w:val="00CD0D49"/>
    <w:rsid w:val="00CD6C9A"/>
    <w:rsid w:val="00CD7015"/>
    <w:rsid w:val="00CE0AD5"/>
    <w:rsid w:val="00CE2ED8"/>
    <w:rsid w:val="00CE3668"/>
    <w:rsid w:val="00CE7245"/>
    <w:rsid w:val="00CF0BA5"/>
    <w:rsid w:val="00CF10D4"/>
    <w:rsid w:val="00CF2E8D"/>
    <w:rsid w:val="00CF441A"/>
    <w:rsid w:val="00CF5168"/>
    <w:rsid w:val="00D019A6"/>
    <w:rsid w:val="00D01D93"/>
    <w:rsid w:val="00D026C3"/>
    <w:rsid w:val="00D16FAD"/>
    <w:rsid w:val="00D17CBD"/>
    <w:rsid w:val="00D22CD1"/>
    <w:rsid w:val="00D24931"/>
    <w:rsid w:val="00D308B5"/>
    <w:rsid w:val="00D31A66"/>
    <w:rsid w:val="00D31B0E"/>
    <w:rsid w:val="00D31D73"/>
    <w:rsid w:val="00D32008"/>
    <w:rsid w:val="00D332A4"/>
    <w:rsid w:val="00D340FB"/>
    <w:rsid w:val="00D42675"/>
    <w:rsid w:val="00D443A7"/>
    <w:rsid w:val="00D4494F"/>
    <w:rsid w:val="00D44C0F"/>
    <w:rsid w:val="00D46C7D"/>
    <w:rsid w:val="00D52C60"/>
    <w:rsid w:val="00D54DD3"/>
    <w:rsid w:val="00D567BC"/>
    <w:rsid w:val="00D60C63"/>
    <w:rsid w:val="00D63785"/>
    <w:rsid w:val="00D64366"/>
    <w:rsid w:val="00D66A2F"/>
    <w:rsid w:val="00D7463B"/>
    <w:rsid w:val="00D75B62"/>
    <w:rsid w:val="00D76DEF"/>
    <w:rsid w:val="00D81B27"/>
    <w:rsid w:val="00D85D37"/>
    <w:rsid w:val="00D9005C"/>
    <w:rsid w:val="00D90C96"/>
    <w:rsid w:val="00D971FB"/>
    <w:rsid w:val="00DA020B"/>
    <w:rsid w:val="00DA1C0A"/>
    <w:rsid w:val="00DA3C01"/>
    <w:rsid w:val="00DB0E78"/>
    <w:rsid w:val="00DB1E95"/>
    <w:rsid w:val="00DB1FAA"/>
    <w:rsid w:val="00DB2258"/>
    <w:rsid w:val="00DB6E65"/>
    <w:rsid w:val="00DC08A1"/>
    <w:rsid w:val="00DC5C0B"/>
    <w:rsid w:val="00DC6748"/>
    <w:rsid w:val="00DC7251"/>
    <w:rsid w:val="00DD282A"/>
    <w:rsid w:val="00DD54D8"/>
    <w:rsid w:val="00DD5A04"/>
    <w:rsid w:val="00DD77A0"/>
    <w:rsid w:val="00DE15B7"/>
    <w:rsid w:val="00DE2392"/>
    <w:rsid w:val="00DE4309"/>
    <w:rsid w:val="00DE59A7"/>
    <w:rsid w:val="00DE6097"/>
    <w:rsid w:val="00DE720F"/>
    <w:rsid w:val="00DF1E3D"/>
    <w:rsid w:val="00DF4D72"/>
    <w:rsid w:val="00DF4EC8"/>
    <w:rsid w:val="00DF7E62"/>
    <w:rsid w:val="00E0120E"/>
    <w:rsid w:val="00E023D1"/>
    <w:rsid w:val="00E02A8F"/>
    <w:rsid w:val="00E02E67"/>
    <w:rsid w:val="00E036A8"/>
    <w:rsid w:val="00E03A88"/>
    <w:rsid w:val="00E0503F"/>
    <w:rsid w:val="00E06DC9"/>
    <w:rsid w:val="00E077C0"/>
    <w:rsid w:val="00E10D83"/>
    <w:rsid w:val="00E10EDD"/>
    <w:rsid w:val="00E118CC"/>
    <w:rsid w:val="00E14F5D"/>
    <w:rsid w:val="00E16060"/>
    <w:rsid w:val="00E16299"/>
    <w:rsid w:val="00E16388"/>
    <w:rsid w:val="00E204FC"/>
    <w:rsid w:val="00E20816"/>
    <w:rsid w:val="00E24D95"/>
    <w:rsid w:val="00E25E0A"/>
    <w:rsid w:val="00E27A13"/>
    <w:rsid w:val="00E316A0"/>
    <w:rsid w:val="00E32F0B"/>
    <w:rsid w:val="00E400E2"/>
    <w:rsid w:val="00E46AD0"/>
    <w:rsid w:val="00E5065F"/>
    <w:rsid w:val="00E5278A"/>
    <w:rsid w:val="00E530FD"/>
    <w:rsid w:val="00E5494E"/>
    <w:rsid w:val="00E56565"/>
    <w:rsid w:val="00E61A7F"/>
    <w:rsid w:val="00E63171"/>
    <w:rsid w:val="00E64964"/>
    <w:rsid w:val="00E65B38"/>
    <w:rsid w:val="00E715CA"/>
    <w:rsid w:val="00E71C06"/>
    <w:rsid w:val="00E71EB3"/>
    <w:rsid w:val="00E73CCF"/>
    <w:rsid w:val="00E741E6"/>
    <w:rsid w:val="00E75624"/>
    <w:rsid w:val="00E772C0"/>
    <w:rsid w:val="00E77DC4"/>
    <w:rsid w:val="00E8596A"/>
    <w:rsid w:val="00E85E74"/>
    <w:rsid w:val="00E87003"/>
    <w:rsid w:val="00E92B94"/>
    <w:rsid w:val="00E949D3"/>
    <w:rsid w:val="00EA4254"/>
    <w:rsid w:val="00EA5AF8"/>
    <w:rsid w:val="00EB0165"/>
    <w:rsid w:val="00EB1BDA"/>
    <w:rsid w:val="00EB1F11"/>
    <w:rsid w:val="00EB66C7"/>
    <w:rsid w:val="00EB706E"/>
    <w:rsid w:val="00EC255B"/>
    <w:rsid w:val="00EC3266"/>
    <w:rsid w:val="00EC63D5"/>
    <w:rsid w:val="00EC6766"/>
    <w:rsid w:val="00EC6DF4"/>
    <w:rsid w:val="00EC73B1"/>
    <w:rsid w:val="00ED39CE"/>
    <w:rsid w:val="00ED469E"/>
    <w:rsid w:val="00ED4F54"/>
    <w:rsid w:val="00ED5D3E"/>
    <w:rsid w:val="00EE3EBD"/>
    <w:rsid w:val="00EE4585"/>
    <w:rsid w:val="00EF3501"/>
    <w:rsid w:val="00EF6C9E"/>
    <w:rsid w:val="00EF7250"/>
    <w:rsid w:val="00F024CD"/>
    <w:rsid w:val="00F03DDF"/>
    <w:rsid w:val="00F03FA3"/>
    <w:rsid w:val="00F07A6E"/>
    <w:rsid w:val="00F10A03"/>
    <w:rsid w:val="00F112CA"/>
    <w:rsid w:val="00F148E0"/>
    <w:rsid w:val="00F169CD"/>
    <w:rsid w:val="00F20D0B"/>
    <w:rsid w:val="00F23437"/>
    <w:rsid w:val="00F24919"/>
    <w:rsid w:val="00F24B34"/>
    <w:rsid w:val="00F268BB"/>
    <w:rsid w:val="00F33A72"/>
    <w:rsid w:val="00F34F99"/>
    <w:rsid w:val="00F35712"/>
    <w:rsid w:val="00F42A7E"/>
    <w:rsid w:val="00F432C5"/>
    <w:rsid w:val="00F44C9A"/>
    <w:rsid w:val="00F51561"/>
    <w:rsid w:val="00F52666"/>
    <w:rsid w:val="00F5298B"/>
    <w:rsid w:val="00F52A56"/>
    <w:rsid w:val="00F54BE3"/>
    <w:rsid w:val="00F55D1E"/>
    <w:rsid w:val="00F55F3D"/>
    <w:rsid w:val="00F56289"/>
    <w:rsid w:val="00F56D40"/>
    <w:rsid w:val="00F57390"/>
    <w:rsid w:val="00F63F6A"/>
    <w:rsid w:val="00F648B4"/>
    <w:rsid w:val="00F66CDB"/>
    <w:rsid w:val="00F678D2"/>
    <w:rsid w:val="00F74068"/>
    <w:rsid w:val="00F7462A"/>
    <w:rsid w:val="00F74C80"/>
    <w:rsid w:val="00F81F4C"/>
    <w:rsid w:val="00F829B4"/>
    <w:rsid w:val="00F83003"/>
    <w:rsid w:val="00F8436A"/>
    <w:rsid w:val="00F84EC1"/>
    <w:rsid w:val="00F8584D"/>
    <w:rsid w:val="00F9218B"/>
    <w:rsid w:val="00F934EC"/>
    <w:rsid w:val="00F93CEB"/>
    <w:rsid w:val="00F958D0"/>
    <w:rsid w:val="00F965C7"/>
    <w:rsid w:val="00F96693"/>
    <w:rsid w:val="00F96C19"/>
    <w:rsid w:val="00F975C3"/>
    <w:rsid w:val="00FA107B"/>
    <w:rsid w:val="00FA7927"/>
    <w:rsid w:val="00FB48A5"/>
    <w:rsid w:val="00FC3466"/>
    <w:rsid w:val="00FC5F6E"/>
    <w:rsid w:val="00FC63F7"/>
    <w:rsid w:val="00FD044D"/>
    <w:rsid w:val="00FD0F17"/>
    <w:rsid w:val="00FD1F80"/>
    <w:rsid w:val="00FD381A"/>
    <w:rsid w:val="00FE0549"/>
    <w:rsid w:val="00FE2F0E"/>
    <w:rsid w:val="00FE46F1"/>
    <w:rsid w:val="00FF0CAE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446A1"/>
  </w:style>
  <w:style w:type="paragraph" w:styleId="a7">
    <w:name w:val="footer"/>
    <w:basedOn w:val="a0"/>
    <w:link w:val="a8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446A1"/>
  </w:style>
  <w:style w:type="paragraph" w:customStyle="1" w:styleId="msonormalmailrucssattributepostfix">
    <w:name w:val="msonormal_mailru_css_attribute_postfix"/>
    <w:basedOn w:val="a0"/>
    <w:rsid w:val="00E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ля списков с маркировкой"/>
    <w:basedOn w:val="a9"/>
    <w:link w:val="aa"/>
    <w:qFormat/>
    <w:rsid w:val="00B96701"/>
    <w:pPr>
      <w:numPr>
        <w:numId w:val="4"/>
      </w:numPr>
      <w:spacing w:before="120" w:after="120" w:line="240" w:lineRule="auto"/>
      <w:ind w:left="720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a">
    <w:name w:val="Для списков с маркировкой Знак"/>
    <w:basedOn w:val="a1"/>
    <w:link w:val="a"/>
    <w:rsid w:val="00B96701"/>
    <w:rPr>
      <w:rFonts w:ascii="Arial" w:eastAsia="Times New Roman" w:hAnsi="Arial" w:cs="Times New Roman"/>
      <w:lang w:val="en-US" w:eastAsia="ja-JP"/>
    </w:rPr>
  </w:style>
  <w:style w:type="paragraph" w:styleId="a9">
    <w:name w:val="List Paragraph"/>
    <w:basedOn w:val="a0"/>
    <w:uiPriority w:val="34"/>
    <w:qFormat/>
    <w:rsid w:val="00B96701"/>
    <w:pPr>
      <w:ind w:left="720"/>
      <w:contextualSpacing/>
    </w:pPr>
  </w:style>
  <w:style w:type="paragraph" w:customStyle="1" w:styleId="1">
    <w:name w:val="1"/>
    <w:basedOn w:val="a0"/>
    <w:rsid w:val="00A14DE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markedcontent">
    <w:name w:val="markedcontent"/>
    <w:basedOn w:val="a1"/>
    <w:rsid w:val="002F7E96"/>
  </w:style>
  <w:style w:type="paragraph" w:styleId="ab">
    <w:name w:val="Balloon Text"/>
    <w:basedOn w:val="a0"/>
    <w:link w:val="ac"/>
    <w:uiPriority w:val="99"/>
    <w:semiHidden/>
    <w:unhideWhenUsed/>
    <w:rsid w:val="006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727A3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unhideWhenUsed/>
    <w:rsid w:val="008810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446A1"/>
  </w:style>
  <w:style w:type="paragraph" w:styleId="a7">
    <w:name w:val="footer"/>
    <w:basedOn w:val="a0"/>
    <w:link w:val="a8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446A1"/>
  </w:style>
  <w:style w:type="paragraph" w:customStyle="1" w:styleId="msonormalmailrucssattributepostfix">
    <w:name w:val="msonormal_mailru_css_attribute_postfix"/>
    <w:basedOn w:val="a0"/>
    <w:rsid w:val="00E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ля списков с маркировкой"/>
    <w:basedOn w:val="a9"/>
    <w:link w:val="aa"/>
    <w:qFormat/>
    <w:rsid w:val="00B96701"/>
    <w:pPr>
      <w:numPr>
        <w:numId w:val="4"/>
      </w:numPr>
      <w:spacing w:before="120" w:after="120" w:line="240" w:lineRule="auto"/>
      <w:ind w:left="720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a">
    <w:name w:val="Для списков с маркировкой Знак"/>
    <w:basedOn w:val="a1"/>
    <w:link w:val="a"/>
    <w:rsid w:val="00B96701"/>
    <w:rPr>
      <w:rFonts w:ascii="Arial" w:eastAsia="Times New Roman" w:hAnsi="Arial" w:cs="Times New Roman"/>
      <w:lang w:val="en-US" w:eastAsia="ja-JP"/>
    </w:rPr>
  </w:style>
  <w:style w:type="paragraph" w:styleId="a9">
    <w:name w:val="List Paragraph"/>
    <w:basedOn w:val="a0"/>
    <w:uiPriority w:val="34"/>
    <w:qFormat/>
    <w:rsid w:val="00B96701"/>
    <w:pPr>
      <w:ind w:left="720"/>
      <w:contextualSpacing/>
    </w:pPr>
  </w:style>
  <w:style w:type="paragraph" w:customStyle="1" w:styleId="1">
    <w:name w:val="1"/>
    <w:basedOn w:val="a0"/>
    <w:rsid w:val="00A14DE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markedcontent">
    <w:name w:val="markedcontent"/>
    <w:basedOn w:val="a1"/>
    <w:rsid w:val="002F7E96"/>
  </w:style>
  <w:style w:type="paragraph" w:styleId="ab">
    <w:name w:val="Balloon Text"/>
    <w:basedOn w:val="a0"/>
    <w:link w:val="ac"/>
    <w:uiPriority w:val="99"/>
    <w:semiHidden/>
    <w:unhideWhenUsed/>
    <w:rsid w:val="006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727A3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unhideWhenUsed/>
    <w:rsid w:val="008810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213B-5B69-436D-9832-75DDEF92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28</Pages>
  <Words>7636</Words>
  <Characters>43528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Оксана Викторовна</dc:creator>
  <cp:lastModifiedBy>Шаповалова Оксана Викторовна</cp:lastModifiedBy>
  <cp:revision>115</cp:revision>
  <cp:lastPrinted>2024-04-16T07:44:00Z</cp:lastPrinted>
  <dcterms:created xsi:type="dcterms:W3CDTF">2023-10-25T08:01:00Z</dcterms:created>
  <dcterms:modified xsi:type="dcterms:W3CDTF">2024-05-30T11:39:00Z</dcterms:modified>
</cp:coreProperties>
</file>