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1F" w:rsidRDefault="0076701F" w:rsidP="00B93F34">
      <w:pPr>
        <w:spacing w:after="0" w:line="240" w:lineRule="auto"/>
        <w:jc w:val="center"/>
        <w:rPr>
          <w:rFonts w:ascii="Times New Roman" w:eastAsia="Calibri" w:hAnsi="Times New Roman" w:cs="Times New Roman"/>
          <w:b/>
          <w:sz w:val="24"/>
          <w:szCs w:val="24"/>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Pr="00F3298D" w:rsidRDefault="00F3298D" w:rsidP="00F3298D">
      <w:pPr>
        <w:pStyle w:val="ConsPlusTitle"/>
        <w:jc w:val="center"/>
        <w:rPr>
          <w:rFonts w:ascii="Times New Roman" w:hAnsi="Times New Roman" w:cs="Times New Roman"/>
          <w:sz w:val="40"/>
          <w:szCs w:val="40"/>
        </w:rPr>
      </w:pPr>
      <w:r w:rsidRPr="00F3298D">
        <w:rPr>
          <w:rFonts w:ascii="Times New Roman" w:hAnsi="Times New Roman" w:cs="Times New Roman"/>
          <w:sz w:val="40"/>
          <w:szCs w:val="40"/>
        </w:rPr>
        <w:t>ПАМЯТКА</w:t>
      </w:r>
    </w:p>
    <w:p w:rsidR="00F3298D" w:rsidRPr="00F3298D" w:rsidRDefault="00F3298D" w:rsidP="00F3298D">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sidRPr="00F3298D">
        <w:rPr>
          <w:rFonts w:ascii="Times New Roman" w:eastAsia="Times New Roman" w:hAnsi="Times New Roman" w:cs="Times New Roman"/>
          <w:b/>
          <w:sz w:val="40"/>
          <w:szCs w:val="40"/>
          <w:lang w:eastAsia="ru-RU"/>
        </w:rPr>
        <w:t>ТИПИЧНЫХ ОШИБОК, ДОПУСКАЕМЫХ ПРИ ЗАПОЛНЕНИИ СПРАВОК</w:t>
      </w:r>
    </w:p>
    <w:p w:rsidR="00F3298D" w:rsidRPr="00F3298D" w:rsidRDefault="00F3298D" w:rsidP="00F3298D">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sidRPr="00F3298D">
        <w:rPr>
          <w:rFonts w:ascii="Times New Roman" w:eastAsia="Times New Roman" w:hAnsi="Times New Roman" w:cs="Times New Roman"/>
          <w:b/>
          <w:sz w:val="40"/>
          <w:szCs w:val="40"/>
          <w:lang w:eastAsia="ru-RU"/>
        </w:rPr>
        <w:t xml:space="preserve">О ДОХОДАХ, РАСХОДАХ, ОБ ИМУЩЕСТВЕ </w:t>
      </w:r>
    </w:p>
    <w:p w:rsidR="00F3298D" w:rsidRPr="00F3298D" w:rsidRDefault="00F3298D" w:rsidP="00F3298D">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sidRPr="00F3298D">
        <w:rPr>
          <w:rFonts w:ascii="Times New Roman" w:eastAsia="Times New Roman" w:hAnsi="Times New Roman" w:cs="Times New Roman"/>
          <w:b/>
          <w:sz w:val="40"/>
          <w:szCs w:val="40"/>
          <w:lang w:eastAsia="ru-RU"/>
        </w:rPr>
        <w:t>И ОБЯЗАТЕЛЬСТВАХ</w:t>
      </w:r>
    </w:p>
    <w:p w:rsidR="00F3298D" w:rsidRPr="00F3298D" w:rsidRDefault="00F3298D" w:rsidP="00F3298D">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sidRPr="00F3298D">
        <w:rPr>
          <w:rFonts w:ascii="Times New Roman" w:eastAsia="Times New Roman" w:hAnsi="Times New Roman" w:cs="Times New Roman"/>
          <w:b/>
          <w:sz w:val="40"/>
          <w:szCs w:val="40"/>
          <w:lang w:eastAsia="ru-RU"/>
        </w:rPr>
        <w:t>ИМУЩЕСТВЕННОГО ХАРАКТЕРА</w:t>
      </w: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F3298D">
        <w:rPr>
          <w:rFonts w:ascii="Times New Roman" w:eastAsia="Times New Roman" w:hAnsi="Times New Roman" w:cs="Times New Roman"/>
          <w:b/>
          <w:sz w:val="24"/>
          <w:szCs w:val="24"/>
          <w:lang w:eastAsia="ru-RU"/>
        </w:rPr>
        <w:t>Администрация м</w:t>
      </w:r>
      <w:r w:rsidR="002722B5">
        <w:rPr>
          <w:rFonts w:ascii="Times New Roman" w:eastAsia="Times New Roman" w:hAnsi="Times New Roman" w:cs="Times New Roman"/>
          <w:b/>
          <w:sz w:val="24"/>
          <w:szCs w:val="24"/>
          <w:lang w:eastAsia="ru-RU"/>
        </w:rPr>
        <w:t>униципального образования город-курорт Геленджик отдел кадров управления делами</w:t>
      </w:r>
    </w:p>
    <w:p w:rsidR="00F3298D" w:rsidRPr="002722B5" w:rsidRDefault="006D7F73" w:rsidP="00F3298D">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тел</w:t>
      </w:r>
      <w:r w:rsidRPr="002722B5">
        <w:rPr>
          <w:rFonts w:ascii="Times New Roman" w:eastAsia="Times New Roman" w:hAnsi="Times New Roman" w:cs="Times New Roman"/>
          <w:b/>
          <w:sz w:val="24"/>
          <w:szCs w:val="24"/>
          <w:lang w:val="en-US" w:eastAsia="ru-RU"/>
        </w:rPr>
        <w:t xml:space="preserve">. (861) </w:t>
      </w:r>
      <w:r w:rsidR="002722B5" w:rsidRPr="002722B5">
        <w:rPr>
          <w:rFonts w:ascii="Times New Roman" w:eastAsia="Times New Roman" w:hAnsi="Times New Roman" w:cs="Times New Roman"/>
          <w:b/>
          <w:sz w:val="24"/>
          <w:szCs w:val="24"/>
          <w:lang w:val="en-US" w:eastAsia="ru-RU"/>
        </w:rPr>
        <w:t>2-08-01</w:t>
      </w:r>
      <w:r w:rsidR="00F3298D" w:rsidRPr="002722B5">
        <w:rPr>
          <w:rFonts w:ascii="Times New Roman" w:eastAsia="Times New Roman" w:hAnsi="Times New Roman" w:cs="Times New Roman"/>
          <w:b/>
          <w:sz w:val="24"/>
          <w:szCs w:val="24"/>
          <w:lang w:val="en-US" w:eastAsia="ru-RU"/>
        </w:rPr>
        <w:t xml:space="preserve">, </w:t>
      </w:r>
    </w:p>
    <w:p w:rsidR="00B713C7" w:rsidRPr="00F3298D" w:rsidRDefault="00B713C7" w:rsidP="00F3298D">
      <w:pPr>
        <w:spacing w:after="0" w:line="240" w:lineRule="auto"/>
        <w:jc w:val="center"/>
        <w:rPr>
          <w:rFonts w:ascii="Times New Roman" w:eastAsia="Times New Roman" w:hAnsi="Times New Roman" w:cs="Times New Roman"/>
          <w:b/>
          <w:sz w:val="24"/>
          <w:szCs w:val="24"/>
          <w:lang w:eastAsia="ru-RU"/>
        </w:rPr>
      </w:pPr>
      <w:r w:rsidRPr="00373467">
        <w:rPr>
          <w:rFonts w:ascii="Times New Roman" w:eastAsia="Calibri" w:hAnsi="Times New Roman" w:cs="Times New Roman"/>
          <w:b/>
          <w:sz w:val="24"/>
          <w:szCs w:val="24"/>
        </w:rPr>
        <w:lastRenderedPageBreak/>
        <w:t>Данная памятка подготовлена с учётом рекомендаций по вопросам представления сведений о доходах, расходах, об имуществе и обязательствах имущественного характер</w:t>
      </w:r>
      <w:r w:rsidR="00706EE1" w:rsidRPr="00373467">
        <w:rPr>
          <w:rFonts w:ascii="Times New Roman" w:eastAsia="Calibri" w:hAnsi="Times New Roman" w:cs="Times New Roman"/>
          <w:b/>
          <w:sz w:val="24"/>
          <w:szCs w:val="24"/>
        </w:rPr>
        <w:t xml:space="preserve">а и заполнения соответствующей формы справки </w:t>
      </w:r>
      <w:r w:rsidRPr="00373467">
        <w:rPr>
          <w:rFonts w:ascii="Times New Roman" w:eastAsia="Calibri" w:hAnsi="Times New Roman" w:cs="Times New Roman"/>
          <w:b/>
          <w:sz w:val="24"/>
          <w:szCs w:val="24"/>
        </w:rPr>
        <w:t>(далее – методические рекомендации) в 2019 году (за отчетный 2018 год), разработанных</w:t>
      </w:r>
      <w:r w:rsidRPr="00373467">
        <w:rPr>
          <w:rFonts w:ascii="Times New Roman" w:eastAsia="Calibri" w:hAnsi="Times New Roman" w:cs="Times New Roman"/>
          <w:sz w:val="24"/>
          <w:szCs w:val="24"/>
        </w:rPr>
        <w:t xml:space="preserve"> </w:t>
      </w:r>
      <w:r w:rsidRPr="00373467">
        <w:rPr>
          <w:rFonts w:ascii="Times New Roman" w:hAnsi="Times New Roman"/>
          <w:b/>
          <w:sz w:val="24"/>
          <w:szCs w:val="24"/>
        </w:rPr>
        <w:t>Министерство</w:t>
      </w:r>
      <w:r w:rsidR="00B93F34">
        <w:rPr>
          <w:rFonts w:ascii="Times New Roman" w:hAnsi="Times New Roman"/>
          <w:b/>
          <w:sz w:val="24"/>
          <w:szCs w:val="24"/>
        </w:rPr>
        <w:t>м</w:t>
      </w:r>
      <w:r w:rsidRPr="00373467">
        <w:rPr>
          <w:rFonts w:ascii="Times New Roman" w:hAnsi="Times New Roman"/>
          <w:b/>
          <w:sz w:val="24"/>
          <w:szCs w:val="24"/>
        </w:rPr>
        <w:t xml:space="preserve"> труда и социальной защиты Российской Федерации</w:t>
      </w:r>
    </w:p>
    <w:p w:rsidR="00F00BB5" w:rsidRPr="00373467" w:rsidRDefault="00F00BB5" w:rsidP="009F78D3">
      <w:pPr>
        <w:autoSpaceDE w:val="0"/>
        <w:autoSpaceDN w:val="0"/>
        <w:adjustRightInd w:val="0"/>
        <w:spacing w:after="0" w:line="240" w:lineRule="auto"/>
        <w:jc w:val="both"/>
        <w:rPr>
          <w:rFonts w:ascii="Times New Roman" w:hAnsi="Times New Roman" w:cs="Times New Roman"/>
          <w:sz w:val="24"/>
          <w:szCs w:val="24"/>
        </w:rPr>
      </w:pPr>
    </w:p>
    <w:p w:rsidR="00706EE1" w:rsidRPr="00373467" w:rsidRDefault="00706EE1" w:rsidP="006B71DD">
      <w:pPr>
        <w:autoSpaceDE w:val="0"/>
        <w:autoSpaceDN w:val="0"/>
        <w:adjustRightInd w:val="0"/>
        <w:spacing w:after="0" w:line="240" w:lineRule="auto"/>
        <w:ind w:left="-1276" w:firstLine="567"/>
        <w:jc w:val="both"/>
        <w:rPr>
          <w:rFonts w:ascii="Times New Roman" w:hAnsi="Times New Roman" w:cs="Times New Roman"/>
          <w:sz w:val="24"/>
          <w:szCs w:val="24"/>
        </w:rPr>
      </w:pPr>
      <w:r w:rsidRPr="00373467">
        <w:rPr>
          <w:rFonts w:ascii="Times New Roman" w:hAnsi="Times New Roman" w:cs="Times New Roman"/>
          <w:sz w:val="24"/>
          <w:szCs w:val="24"/>
        </w:rPr>
        <w:t xml:space="preserve">Сведения о доходах представляются с использованием специального программного обеспечения «Справки БК» (далее – СПО «Справки БК»). </w:t>
      </w:r>
    </w:p>
    <w:p w:rsidR="00706EE1" w:rsidRPr="00373467" w:rsidRDefault="00706EE1" w:rsidP="006B71DD">
      <w:pPr>
        <w:autoSpaceDE w:val="0"/>
        <w:autoSpaceDN w:val="0"/>
        <w:adjustRightInd w:val="0"/>
        <w:spacing w:after="0" w:line="240" w:lineRule="auto"/>
        <w:ind w:left="-1276" w:firstLine="567"/>
        <w:jc w:val="both"/>
        <w:rPr>
          <w:rFonts w:ascii="Times New Roman" w:hAnsi="Times New Roman" w:cs="Times New Roman"/>
          <w:sz w:val="24"/>
          <w:szCs w:val="24"/>
        </w:rPr>
      </w:pPr>
      <w:r w:rsidRPr="00373467">
        <w:rPr>
          <w:rFonts w:ascii="Times New Roman" w:hAnsi="Times New Roman" w:cs="Times New Roman"/>
          <w:sz w:val="24"/>
          <w:szCs w:val="24"/>
        </w:rPr>
        <w:t xml:space="preserve">СПО «Справки БК» размещено на официальном сайте Президента Российской Федерации по ссылке: </w:t>
      </w:r>
      <w:hyperlink r:id="rId9" w:history="1">
        <w:r w:rsidRPr="00373467">
          <w:rPr>
            <w:rStyle w:val="aa"/>
            <w:rFonts w:ascii="Times New Roman" w:hAnsi="Times New Roman" w:cs="Times New Roman"/>
            <w:sz w:val="24"/>
            <w:szCs w:val="24"/>
          </w:rPr>
          <w:t>http://www.kremlin.ru/structure/additional/12</w:t>
        </w:r>
      </w:hyperlink>
      <w:r w:rsidRPr="00373467">
        <w:rPr>
          <w:rFonts w:ascii="Times New Roman" w:hAnsi="Times New Roman" w:cs="Times New Roman"/>
          <w:sz w:val="24"/>
          <w:szCs w:val="24"/>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0" w:history="1">
        <w:r w:rsidRPr="00373467">
          <w:rPr>
            <w:rStyle w:val="aa"/>
            <w:rFonts w:ascii="Times New Roman" w:hAnsi="Times New Roman" w:cs="Times New Roman"/>
            <w:sz w:val="24"/>
            <w:szCs w:val="24"/>
          </w:rPr>
          <w:t>https://gossluzhba.gov.ru/page/index/spravki_bk</w:t>
        </w:r>
      </w:hyperlink>
      <w:r w:rsidRPr="00373467">
        <w:rPr>
          <w:rFonts w:ascii="Times New Roman" w:hAnsi="Times New Roman" w:cs="Times New Roman"/>
          <w:sz w:val="24"/>
          <w:szCs w:val="24"/>
        </w:rPr>
        <w:t>.</w:t>
      </w:r>
    </w:p>
    <w:p w:rsidR="00F00BB5" w:rsidRPr="00373467" w:rsidRDefault="00F00BB5">
      <w:pPr>
        <w:pStyle w:val="ConsPlusNormal"/>
        <w:jc w:val="both"/>
        <w:rPr>
          <w:rFonts w:ascii="Times New Roman" w:hAnsi="Times New Roman" w:cs="Times New Roman"/>
          <w:sz w:val="24"/>
          <w:szCs w:val="24"/>
        </w:rPr>
      </w:pPr>
    </w:p>
    <w:p w:rsidR="00B211CE" w:rsidRPr="00373467" w:rsidRDefault="00B211CE">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Титульный лист</w:t>
      </w:r>
    </w:p>
    <w:p w:rsidR="00B211CE" w:rsidRPr="00373467" w:rsidRDefault="00B211CE">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09"/>
        <w:gridCol w:w="6523"/>
      </w:tblGrid>
      <w:tr w:rsidR="00B211CE" w:rsidRPr="00373467" w:rsidTr="00616069">
        <w:tc>
          <w:tcPr>
            <w:tcW w:w="567" w:type="dxa"/>
          </w:tcPr>
          <w:p w:rsidR="00B211CE" w:rsidRPr="00373467" w:rsidRDefault="00ED0552">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109"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523"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373467" w:rsidTr="00616069">
        <w:tc>
          <w:tcPr>
            <w:tcW w:w="567" w:type="dxa"/>
          </w:tcPr>
          <w:p w:rsidR="00B211CE" w:rsidRPr="00373467" w:rsidRDefault="002722B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109" w:type="dxa"/>
          </w:tcPr>
          <w:p w:rsidR="00B211CE" w:rsidRPr="00373467" w:rsidRDefault="00B211CE" w:rsidP="00A81470">
            <w:pPr>
              <w:pStyle w:val="ConsPlusNormal"/>
              <w:rPr>
                <w:rFonts w:ascii="Times New Roman" w:hAnsi="Times New Roman" w:cs="Times New Roman"/>
                <w:sz w:val="24"/>
                <w:szCs w:val="24"/>
              </w:rPr>
            </w:pPr>
            <w:r w:rsidRPr="00373467">
              <w:rPr>
                <w:rFonts w:ascii="Times New Roman" w:hAnsi="Times New Roman" w:cs="Times New Roman"/>
                <w:sz w:val="24"/>
                <w:szCs w:val="24"/>
              </w:rPr>
              <w:t>Не указывается адрес постоянной (временной) регистрации служащего (работника), его супруги (супр</w:t>
            </w:r>
            <w:r w:rsidR="00A81470" w:rsidRPr="00373467">
              <w:rPr>
                <w:rFonts w:ascii="Times New Roman" w:hAnsi="Times New Roman" w:cs="Times New Roman"/>
                <w:sz w:val="24"/>
                <w:szCs w:val="24"/>
              </w:rPr>
              <w:t>уга) и несовершеннолетних детей</w:t>
            </w:r>
          </w:p>
        </w:tc>
        <w:tc>
          <w:tcPr>
            <w:tcW w:w="6523" w:type="dxa"/>
            <w:vAlign w:val="bottom"/>
          </w:tcPr>
          <w:p w:rsidR="00FC363C" w:rsidRPr="0091425A"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Адрес места регистрации (постоянной и временной (если имеет</w:t>
            </w:r>
            <w:r w:rsidR="0091425A">
              <w:rPr>
                <w:rFonts w:ascii="Times New Roman" w:hAnsi="Times New Roman" w:cs="Times New Roman"/>
                <w:sz w:val="24"/>
                <w:szCs w:val="24"/>
              </w:rPr>
              <w:t xml:space="preserve">ся) указывается по состоянию </w:t>
            </w:r>
            <w:r w:rsidR="0091425A" w:rsidRPr="0091425A">
              <w:rPr>
                <w:rStyle w:val="ab"/>
                <w:rFonts w:ascii="Times New Roman" w:hAnsi="Times New Roman" w:cs="Times New Roman"/>
                <w:sz w:val="24"/>
                <w:szCs w:val="24"/>
              </w:rPr>
              <w:t>на дату представления справки</w:t>
            </w:r>
            <w:r w:rsidR="0091425A" w:rsidRPr="0091425A">
              <w:rPr>
                <w:rStyle w:val="ab"/>
                <w:rFonts w:ascii="Times New Roman" w:hAnsi="Times New Roman" w:cs="Times New Roman"/>
                <w:color w:val="000000"/>
                <w:sz w:val="24"/>
                <w:szCs w:val="24"/>
              </w:rPr>
              <w:t xml:space="preserve"> </w:t>
            </w:r>
            <w:r w:rsidR="0091425A" w:rsidRPr="0091425A">
              <w:rPr>
                <w:rFonts w:ascii="Times New Roman" w:hAnsi="Times New Roman" w:cs="Times New Roman"/>
                <w:sz w:val="24"/>
                <w:szCs w:val="24"/>
              </w:rPr>
              <w:t>на основании записи в паспорте</w:t>
            </w:r>
            <w:r w:rsidR="0091425A" w:rsidRPr="0091425A">
              <w:rPr>
                <w:rStyle w:val="ab"/>
                <w:rFonts w:ascii="Times New Roman" w:hAnsi="Times New Roman" w:cs="Times New Roman"/>
                <w:color w:val="000000"/>
                <w:sz w:val="24"/>
                <w:szCs w:val="24"/>
              </w:rPr>
              <w:t xml:space="preserve"> или ином документе, подтверждающем регистрацию по месту жительства</w:t>
            </w:r>
          </w:p>
          <w:p w:rsidR="00B211CE" w:rsidRPr="00373467"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В случае, если служащий (работник), член его семьи не проживает по адресу места регистрации, в скобках указывается адрес фактического проживания.</w:t>
            </w:r>
          </w:p>
        </w:tc>
      </w:tr>
    </w:tbl>
    <w:p w:rsidR="00B211CE" w:rsidRPr="00373467" w:rsidRDefault="00B211CE">
      <w:pPr>
        <w:pStyle w:val="ConsPlusNormal"/>
        <w:jc w:val="both"/>
        <w:rPr>
          <w:rFonts w:ascii="Times New Roman" w:hAnsi="Times New Roman" w:cs="Times New Roman"/>
          <w:sz w:val="24"/>
          <w:szCs w:val="24"/>
        </w:rPr>
      </w:pPr>
    </w:p>
    <w:p w:rsidR="00B93F34" w:rsidRDefault="00B93F34">
      <w:pPr>
        <w:pStyle w:val="ConsPlusTitle"/>
        <w:jc w:val="center"/>
        <w:outlineLvl w:val="0"/>
        <w:rPr>
          <w:rFonts w:ascii="Times New Roman" w:hAnsi="Times New Roman" w:cs="Times New Roman"/>
          <w:sz w:val="24"/>
          <w:szCs w:val="24"/>
        </w:rPr>
      </w:pPr>
    </w:p>
    <w:p w:rsidR="002722B5" w:rsidRDefault="002722B5">
      <w:pPr>
        <w:pStyle w:val="ConsPlusTitle"/>
        <w:jc w:val="center"/>
        <w:outlineLvl w:val="0"/>
        <w:rPr>
          <w:rFonts w:ascii="Times New Roman" w:hAnsi="Times New Roman" w:cs="Times New Roman"/>
          <w:sz w:val="24"/>
          <w:szCs w:val="24"/>
        </w:rPr>
      </w:pPr>
    </w:p>
    <w:p w:rsidR="002722B5" w:rsidRDefault="002722B5">
      <w:pPr>
        <w:pStyle w:val="ConsPlusTitle"/>
        <w:jc w:val="center"/>
        <w:outlineLvl w:val="0"/>
        <w:rPr>
          <w:rFonts w:ascii="Times New Roman" w:hAnsi="Times New Roman" w:cs="Times New Roman"/>
          <w:sz w:val="24"/>
          <w:szCs w:val="24"/>
        </w:rPr>
      </w:pPr>
    </w:p>
    <w:p w:rsidR="002722B5" w:rsidRDefault="002722B5">
      <w:pPr>
        <w:pStyle w:val="ConsPlusTitle"/>
        <w:jc w:val="center"/>
        <w:outlineLvl w:val="0"/>
        <w:rPr>
          <w:rFonts w:ascii="Times New Roman" w:hAnsi="Times New Roman" w:cs="Times New Roman"/>
          <w:sz w:val="24"/>
          <w:szCs w:val="24"/>
        </w:rPr>
      </w:pPr>
    </w:p>
    <w:p w:rsidR="00B211CE" w:rsidRPr="00373467" w:rsidRDefault="00E038DB">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Раздел 1. «Сведения о доходах»</w:t>
      </w:r>
    </w:p>
    <w:p w:rsidR="00B211CE" w:rsidRPr="00373467" w:rsidRDefault="00B211CE">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32"/>
        <w:gridCol w:w="6300"/>
      </w:tblGrid>
      <w:tr w:rsidR="00ED0552" w:rsidRPr="00373467" w:rsidTr="00616069">
        <w:tc>
          <w:tcPr>
            <w:tcW w:w="567" w:type="dxa"/>
          </w:tcPr>
          <w:p w:rsidR="00B211CE" w:rsidRPr="00373467" w:rsidRDefault="009C3B5B">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33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0"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373467" w:rsidTr="00616069">
        <w:trPr>
          <w:trHeight w:val="3406"/>
        </w:trPr>
        <w:tc>
          <w:tcPr>
            <w:tcW w:w="567" w:type="dxa"/>
          </w:tcPr>
          <w:p w:rsidR="00B211CE" w:rsidRPr="00373467" w:rsidRDefault="002722B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332"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11" w:history="1">
              <w:r w:rsidRPr="00373467">
                <w:rPr>
                  <w:rFonts w:ascii="Times New Roman" w:hAnsi="Times New Roman" w:cs="Times New Roman"/>
                  <w:sz w:val="24"/>
                  <w:szCs w:val="24"/>
                </w:rPr>
                <w:t>поле</w:t>
              </w:r>
            </w:hyperlink>
            <w:r w:rsidR="009C3B5B" w:rsidRPr="00373467">
              <w:rPr>
                <w:rFonts w:ascii="Times New Roman" w:hAnsi="Times New Roman" w:cs="Times New Roman"/>
                <w:sz w:val="24"/>
                <w:szCs w:val="24"/>
              </w:rPr>
              <w:t xml:space="preserve"> «</w:t>
            </w:r>
            <w:r w:rsidRPr="00373467">
              <w:rPr>
                <w:rFonts w:ascii="Times New Roman" w:hAnsi="Times New Roman" w:cs="Times New Roman"/>
                <w:sz w:val="24"/>
                <w:szCs w:val="24"/>
              </w:rPr>
              <w:t>Доход от вкладов в банка</w:t>
            </w:r>
            <w:r w:rsidR="009C3B5B" w:rsidRPr="00373467">
              <w:rPr>
                <w:rFonts w:ascii="Times New Roman" w:hAnsi="Times New Roman" w:cs="Times New Roman"/>
                <w:sz w:val="24"/>
                <w:szCs w:val="24"/>
              </w:rPr>
              <w:t>х и иных кредитных организациях»</w:t>
            </w:r>
            <w:r w:rsidRPr="00373467">
              <w:rPr>
                <w:rFonts w:ascii="Times New Roman" w:hAnsi="Times New Roman" w:cs="Times New Roman"/>
                <w:sz w:val="24"/>
                <w:szCs w:val="24"/>
              </w:rPr>
              <w:t xml:space="preserve"> не указываются доходы от вкладов, в том числе закрытых в отчетном периоде. Доходы, полученные в иностранной валюте, отра</w:t>
            </w:r>
            <w:r w:rsidR="00D12C08" w:rsidRPr="00373467">
              <w:rPr>
                <w:rFonts w:ascii="Times New Roman" w:hAnsi="Times New Roman" w:cs="Times New Roman"/>
                <w:sz w:val="24"/>
                <w:szCs w:val="24"/>
              </w:rPr>
              <w:t>жаются в соответствующей валюте</w:t>
            </w:r>
          </w:p>
        </w:tc>
        <w:tc>
          <w:tcPr>
            <w:tcW w:w="6300" w:type="dxa"/>
            <w:vAlign w:val="bottom"/>
          </w:tcPr>
          <w:p w:rsidR="00B211CE" w:rsidRPr="00373467"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данном </w:t>
            </w:r>
            <w:hyperlink r:id="rId12" w:history="1">
              <w:r w:rsidRPr="00373467">
                <w:rPr>
                  <w:rFonts w:ascii="Times New Roman" w:hAnsi="Times New Roman" w:cs="Times New Roman"/>
                  <w:sz w:val="24"/>
                  <w:szCs w:val="24"/>
                </w:rPr>
                <w:t>поле</w:t>
              </w:r>
            </w:hyperlink>
            <w:r w:rsidRPr="00373467">
              <w:rPr>
                <w:rFonts w:ascii="Times New Roman" w:hAnsi="Times New Roman" w:cs="Times New Roman"/>
                <w:sz w:val="24"/>
                <w:szCs w:val="24"/>
              </w:rPr>
              <w:t xml:space="preserve"> указывается общая сумма доходов, полученных (выплаченных) в отчетном периоде в виде процентов по любым вкладам (счетам) в банках и иных кредитных организациях, вне зависимости от их срока, вида и валюты, а также доходы от вкладов (счетов), закрытых в отчетном периоде.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5A2A1F" w:rsidRPr="00373467" w:rsidTr="00286366">
        <w:trPr>
          <w:trHeight w:val="245"/>
        </w:trPr>
        <w:tc>
          <w:tcPr>
            <w:tcW w:w="567" w:type="dxa"/>
          </w:tcPr>
          <w:p w:rsidR="005A2A1F" w:rsidRPr="00373467" w:rsidRDefault="005A2A1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332" w:type="dxa"/>
          </w:tcPr>
          <w:p w:rsidR="005A2A1F" w:rsidRPr="00373467" w:rsidRDefault="005A2A1F" w:rsidP="005A2A1F">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13" w:history="1">
              <w:r w:rsidRPr="00373467">
                <w:rPr>
                  <w:rFonts w:ascii="Times New Roman" w:hAnsi="Times New Roman" w:cs="Times New Roman"/>
                  <w:sz w:val="24"/>
                  <w:szCs w:val="24"/>
                </w:rPr>
                <w:t>поле</w:t>
              </w:r>
            </w:hyperlink>
            <w:r w:rsidRPr="00373467">
              <w:rPr>
                <w:rFonts w:ascii="Times New Roman" w:hAnsi="Times New Roman" w:cs="Times New Roman"/>
                <w:sz w:val="24"/>
                <w:szCs w:val="24"/>
              </w:rPr>
              <w:t xml:space="preserve"> «Иные доходы»:</w:t>
            </w:r>
          </w:p>
          <w:p w:rsidR="005A2A1F" w:rsidRPr="00373467" w:rsidRDefault="005A2A1F" w:rsidP="005A2A1F">
            <w:pPr>
              <w:pStyle w:val="ConsPlusNormal"/>
              <w:rPr>
                <w:rFonts w:ascii="Times New Roman" w:hAnsi="Times New Roman" w:cs="Times New Roman"/>
                <w:sz w:val="24"/>
                <w:szCs w:val="24"/>
              </w:rPr>
            </w:pPr>
            <w:r w:rsidRPr="00373467">
              <w:rPr>
                <w:rFonts w:ascii="Times New Roman" w:hAnsi="Times New Roman" w:cs="Times New Roman"/>
                <w:sz w:val="24"/>
                <w:szCs w:val="24"/>
              </w:rPr>
              <w:t>а) не отражаются:</w:t>
            </w:r>
          </w:p>
          <w:p w:rsidR="005A2A1F" w:rsidRPr="00373467" w:rsidRDefault="005A2A1F" w:rsidP="005A2A1F">
            <w:pPr>
              <w:pStyle w:val="ConsPlusNormal"/>
              <w:rPr>
                <w:rFonts w:ascii="Times New Roman" w:hAnsi="Times New Roman" w:cs="Times New Roman"/>
                <w:sz w:val="24"/>
                <w:szCs w:val="24"/>
              </w:rPr>
            </w:pPr>
            <w:r w:rsidRPr="00373467">
              <w:rPr>
                <w:rFonts w:ascii="Times New Roman" w:hAnsi="Times New Roman" w:cs="Times New Roman"/>
                <w:sz w:val="24"/>
                <w:szCs w:val="24"/>
              </w:rPr>
              <w:t>- доходы от реализации недвижимого имущества, транспортных средств (в том числе по "трейд-ин") и иного имущества, в том числе в случае продажи указанного имущества членам семьи или иным родственникам;</w:t>
            </w:r>
          </w:p>
          <w:p w:rsidR="005A2A1F" w:rsidRPr="00373467" w:rsidRDefault="005A2A1F" w:rsidP="005A2A1F">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средства, полученные в порядке дарения или наследования;</w:t>
            </w:r>
          </w:p>
          <w:p w:rsidR="005A2A1F" w:rsidRPr="00373467" w:rsidRDefault="005A2A1F" w:rsidP="005A2A1F">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доходы членов профсоюзных организаций, полученные от данных профсоюзных организаций;</w:t>
            </w:r>
          </w:p>
          <w:p w:rsidR="005A2A1F" w:rsidRPr="00373467" w:rsidRDefault="005A2A1F" w:rsidP="005A2A1F">
            <w:pPr>
              <w:pStyle w:val="ConsPlusNormal"/>
              <w:rPr>
                <w:rFonts w:ascii="Times New Roman" w:hAnsi="Times New Roman" w:cs="Times New Roman"/>
                <w:sz w:val="24"/>
                <w:szCs w:val="24"/>
              </w:rPr>
            </w:pPr>
            <w:r w:rsidRPr="00373467">
              <w:rPr>
                <w:rFonts w:ascii="Times New Roman" w:hAnsi="Times New Roman" w:cs="Times New Roman"/>
                <w:sz w:val="24"/>
                <w:szCs w:val="24"/>
              </w:rPr>
              <w:t>- пособие по временной нетрудоспособности и иные виды социальных пособий;</w:t>
            </w:r>
          </w:p>
          <w:p w:rsidR="005A2A1F" w:rsidRPr="00373467" w:rsidRDefault="005A2A1F" w:rsidP="005A2A1F">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lastRenderedPageBreak/>
              <w:t>-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A2A1F" w:rsidRPr="00373467" w:rsidRDefault="005A2A1F" w:rsidP="005A2A1F">
            <w:pPr>
              <w:pStyle w:val="ConsPlusNormal"/>
              <w:rPr>
                <w:rFonts w:ascii="Times New Roman" w:hAnsi="Times New Roman" w:cs="Times New Roman"/>
                <w:sz w:val="24"/>
                <w:szCs w:val="24"/>
              </w:rPr>
            </w:pPr>
            <w:r w:rsidRPr="00373467">
              <w:rPr>
                <w:rFonts w:ascii="Times New Roman" w:hAnsi="Times New Roman" w:cs="Times New Roman"/>
                <w:sz w:val="24"/>
                <w:szCs w:val="24"/>
              </w:rPr>
              <w:t>б) отражаются сведения о денежных средствах, полученных служащим (работником), его супругой (супругом) в виде кредитов, займов, налогового вычета</w:t>
            </w:r>
          </w:p>
        </w:tc>
        <w:tc>
          <w:tcPr>
            <w:tcW w:w="6300" w:type="dxa"/>
          </w:tcPr>
          <w:p w:rsidR="005A2A1F" w:rsidRPr="00373467" w:rsidRDefault="005A2A1F" w:rsidP="005A2A1F">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lastRenderedPageBreak/>
              <w:t xml:space="preserve">В </w:t>
            </w:r>
            <w:hyperlink r:id="rId14" w:history="1">
              <w:r w:rsidRPr="00373467">
                <w:rPr>
                  <w:rFonts w:ascii="Times New Roman" w:hAnsi="Times New Roman" w:cs="Times New Roman"/>
                  <w:sz w:val="24"/>
                  <w:szCs w:val="24"/>
                </w:rPr>
                <w:t>поле</w:t>
              </w:r>
            </w:hyperlink>
            <w:r w:rsidRPr="00373467">
              <w:rPr>
                <w:rFonts w:ascii="Times New Roman" w:hAnsi="Times New Roman" w:cs="Times New Roman"/>
                <w:sz w:val="24"/>
                <w:szCs w:val="24"/>
              </w:rPr>
              <w:t xml:space="preserve"> «Иные доходы» необходимо отражать все доходы, которые не были отражены в </w:t>
            </w:r>
            <w:hyperlink r:id="rId15" w:history="1">
              <w:r w:rsidRPr="00373467">
                <w:rPr>
                  <w:rFonts w:ascii="Times New Roman" w:hAnsi="Times New Roman" w:cs="Times New Roman"/>
                  <w:sz w:val="24"/>
                  <w:szCs w:val="24"/>
                </w:rPr>
                <w:t>полях 1</w:t>
              </w:r>
            </w:hyperlink>
            <w:r w:rsidRPr="00373467">
              <w:rPr>
                <w:rFonts w:ascii="Times New Roman" w:hAnsi="Times New Roman" w:cs="Times New Roman"/>
                <w:sz w:val="24"/>
                <w:szCs w:val="24"/>
              </w:rPr>
              <w:t xml:space="preserve"> - </w:t>
            </w:r>
            <w:hyperlink r:id="rId16" w:history="1">
              <w:r w:rsidRPr="00373467">
                <w:rPr>
                  <w:rFonts w:ascii="Times New Roman" w:hAnsi="Times New Roman" w:cs="Times New Roman"/>
                  <w:sz w:val="24"/>
                  <w:szCs w:val="24"/>
                </w:rPr>
                <w:t>5</w:t>
              </w:r>
            </w:hyperlink>
            <w:r w:rsidRPr="00373467">
              <w:rPr>
                <w:rFonts w:ascii="Times New Roman" w:hAnsi="Times New Roman" w:cs="Times New Roman"/>
                <w:sz w:val="24"/>
                <w:szCs w:val="24"/>
              </w:rPr>
              <w:t xml:space="preserve"> раздела «Сведения о доходах». Перечень доходов, которые подлежат указанию в </w:t>
            </w:r>
            <w:hyperlink r:id="rId17" w:history="1">
              <w:r w:rsidRPr="00373467">
                <w:rPr>
                  <w:rFonts w:ascii="Times New Roman" w:hAnsi="Times New Roman" w:cs="Times New Roman"/>
                  <w:sz w:val="24"/>
                  <w:szCs w:val="24"/>
                </w:rPr>
                <w:t>поле</w:t>
              </w:r>
            </w:hyperlink>
            <w:r w:rsidRPr="00373467">
              <w:rPr>
                <w:rFonts w:ascii="Times New Roman" w:hAnsi="Times New Roman" w:cs="Times New Roman"/>
                <w:sz w:val="24"/>
                <w:szCs w:val="24"/>
              </w:rPr>
              <w:t xml:space="preserve"> «Иные доходы», представлен в 58</w:t>
            </w:r>
            <w:hyperlink r:id="rId18" w:history="1"/>
            <w:r w:rsidRPr="00373467">
              <w:rPr>
                <w:rFonts w:ascii="Times New Roman" w:hAnsi="Times New Roman" w:cs="Times New Roman"/>
                <w:sz w:val="24"/>
                <w:szCs w:val="24"/>
              </w:rPr>
              <w:t xml:space="preserve"> Методических рекомендаций.</w:t>
            </w:r>
          </w:p>
          <w:p w:rsidR="005A2A1F" w:rsidRPr="00373467" w:rsidRDefault="005A2A1F" w:rsidP="005A2A1F">
            <w:pPr>
              <w:widowControl w:val="0"/>
              <w:tabs>
                <w:tab w:val="left" w:pos="142"/>
                <w:tab w:val="left" w:pos="1134"/>
              </w:tabs>
              <w:spacing w:after="0" w:line="240" w:lineRule="auto"/>
              <w:jc w:val="both"/>
              <w:rPr>
                <w:rFonts w:ascii="Times New Roman" w:eastAsia="Calibri" w:hAnsi="Times New Roman" w:cs="Times New Roman"/>
                <w:sz w:val="24"/>
                <w:szCs w:val="24"/>
              </w:rPr>
            </w:pPr>
            <w:r w:rsidRPr="00373467">
              <w:rPr>
                <w:rFonts w:ascii="Times New Roman" w:eastAsia="Calibri"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5A2A1F" w:rsidRPr="00373467" w:rsidRDefault="005A2A1F" w:rsidP="005A2A1F">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Денежные средства, полученные служащим (работником), его супругой (супругом) в виде кредитов, займов, налогового вычета не считаются доходом и не подлежат отражению в </w:t>
            </w:r>
            <w:hyperlink r:id="rId19" w:history="1">
              <w:r w:rsidRPr="00373467">
                <w:rPr>
                  <w:rFonts w:ascii="Times New Roman" w:hAnsi="Times New Roman" w:cs="Times New Roman"/>
                  <w:sz w:val="24"/>
                  <w:szCs w:val="24"/>
                </w:rPr>
                <w:t>поле</w:t>
              </w:r>
            </w:hyperlink>
            <w:r w:rsidRPr="00373467">
              <w:rPr>
                <w:rFonts w:ascii="Times New Roman" w:hAnsi="Times New Roman" w:cs="Times New Roman"/>
                <w:sz w:val="24"/>
                <w:szCs w:val="24"/>
              </w:rPr>
              <w:t xml:space="preserve"> «Иные доходы».</w:t>
            </w:r>
          </w:p>
        </w:tc>
      </w:tr>
    </w:tbl>
    <w:p w:rsidR="00B211CE" w:rsidRPr="00373467" w:rsidRDefault="00B211CE">
      <w:pPr>
        <w:pStyle w:val="ConsPlusNormal"/>
        <w:jc w:val="both"/>
        <w:rPr>
          <w:rFonts w:ascii="Times New Roman" w:hAnsi="Times New Roman" w:cs="Times New Roman"/>
          <w:sz w:val="24"/>
          <w:szCs w:val="24"/>
        </w:rPr>
      </w:pPr>
    </w:p>
    <w:p w:rsidR="00B211CE" w:rsidRPr="00373467" w:rsidRDefault="00E038DB">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Раздел 2. «Сведения о расходах»</w:t>
      </w:r>
    </w:p>
    <w:p w:rsidR="00EE07CC" w:rsidRPr="00373467" w:rsidRDefault="00EE07CC">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4407"/>
        <w:gridCol w:w="6300"/>
      </w:tblGrid>
      <w:tr w:rsidR="00ED0552" w:rsidRPr="00373467" w:rsidTr="00373467">
        <w:tc>
          <w:tcPr>
            <w:tcW w:w="492" w:type="dxa"/>
          </w:tcPr>
          <w:p w:rsidR="00B211CE" w:rsidRPr="00373467" w:rsidRDefault="00E038DB">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40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0"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373467" w:rsidTr="00373467">
        <w:tc>
          <w:tcPr>
            <w:tcW w:w="49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4407"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Не всегда правильно и обоснованно заполняется </w:t>
            </w:r>
            <w:hyperlink r:id="rId20" w:history="1">
              <w:r w:rsidRPr="00373467">
                <w:rPr>
                  <w:rFonts w:ascii="Times New Roman" w:hAnsi="Times New Roman" w:cs="Times New Roman"/>
                  <w:sz w:val="24"/>
                  <w:szCs w:val="24"/>
                </w:rPr>
                <w:t>раздел 2</w:t>
              </w:r>
            </w:hyperlink>
            <w:r w:rsidR="0093183C" w:rsidRPr="00373467">
              <w:rPr>
                <w:rFonts w:ascii="Times New Roman" w:hAnsi="Times New Roman" w:cs="Times New Roman"/>
                <w:sz w:val="24"/>
                <w:szCs w:val="24"/>
              </w:rPr>
              <w:t xml:space="preserve"> «Сведения о расходах»</w:t>
            </w:r>
          </w:p>
        </w:tc>
        <w:tc>
          <w:tcPr>
            <w:tcW w:w="6300" w:type="dxa"/>
            <w:vAlign w:val="bottom"/>
          </w:tcPr>
          <w:p w:rsidR="00B211CE" w:rsidRPr="00373467" w:rsidRDefault="00F83530" w:rsidP="00346AB0">
            <w:pPr>
              <w:spacing w:after="0"/>
              <w:jc w:val="both"/>
              <w:rPr>
                <w:rFonts w:ascii="Times New Roman" w:hAnsi="Times New Roman"/>
                <w:sz w:val="24"/>
                <w:szCs w:val="24"/>
              </w:rPr>
            </w:pPr>
            <w:hyperlink r:id="rId21" w:history="1">
              <w:r w:rsidR="00B211CE" w:rsidRPr="00373467">
                <w:rPr>
                  <w:rFonts w:ascii="Times New Roman" w:hAnsi="Times New Roman"/>
                  <w:sz w:val="24"/>
                  <w:szCs w:val="24"/>
                </w:rPr>
                <w:t>Раздел 2</w:t>
              </w:r>
            </w:hyperlink>
            <w:r w:rsidR="00F1441A" w:rsidRPr="00373467">
              <w:rPr>
                <w:rFonts w:ascii="Times New Roman" w:hAnsi="Times New Roman"/>
                <w:sz w:val="24"/>
                <w:szCs w:val="24"/>
              </w:rPr>
              <w:t xml:space="preserve"> </w:t>
            </w:r>
            <w:r w:rsidR="0093183C" w:rsidRPr="00373467">
              <w:rPr>
                <w:rFonts w:ascii="Times New Roman" w:hAnsi="Times New Roman"/>
                <w:sz w:val="24"/>
                <w:szCs w:val="24"/>
              </w:rPr>
              <w:t>«</w:t>
            </w:r>
            <w:r w:rsidR="00F1441A" w:rsidRPr="00373467">
              <w:rPr>
                <w:rFonts w:ascii="Times New Roman" w:hAnsi="Times New Roman"/>
                <w:sz w:val="24"/>
                <w:szCs w:val="24"/>
              </w:rPr>
              <w:t>Сведения о расходах»</w:t>
            </w:r>
            <w:r w:rsidR="00B211CE" w:rsidRPr="00373467">
              <w:rPr>
                <w:rFonts w:ascii="Times New Roman" w:hAnsi="Times New Roman"/>
                <w:sz w:val="24"/>
                <w:szCs w:val="24"/>
              </w:rPr>
              <w:t xml:space="preserve"> </w:t>
            </w:r>
            <w:r w:rsidR="00B211CE" w:rsidRPr="00373467">
              <w:rPr>
                <w:rFonts w:ascii="Times New Roman" w:hAnsi="Times New Roman"/>
                <w:b/>
                <w:sz w:val="24"/>
                <w:szCs w:val="24"/>
              </w:rPr>
              <w:t xml:space="preserve">заполняется </w:t>
            </w:r>
            <w:r w:rsidR="0093183C" w:rsidRPr="00373467">
              <w:rPr>
                <w:rFonts w:ascii="Times New Roman" w:hAnsi="Times New Roman"/>
                <w:b/>
                <w:sz w:val="24"/>
                <w:szCs w:val="24"/>
              </w:rPr>
              <w:t>только</w:t>
            </w:r>
            <w:r w:rsidR="0093183C" w:rsidRPr="00373467">
              <w:rPr>
                <w:rFonts w:ascii="Times New Roman" w:hAnsi="Times New Roman"/>
                <w:sz w:val="24"/>
                <w:szCs w:val="24"/>
              </w:rPr>
              <w:t xml:space="preserve"> в случае, если в отчё</w:t>
            </w:r>
            <w:r w:rsidR="00B211CE" w:rsidRPr="00373467">
              <w:rPr>
                <w:rFonts w:ascii="Times New Roman" w:hAnsi="Times New Roman"/>
                <w:sz w:val="24"/>
                <w:szCs w:val="24"/>
              </w:rPr>
              <w:t>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(исключая отчетный период). Соответствующая информация указывается по каждой сделке.</w:t>
            </w:r>
            <w:r w:rsidR="0093183C" w:rsidRPr="00373467">
              <w:rPr>
                <w:rFonts w:ascii="Times New Roman" w:hAnsi="Times New Roman"/>
                <w:sz w:val="24"/>
                <w:szCs w:val="24"/>
              </w:rPr>
              <w:t xml:space="preserve">    При представлении сведений в 2019 году сообщаются сведения о расходах по сделкам, совершенным в 2018 году.</w:t>
            </w:r>
          </w:p>
          <w:p w:rsidR="00B211CE" w:rsidRPr="00373467"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tc>
      </w:tr>
    </w:tbl>
    <w:p w:rsidR="00D91119" w:rsidRPr="00373467" w:rsidRDefault="00D91119">
      <w:pPr>
        <w:pStyle w:val="ConsPlusNormal"/>
        <w:jc w:val="both"/>
        <w:rPr>
          <w:rFonts w:ascii="Times New Roman" w:hAnsi="Times New Roman" w:cs="Times New Roman"/>
          <w:sz w:val="24"/>
          <w:szCs w:val="24"/>
        </w:rPr>
      </w:pPr>
    </w:p>
    <w:p w:rsidR="00F43BFD" w:rsidRDefault="00D91119" w:rsidP="00D91119">
      <w:pPr>
        <w:pStyle w:val="ConsPlusTitle"/>
        <w:tabs>
          <w:tab w:val="left" w:pos="450"/>
          <w:tab w:val="center" w:pos="4705"/>
        </w:tabs>
        <w:outlineLvl w:val="0"/>
        <w:rPr>
          <w:rFonts w:ascii="Times New Roman" w:hAnsi="Times New Roman" w:cs="Times New Roman"/>
          <w:sz w:val="24"/>
          <w:szCs w:val="24"/>
        </w:rPr>
      </w:pPr>
      <w:r w:rsidRPr="00373467">
        <w:rPr>
          <w:rFonts w:ascii="Times New Roman" w:hAnsi="Times New Roman" w:cs="Times New Roman"/>
          <w:sz w:val="24"/>
          <w:szCs w:val="24"/>
        </w:rPr>
        <w:tab/>
      </w:r>
      <w:r w:rsidRPr="00373467">
        <w:rPr>
          <w:rFonts w:ascii="Times New Roman" w:hAnsi="Times New Roman" w:cs="Times New Roman"/>
          <w:sz w:val="24"/>
          <w:szCs w:val="24"/>
        </w:rPr>
        <w:tab/>
      </w:r>
    </w:p>
    <w:p w:rsidR="00B211CE" w:rsidRPr="00373467" w:rsidRDefault="00DB6D55" w:rsidP="00F43BFD">
      <w:pPr>
        <w:pStyle w:val="ConsPlusTitle"/>
        <w:tabs>
          <w:tab w:val="left" w:pos="450"/>
          <w:tab w:val="center" w:pos="4705"/>
        </w:tabs>
        <w:jc w:val="center"/>
        <w:outlineLvl w:val="0"/>
        <w:rPr>
          <w:rFonts w:ascii="Times New Roman" w:hAnsi="Times New Roman" w:cs="Times New Roman"/>
          <w:sz w:val="24"/>
          <w:szCs w:val="24"/>
        </w:rPr>
      </w:pPr>
      <w:r w:rsidRPr="00373467">
        <w:rPr>
          <w:rFonts w:ascii="Times New Roman" w:hAnsi="Times New Roman" w:cs="Times New Roman"/>
          <w:sz w:val="24"/>
          <w:szCs w:val="24"/>
        </w:rPr>
        <w:t>Раздел 3. «Сведения об имуществе»</w:t>
      </w:r>
    </w:p>
    <w:p w:rsidR="00EE07CC" w:rsidRPr="00373467" w:rsidRDefault="00EE07CC">
      <w:pPr>
        <w:pStyle w:val="ConsPlusTitle"/>
        <w:jc w:val="center"/>
        <w:outlineLvl w:val="1"/>
        <w:rPr>
          <w:rFonts w:ascii="Times New Roman" w:hAnsi="Times New Roman" w:cs="Times New Roman"/>
          <w:sz w:val="24"/>
          <w:szCs w:val="24"/>
        </w:rPr>
      </w:pPr>
    </w:p>
    <w:p w:rsidR="00B211CE" w:rsidRPr="00373467" w:rsidRDefault="00B211CE">
      <w:pPr>
        <w:pStyle w:val="ConsPlusTitle"/>
        <w:jc w:val="center"/>
        <w:outlineLvl w:val="1"/>
        <w:rPr>
          <w:rFonts w:ascii="Times New Roman" w:hAnsi="Times New Roman" w:cs="Times New Roman"/>
          <w:sz w:val="24"/>
          <w:szCs w:val="24"/>
        </w:rPr>
      </w:pPr>
      <w:r w:rsidRPr="00373467">
        <w:rPr>
          <w:rFonts w:ascii="Times New Roman" w:hAnsi="Times New Roman" w:cs="Times New Roman"/>
          <w:sz w:val="24"/>
          <w:szCs w:val="24"/>
        </w:rPr>
        <w:t>Подра</w:t>
      </w:r>
      <w:r w:rsidR="00DB6D55" w:rsidRPr="00373467">
        <w:rPr>
          <w:rFonts w:ascii="Times New Roman" w:hAnsi="Times New Roman" w:cs="Times New Roman"/>
          <w:sz w:val="24"/>
          <w:szCs w:val="24"/>
        </w:rPr>
        <w:t>здел 3.1. «Недвижимое имущество»</w:t>
      </w:r>
    </w:p>
    <w:p w:rsidR="00EE07CC" w:rsidRDefault="00EE07CC">
      <w:pPr>
        <w:pStyle w:val="ConsPlusNormal"/>
        <w:jc w:val="both"/>
        <w:rPr>
          <w:rFonts w:ascii="Times New Roman" w:hAnsi="Times New Roman" w:cs="Times New Roman"/>
          <w:sz w:val="24"/>
          <w:szCs w:val="24"/>
        </w:rPr>
      </w:pPr>
    </w:p>
    <w:p w:rsidR="009B57ED" w:rsidRPr="00373467" w:rsidRDefault="009B57ED">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32"/>
        <w:gridCol w:w="6300"/>
      </w:tblGrid>
      <w:tr w:rsidR="00ED0552" w:rsidRPr="00373467" w:rsidTr="00616069">
        <w:trPr>
          <w:trHeight w:val="733"/>
        </w:trPr>
        <w:tc>
          <w:tcPr>
            <w:tcW w:w="567" w:type="dxa"/>
          </w:tcPr>
          <w:p w:rsidR="00B211CE" w:rsidRPr="00373467" w:rsidRDefault="00DB6D5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33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0"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FF2017" w:rsidTr="00616069">
        <w:tc>
          <w:tcPr>
            <w:tcW w:w="567" w:type="dxa"/>
          </w:tcPr>
          <w:p w:rsidR="00B211CE" w:rsidRPr="00373467" w:rsidRDefault="002722B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332"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Не отражается информация о земельном участке, на котором расположен объект недвижимого имущест</w:t>
            </w:r>
            <w:r w:rsidR="00FF54A9" w:rsidRPr="00373467">
              <w:rPr>
                <w:rFonts w:ascii="Times New Roman" w:hAnsi="Times New Roman" w:cs="Times New Roman"/>
                <w:sz w:val="24"/>
                <w:szCs w:val="24"/>
              </w:rPr>
              <w:t>ва, находящийся в собственности</w:t>
            </w:r>
          </w:p>
        </w:tc>
        <w:tc>
          <w:tcPr>
            <w:tcW w:w="6300" w:type="dxa"/>
            <w:vAlign w:val="bottom"/>
          </w:tcPr>
          <w:p w:rsidR="00B211CE" w:rsidRPr="00373467" w:rsidRDefault="00B211CE" w:rsidP="00382FFA">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При наличии в собственности </w:t>
            </w:r>
            <w:r w:rsidR="00382FFA" w:rsidRPr="00373467">
              <w:rPr>
                <w:rFonts w:ascii="Times New Roman" w:hAnsi="Times New Roman" w:cs="Times New Roman"/>
                <w:b/>
                <w:sz w:val="24"/>
                <w:szCs w:val="24"/>
              </w:rPr>
              <w:t xml:space="preserve">жилого или </w:t>
            </w:r>
            <w:r w:rsidRPr="00373467">
              <w:rPr>
                <w:rFonts w:ascii="Times New Roman" w:hAnsi="Times New Roman" w:cs="Times New Roman"/>
                <w:b/>
                <w:sz w:val="24"/>
                <w:szCs w:val="24"/>
              </w:rPr>
              <w:t>садового дома, гаража</w:t>
            </w:r>
            <w:r w:rsidR="00164960" w:rsidRPr="00373467">
              <w:rPr>
                <w:rFonts w:ascii="Times New Roman" w:hAnsi="Times New Roman" w:cs="Times New Roman"/>
                <w:b/>
                <w:sz w:val="24"/>
                <w:szCs w:val="24"/>
              </w:rPr>
              <w:t xml:space="preserve"> (являющегося обособленным строением)</w:t>
            </w:r>
            <w:r w:rsidRPr="00373467">
              <w:rPr>
                <w:rFonts w:ascii="Times New Roman" w:hAnsi="Times New Roman" w:cs="Times New Roman"/>
                <w:b/>
                <w:sz w:val="24"/>
                <w:szCs w:val="24"/>
              </w:rPr>
              <w:t>,</w:t>
            </w:r>
            <w:r w:rsidRPr="00373467">
              <w:rPr>
                <w:rFonts w:ascii="Times New Roman" w:hAnsi="Times New Roman" w:cs="Times New Roman"/>
                <w:sz w:val="24"/>
                <w:szCs w:val="24"/>
              </w:rPr>
              <w:t xml:space="preserve"> информация о которых отражается в </w:t>
            </w:r>
            <w:hyperlink r:id="rId22" w:history="1">
              <w:r w:rsidRPr="00373467">
                <w:rPr>
                  <w:rFonts w:ascii="Times New Roman" w:hAnsi="Times New Roman" w:cs="Times New Roman"/>
                  <w:sz w:val="24"/>
                  <w:szCs w:val="24"/>
                </w:rPr>
                <w:t>подразделе 3.1</w:t>
              </w:r>
            </w:hyperlink>
            <w:r w:rsidR="00164960" w:rsidRPr="00373467">
              <w:rPr>
                <w:rFonts w:ascii="Times New Roman" w:hAnsi="Times New Roman" w:cs="Times New Roman"/>
                <w:sz w:val="24"/>
                <w:szCs w:val="24"/>
              </w:rPr>
              <w:t xml:space="preserve"> «Недвижимое имущество»</w:t>
            </w:r>
            <w:r w:rsidRPr="00373467">
              <w:rPr>
                <w:rFonts w:ascii="Times New Roman" w:hAnsi="Times New Roman" w:cs="Times New Roman"/>
                <w:sz w:val="24"/>
                <w:szCs w:val="24"/>
              </w:rPr>
              <w:t xml:space="preserve">, информация о земельном участке, на котором расположен соответствующий объект недвижимого имущества, подлежит указанию в </w:t>
            </w:r>
            <w:hyperlink r:id="rId23" w:history="1">
              <w:r w:rsidRPr="00373467">
                <w:rPr>
                  <w:rFonts w:ascii="Times New Roman" w:hAnsi="Times New Roman" w:cs="Times New Roman"/>
                  <w:sz w:val="24"/>
                  <w:szCs w:val="24"/>
                </w:rPr>
                <w:t>разделе 3.1</w:t>
              </w:r>
            </w:hyperlink>
            <w:r w:rsidR="00164960" w:rsidRPr="00373467">
              <w:rPr>
                <w:rFonts w:ascii="Times New Roman" w:hAnsi="Times New Roman" w:cs="Times New Roman"/>
                <w:sz w:val="24"/>
                <w:szCs w:val="24"/>
              </w:rPr>
              <w:t xml:space="preserve"> «Сведения об имуществе»</w:t>
            </w:r>
            <w:r w:rsidRPr="00373467">
              <w:rPr>
                <w:rFonts w:ascii="Times New Roman" w:hAnsi="Times New Roman" w:cs="Times New Roman"/>
                <w:sz w:val="24"/>
                <w:szCs w:val="24"/>
              </w:rPr>
              <w:t xml:space="preserve"> или </w:t>
            </w:r>
            <w:hyperlink r:id="rId24" w:history="1">
              <w:r w:rsidRPr="00373467">
                <w:rPr>
                  <w:rFonts w:ascii="Times New Roman" w:hAnsi="Times New Roman" w:cs="Times New Roman"/>
                  <w:sz w:val="24"/>
                  <w:szCs w:val="24"/>
                </w:rPr>
                <w:t>6.1</w:t>
              </w:r>
            </w:hyperlink>
            <w:r w:rsidR="00164960" w:rsidRPr="00373467">
              <w:rPr>
                <w:rFonts w:ascii="Times New Roman" w:hAnsi="Times New Roman" w:cs="Times New Roman"/>
                <w:sz w:val="24"/>
                <w:szCs w:val="24"/>
              </w:rPr>
              <w:t xml:space="preserve"> «</w:t>
            </w:r>
            <w:r w:rsidRPr="00373467">
              <w:rPr>
                <w:rFonts w:ascii="Times New Roman" w:hAnsi="Times New Roman" w:cs="Times New Roman"/>
                <w:sz w:val="24"/>
                <w:szCs w:val="24"/>
              </w:rPr>
              <w:t>Объекты недвижимого имуще</w:t>
            </w:r>
            <w:r w:rsidR="00164960" w:rsidRPr="00373467">
              <w:rPr>
                <w:rFonts w:ascii="Times New Roman" w:hAnsi="Times New Roman" w:cs="Times New Roman"/>
                <w:sz w:val="24"/>
                <w:szCs w:val="24"/>
              </w:rPr>
              <w:t>ства, находящиеся в пользовании»</w:t>
            </w:r>
            <w:r w:rsidRPr="00373467">
              <w:rPr>
                <w:rFonts w:ascii="Times New Roman" w:hAnsi="Times New Roman" w:cs="Times New Roman"/>
                <w:sz w:val="24"/>
                <w:szCs w:val="24"/>
              </w:rPr>
              <w:t xml:space="preserve"> (в зависимости от наличия зарегистрированного права собственности).</w:t>
            </w:r>
          </w:p>
        </w:tc>
      </w:tr>
      <w:tr w:rsidR="00ED0552" w:rsidRPr="00FF2017" w:rsidTr="00616069">
        <w:tc>
          <w:tcPr>
            <w:tcW w:w="567" w:type="dxa"/>
          </w:tcPr>
          <w:p w:rsidR="00B211CE" w:rsidRPr="00373467" w:rsidRDefault="002722B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332"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Не указывается точное местонахождение (адрес</w:t>
            </w:r>
            <w:r w:rsidR="00FF54A9" w:rsidRPr="00373467">
              <w:rPr>
                <w:rFonts w:ascii="Times New Roman" w:hAnsi="Times New Roman" w:cs="Times New Roman"/>
                <w:sz w:val="24"/>
                <w:szCs w:val="24"/>
              </w:rPr>
              <w:t>) объекта недвижимого имущества</w:t>
            </w:r>
          </w:p>
        </w:tc>
        <w:tc>
          <w:tcPr>
            <w:tcW w:w="6300" w:type="dxa"/>
          </w:tcPr>
          <w:p w:rsidR="00FF54A9" w:rsidRPr="00373467" w:rsidRDefault="00B211CE" w:rsidP="00FF54A9">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Местонахождение (адрес) недвижимого имущества указывается согласно правоустанавливающим документам. </w:t>
            </w:r>
          </w:p>
          <w:p w:rsidR="00B211CE" w:rsidRPr="00373467" w:rsidRDefault="00B211CE" w:rsidP="00FF54A9">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Указываются:</w:t>
            </w:r>
          </w:p>
          <w:p w:rsidR="00A848B2"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1) индекс; 2) субъект Российской Федерации; </w:t>
            </w:r>
          </w:p>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3) район; 4) город, иной населенный пункт (село, поселок и т.д.); 5) улица (проспект, переулок и т.д.); 6) номер дома (владения, участка), корпуса (строения), квартиры.</w:t>
            </w:r>
          </w:p>
          <w:p w:rsidR="00B211CE" w:rsidRPr="00373467" w:rsidRDefault="00B211CE" w:rsidP="00FF54A9">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Если недвижимое имущество находится за рубежом, то указывается:</w:t>
            </w:r>
          </w:p>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1) наименование государства;</w:t>
            </w:r>
          </w:p>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2) населенный пункт (иная единица административно-территориального деления);</w:t>
            </w:r>
          </w:p>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3) почтовый адрес.</w:t>
            </w:r>
          </w:p>
        </w:tc>
      </w:tr>
      <w:tr w:rsidR="00ED0552" w:rsidRPr="00FF2017" w:rsidTr="00616069">
        <w:tc>
          <w:tcPr>
            <w:tcW w:w="567" w:type="dxa"/>
          </w:tcPr>
          <w:p w:rsidR="00B211CE" w:rsidRPr="00373467" w:rsidRDefault="002722B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332"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Неправильно указываются вид собственности </w:t>
            </w:r>
            <w:r w:rsidR="00254326" w:rsidRPr="00373467">
              <w:rPr>
                <w:rFonts w:ascii="Times New Roman" w:hAnsi="Times New Roman" w:cs="Times New Roman"/>
                <w:sz w:val="24"/>
                <w:szCs w:val="24"/>
              </w:rPr>
              <w:t>и площадь недвижимого имущества</w:t>
            </w:r>
          </w:p>
        </w:tc>
        <w:tc>
          <w:tcPr>
            <w:tcW w:w="6300" w:type="dxa"/>
          </w:tcPr>
          <w:p w:rsidR="00B211CE" w:rsidRPr="00373467" w:rsidRDefault="00B211CE" w:rsidP="00954AEA">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25" w:history="1">
              <w:r w:rsidRPr="00373467">
                <w:rPr>
                  <w:rFonts w:ascii="Times New Roman" w:hAnsi="Times New Roman" w:cs="Times New Roman"/>
                  <w:sz w:val="24"/>
                  <w:szCs w:val="24"/>
                </w:rPr>
                <w:t>графе</w:t>
              </w:r>
            </w:hyperlink>
            <w:r w:rsidRPr="00373467">
              <w:rPr>
                <w:rFonts w:ascii="Times New Roman" w:hAnsi="Times New Roman" w:cs="Times New Roman"/>
                <w:sz w:val="24"/>
                <w:szCs w:val="24"/>
              </w:rPr>
              <w:t xml:space="preserve"> "Вид собственности" необходимо указывать вид собственности на имущество (индивидуальная, общая совместная, общая долевая).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211CE" w:rsidRPr="00373467" w:rsidRDefault="00B211CE" w:rsidP="00954AEA">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члену семьи на праве совместной собственности или долевой собственности, указывается общая площадь данного объекта, а не площадь доли.</w:t>
            </w:r>
          </w:p>
        </w:tc>
      </w:tr>
    </w:tbl>
    <w:p w:rsidR="00913EE0" w:rsidRDefault="00913EE0">
      <w:pPr>
        <w:pStyle w:val="ConsPlusTitle"/>
        <w:jc w:val="center"/>
        <w:outlineLvl w:val="0"/>
        <w:rPr>
          <w:rFonts w:ascii="Times New Roman" w:hAnsi="Times New Roman" w:cs="Times New Roman"/>
          <w:sz w:val="24"/>
          <w:szCs w:val="24"/>
        </w:rPr>
      </w:pPr>
    </w:p>
    <w:p w:rsidR="002722B5" w:rsidRDefault="002722B5">
      <w:pPr>
        <w:pStyle w:val="ConsPlusTitle"/>
        <w:jc w:val="center"/>
        <w:outlineLvl w:val="0"/>
        <w:rPr>
          <w:rFonts w:ascii="Times New Roman" w:hAnsi="Times New Roman" w:cs="Times New Roman"/>
          <w:sz w:val="24"/>
          <w:szCs w:val="24"/>
        </w:rPr>
      </w:pPr>
    </w:p>
    <w:p w:rsidR="002722B5" w:rsidRDefault="002722B5">
      <w:pPr>
        <w:pStyle w:val="ConsPlusTitle"/>
        <w:jc w:val="center"/>
        <w:outlineLvl w:val="0"/>
        <w:rPr>
          <w:rFonts w:ascii="Times New Roman" w:hAnsi="Times New Roman" w:cs="Times New Roman"/>
          <w:sz w:val="24"/>
          <w:szCs w:val="24"/>
        </w:rPr>
      </w:pPr>
    </w:p>
    <w:p w:rsidR="002722B5" w:rsidRDefault="002722B5">
      <w:pPr>
        <w:pStyle w:val="ConsPlusTitle"/>
        <w:jc w:val="center"/>
        <w:outlineLvl w:val="0"/>
        <w:rPr>
          <w:rFonts w:ascii="Times New Roman" w:hAnsi="Times New Roman" w:cs="Times New Roman"/>
          <w:sz w:val="24"/>
          <w:szCs w:val="24"/>
        </w:rPr>
      </w:pPr>
    </w:p>
    <w:p w:rsidR="002722B5" w:rsidRDefault="002722B5">
      <w:pPr>
        <w:pStyle w:val="ConsPlusTitle"/>
        <w:jc w:val="center"/>
        <w:outlineLvl w:val="0"/>
        <w:rPr>
          <w:rFonts w:ascii="Times New Roman" w:hAnsi="Times New Roman" w:cs="Times New Roman"/>
          <w:sz w:val="24"/>
          <w:szCs w:val="24"/>
        </w:rPr>
      </w:pPr>
    </w:p>
    <w:p w:rsidR="009B57ED" w:rsidRPr="00373467" w:rsidRDefault="009B57ED">
      <w:pPr>
        <w:pStyle w:val="ConsPlusTitle"/>
        <w:jc w:val="center"/>
        <w:outlineLvl w:val="0"/>
        <w:rPr>
          <w:rFonts w:ascii="Times New Roman" w:hAnsi="Times New Roman" w:cs="Times New Roman"/>
          <w:sz w:val="24"/>
          <w:szCs w:val="24"/>
        </w:rPr>
      </w:pPr>
    </w:p>
    <w:p w:rsidR="00B211CE" w:rsidRPr="00373467" w:rsidRDefault="006B71DD">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Раздел 3. «Сведения об имуществе»</w:t>
      </w:r>
    </w:p>
    <w:p w:rsidR="00B211CE" w:rsidRPr="00373467" w:rsidRDefault="00B211CE">
      <w:pPr>
        <w:pStyle w:val="ConsPlusNormal"/>
        <w:jc w:val="both"/>
        <w:rPr>
          <w:rFonts w:ascii="Times New Roman" w:hAnsi="Times New Roman" w:cs="Times New Roman"/>
          <w:sz w:val="24"/>
          <w:szCs w:val="24"/>
        </w:rPr>
      </w:pPr>
    </w:p>
    <w:p w:rsidR="00B93F34" w:rsidRDefault="00B93F34">
      <w:pPr>
        <w:pStyle w:val="ConsPlusTitle"/>
        <w:jc w:val="center"/>
        <w:outlineLvl w:val="1"/>
        <w:rPr>
          <w:rFonts w:ascii="Times New Roman" w:hAnsi="Times New Roman" w:cs="Times New Roman"/>
          <w:sz w:val="24"/>
          <w:szCs w:val="24"/>
        </w:rPr>
      </w:pPr>
    </w:p>
    <w:p w:rsidR="00B211CE" w:rsidRPr="00373467" w:rsidRDefault="006B71DD">
      <w:pPr>
        <w:pStyle w:val="ConsPlusTitle"/>
        <w:jc w:val="center"/>
        <w:outlineLvl w:val="1"/>
        <w:rPr>
          <w:rFonts w:ascii="Times New Roman" w:hAnsi="Times New Roman" w:cs="Times New Roman"/>
          <w:sz w:val="24"/>
          <w:szCs w:val="24"/>
        </w:rPr>
      </w:pPr>
      <w:r w:rsidRPr="00373467">
        <w:rPr>
          <w:rFonts w:ascii="Times New Roman" w:hAnsi="Times New Roman" w:cs="Times New Roman"/>
          <w:sz w:val="24"/>
          <w:szCs w:val="24"/>
        </w:rPr>
        <w:t>Подраздел 3.2. «Транспортные средства»</w:t>
      </w:r>
    </w:p>
    <w:p w:rsidR="00D91119" w:rsidRDefault="00D91119">
      <w:pPr>
        <w:pStyle w:val="ConsPlusNormal"/>
        <w:jc w:val="both"/>
        <w:rPr>
          <w:rFonts w:ascii="Times New Roman" w:hAnsi="Times New Roman" w:cs="Times New Roman"/>
          <w:sz w:val="24"/>
          <w:szCs w:val="24"/>
        </w:rPr>
      </w:pPr>
    </w:p>
    <w:p w:rsidR="00B93F34" w:rsidRPr="00373467" w:rsidRDefault="00B93F34">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4407"/>
        <w:gridCol w:w="6300"/>
      </w:tblGrid>
      <w:tr w:rsidR="00ED0552" w:rsidRPr="00373467" w:rsidTr="00373467">
        <w:trPr>
          <w:trHeight w:val="806"/>
        </w:trPr>
        <w:tc>
          <w:tcPr>
            <w:tcW w:w="492" w:type="dxa"/>
          </w:tcPr>
          <w:p w:rsidR="00B211CE" w:rsidRPr="00373467" w:rsidRDefault="006B71DD">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40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0"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B211CE" w:rsidRPr="00373467" w:rsidTr="00373467">
        <w:tc>
          <w:tcPr>
            <w:tcW w:w="492" w:type="dxa"/>
          </w:tcPr>
          <w:p w:rsidR="00B211CE" w:rsidRPr="00373467" w:rsidRDefault="002722B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407" w:type="dxa"/>
          </w:tcPr>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Неверно указывается место рег</w:t>
            </w:r>
            <w:r w:rsidR="004679A7" w:rsidRPr="00373467">
              <w:rPr>
                <w:rFonts w:ascii="Times New Roman" w:hAnsi="Times New Roman" w:cs="Times New Roman"/>
                <w:sz w:val="24"/>
                <w:szCs w:val="24"/>
              </w:rPr>
              <w:t>истрации транспортного средства</w:t>
            </w:r>
          </w:p>
        </w:tc>
        <w:tc>
          <w:tcPr>
            <w:tcW w:w="6300" w:type="dxa"/>
            <w:vAlign w:val="bottom"/>
          </w:tcPr>
          <w:p w:rsidR="00B211CE" w:rsidRPr="00373467" w:rsidRDefault="00B211CE" w:rsidP="004679A7">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При заполнении </w:t>
            </w:r>
            <w:hyperlink r:id="rId26" w:history="1">
              <w:r w:rsidRPr="00373467">
                <w:rPr>
                  <w:rFonts w:ascii="Times New Roman" w:hAnsi="Times New Roman" w:cs="Times New Roman"/>
                  <w:sz w:val="24"/>
                  <w:szCs w:val="24"/>
                </w:rPr>
                <w:t>поля</w:t>
              </w:r>
            </w:hyperlink>
            <w:r w:rsidRPr="00373467">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w:t>
            </w:r>
            <w:r w:rsidR="004679A7" w:rsidRPr="00373467">
              <w:rPr>
                <w:rFonts w:ascii="Times New Roman" w:hAnsi="Times New Roman" w:cs="Times New Roman"/>
                <w:sz w:val="24"/>
                <w:szCs w:val="24"/>
              </w:rPr>
              <w:t>дства, например МО ГИБДД ТНРЭР №</w:t>
            </w:r>
            <w:r w:rsidRPr="00373467">
              <w:rPr>
                <w:rFonts w:ascii="Times New Roman" w:hAnsi="Times New Roman" w:cs="Times New Roman"/>
                <w:sz w:val="24"/>
                <w:szCs w:val="24"/>
              </w:rPr>
              <w:t xml:space="preserve"> 2 ГУ МВД России по г. Москве и т.д. Указанные данные заполняются согласно свидетельству о регистрации транспортного средства.</w:t>
            </w:r>
          </w:p>
        </w:tc>
      </w:tr>
    </w:tbl>
    <w:p w:rsidR="00B211CE" w:rsidRPr="00373467" w:rsidRDefault="00B211CE">
      <w:pPr>
        <w:pStyle w:val="ConsPlusNormal"/>
        <w:jc w:val="both"/>
        <w:rPr>
          <w:rFonts w:ascii="Times New Roman" w:hAnsi="Times New Roman" w:cs="Times New Roman"/>
          <w:sz w:val="24"/>
          <w:szCs w:val="24"/>
        </w:rPr>
      </w:pPr>
    </w:p>
    <w:p w:rsidR="00B93F34" w:rsidRDefault="00B93F34">
      <w:pPr>
        <w:pStyle w:val="ConsPlusTitle"/>
        <w:jc w:val="center"/>
        <w:outlineLvl w:val="0"/>
        <w:rPr>
          <w:rFonts w:ascii="Times New Roman" w:hAnsi="Times New Roman" w:cs="Times New Roman"/>
          <w:sz w:val="24"/>
          <w:szCs w:val="24"/>
        </w:rPr>
      </w:pPr>
    </w:p>
    <w:p w:rsidR="00B211CE" w:rsidRPr="00373467" w:rsidRDefault="00B211CE">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 xml:space="preserve">Раздел 4. </w:t>
      </w:r>
      <w:r w:rsidR="002A4002" w:rsidRPr="00373467">
        <w:rPr>
          <w:rFonts w:ascii="Times New Roman" w:hAnsi="Times New Roman" w:cs="Times New Roman"/>
          <w:sz w:val="24"/>
          <w:szCs w:val="24"/>
        </w:rPr>
        <w:t>«</w:t>
      </w:r>
      <w:r w:rsidRPr="00373467">
        <w:rPr>
          <w:rFonts w:ascii="Times New Roman" w:hAnsi="Times New Roman" w:cs="Times New Roman"/>
          <w:sz w:val="24"/>
          <w:szCs w:val="24"/>
        </w:rPr>
        <w:t>Сведения о счетах в банках и иных</w:t>
      </w:r>
    </w:p>
    <w:p w:rsidR="00B211CE" w:rsidRPr="00373467" w:rsidRDefault="00B211CE">
      <w:pPr>
        <w:pStyle w:val="ConsPlusTitle"/>
        <w:jc w:val="center"/>
        <w:rPr>
          <w:rFonts w:ascii="Times New Roman" w:hAnsi="Times New Roman" w:cs="Times New Roman"/>
          <w:sz w:val="24"/>
          <w:szCs w:val="24"/>
        </w:rPr>
      </w:pPr>
      <w:r w:rsidRPr="00373467">
        <w:rPr>
          <w:rFonts w:ascii="Times New Roman" w:hAnsi="Times New Roman" w:cs="Times New Roman"/>
          <w:sz w:val="24"/>
          <w:szCs w:val="24"/>
        </w:rPr>
        <w:t>кредитных организациях</w:t>
      </w:r>
      <w:r w:rsidR="002A4002" w:rsidRPr="00373467">
        <w:rPr>
          <w:rFonts w:ascii="Times New Roman" w:hAnsi="Times New Roman" w:cs="Times New Roman"/>
          <w:sz w:val="24"/>
          <w:szCs w:val="24"/>
        </w:rPr>
        <w:t>»</w:t>
      </w:r>
    </w:p>
    <w:p w:rsidR="00B211CE" w:rsidRPr="00373467" w:rsidRDefault="00B211CE">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4407"/>
        <w:gridCol w:w="6300"/>
      </w:tblGrid>
      <w:tr w:rsidR="00F70353" w:rsidRPr="00373467" w:rsidTr="00373467">
        <w:tc>
          <w:tcPr>
            <w:tcW w:w="492" w:type="dxa"/>
            <w:tcBorders>
              <w:bottom w:val="single" w:sz="4" w:space="0" w:color="auto"/>
            </w:tcBorders>
          </w:tcPr>
          <w:p w:rsidR="00B211CE" w:rsidRPr="00373467" w:rsidRDefault="00A16392">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407" w:type="dxa"/>
            <w:tcBorders>
              <w:bottom w:val="single" w:sz="4" w:space="0" w:color="auto"/>
            </w:tcBorders>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0" w:type="dxa"/>
            <w:tcBorders>
              <w:bottom w:val="single" w:sz="4" w:space="0" w:color="auto"/>
            </w:tcBorders>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F70353" w:rsidRPr="00F70353" w:rsidTr="00373467">
        <w:trPr>
          <w:trHeight w:val="8585"/>
        </w:trPr>
        <w:tc>
          <w:tcPr>
            <w:tcW w:w="492" w:type="dxa"/>
            <w:tcBorders>
              <w:top w:val="single" w:sz="4" w:space="0" w:color="auto"/>
              <w:left w:val="single" w:sz="4" w:space="0" w:color="auto"/>
              <w:bottom w:val="single" w:sz="4" w:space="0" w:color="auto"/>
              <w:right w:val="single" w:sz="4" w:space="0" w:color="auto"/>
            </w:tcBorders>
          </w:tcPr>
          <w:p w:rsidR="00574F74" w:rsidRPr="00F70353" w:rsidRDefault="00574F74">
            <w:pPr>
              <w:pStyle w:val="ConsPlusNormal"/>
              <w:jc w:val="center"/>
              <w:rPr>
                <w:rFonts w:ascii="Times New Roman" w:hAnsi="Times New Roman" w:cs="Times New Roman"/>
                <w:sz w:val="28"/>
                <w:szCs w:val="28"/>
              </w:rPr>
            </w:pPr>
            <w:r w:rsidRPr="00F70353">
              <w:rPr>
                <w:rFonts w:ascii="Times New Roman" w:hAnsi="Times New Roman" w:cs="Times New Roman"/>
                <w:sz w:val="28"/>
                <w:szCs w:val="28"/>
              </w:rPr>
              <w:t>1.</w:t>
            </w:r>
          </w:p>
        </w:tc>
        <w:tc>
          <w:tcPr>
            <w:tcW w:w="4407" w:type="dxa"/>
            <w:tcBorders>
              <w:top w:val="single" w:sz="4" w:space="0" w:color="auto"/>
              <w:left w:val="single" w:sz="4" w:space="0" w:color="auto"/>
              <w:right w:val="single" w:sz="4" w:space="0" w:color="auto"/>
            </w:tcBorders>
          </w:tcPr>
          <w:p w:rsidR="00574F74" w:rsidRPr="00373467" w:rsidRDefault="00574F74">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27" w:history="1">
              <w:r w:rsidRPr="00373467">
                <w:rPr>
                  <w:rFonts w:ascii="Times New Roman" w:hAnsi="Times New Roman" w:cs="Times New Roman"/>
                  <w:sz w:val="24"/>
                  <w:szCs w:val="24"/>
                </w:rPr>
                <w:t>графе 6</w:t>
              </w:r>
            </w:hyperlink>
            <w:r w:rsidRPr="00373467">
              <w:rPr>
                <w:rFonts w:ascii="Times New Roman" w:hAnsi="Times New Roman" w:cs="Times New Roman"/>
                <w:sz w:val="24"/>
                <w:szCs w:val="24"/>
              </w:rPr>
              <w:t xml:space="preserve"> «Сумма поступивших на счет денежных средств» раздела 4 «Сведения о счетах в банках и иных кредитных организациях»:</w:t>
            </w:r>
          </w:p>
          <w:p w:rsidR="00574F74" w:rsidRPr="00373467" w:rsidRDefault="00574F74">
            <w:pPr>
              <w:pStyle w:val="ConsPlusNormal"/>
              <w:rPr>
                <w:rFonts w:ascii="Times New Roman" w:hAnsi="Times New Roman" w:cs="Times New Roman"/>
                <w:sz w:val="24"/>
                <w:szCs w:val="24"/>
              </w:rPr>
            </w:pPr>
            <w:r w:rsidRPr="00373467">
              <w:rPr>
                <w:rFonts w:ascii="Times New Roman" w:hAnsi="Times New Roman" w:cs="Times New Roman"/>
                <w:sz w:val="24"/>
                <w:szCs w:val="24"/>
              </w:rPr>
              <w:t>а) не указывается сумма денежных поступлений на счет за отчетный период, превышающая общий доход служащего (работника) и его супруги (супруга) за отчетный период и два предшествующих ему года, при этом к справке не прилагается выписка о дви</w:t>
            </w:r>
            <w:r w:rsidR="00F70353" w:rsidRPr="00373467">
              <w:rPr>
                <w:rFonts w:ascii="Times New Roman" w:hAnsi="Times New Roman" w:cs="Times New Roman"/>
                <w:sz w:val="24"/>
                <w:szCs w:val="24"/>
              </w:rPr>
              <w:t>жении денежных средств по счету</w:t>
            </w:r>
          </w:p>
          <w:p w:rsidR="00574F74" w:rsidRPr="00373467" w:rsidRDefault="00574F74" w:rsidP="00EA60EF">
            <w:pPr>
              <w:pStyle w:val="ConsPlusNormal"/>
              <w:rPr>
                <w:rFonts w:ascii="Times New Roman" w:hAnsi="Times New Roman" w:cs="Times New Roman"/>
                <w:sz w:val="24"/>
                <w:szCs w:val="24"/>
              </w:rPr>
            </w:pPr>
          </w:p>
          <w:p w:rsidR="00F70353" w:rsidRPr="00373467" w:rsidRDefault="00F70353" w:rsidP="00EA60EF">
            <w:pPr>
              <w:pStyle w:val="ConsPlusNormal"/>
              <w:rPr>
                <w:rFonts w:ascii="Times New Roman" w:hAnsi="Times New Roman" w:cs="Times New Roman"/>
                <w:sz w:val="24"/>
                <w:szCs w:val="24"/>
              </w:rPr>
            </w:pPr>
          </w:p>
          <w:p w:rsidR="00574F74" w:rsidRPr="00373467" w:rsidRDefault="00574F74" w:rsidP="00EA60EF">
            <w:pPr>
              <w:pStyle w:val="ConsPlusNormal"/>
              <w:rPr>
                <w:rFonts w:ascii="Times New Roman" w:hAnsi="Times New Roman" w:cs="Times New Roman"/>
                <w:sz w:val="24"/>
                <w:szCs w:val="24"/>
              </w:rPr>
            </w:pPr>
            <w:r w:rsidRPr="00373467">
              <w:rPr>
                <w:rFonts w:ascii="Times New Roman" w:hAnsi="Times New Roman" w:cs="Times New Roman"/>
                <w:sz w:val="24"/>
                <w:szCs w:val="24"/>
              </w:rPr>
              <w:t>б) указывается сумма денежных поступлений на счет за отчетный период, не превышающая общий доход служащего (работника) и его супруги (супруга) за отчетный перио</w:t>
            </w:r>
            <w:r w:rsidR="00F70353" w:rsidRPr="00373467">
              <w:rPr>
                <w:rFonts w:ascii="Times New Roman" w:hAnsi="Times New Roman" w:cs="Times New Roman"/>
                <w:sz w:val="24"/>
                <w:szCs w:val="24"/>
              </w:rPr>
              <w:t>д и два предшествующих ему года</w:t>
            </w:r>
          </w:p>
        </w:tc>
        <w:tc>
          <w:tcPr>
            <w:tcW w:w="6300" w:type="dxa"/>
            <w:tcBorders>
              <w:top w:val="single" w:sz="4" w:space="0" w:color="auto"/>
              <w:left w:val="single" w:sz="4" w:space="0" w:color="auto"/>
              <w:right w:val="single" w:sz="4" w:space="0" w:color="auto"/>
            </w:tcBorders>
          </w:tcPr>
          <w:p w:rsidR="00574F74" w:rsidRPr="00373467" w:rsidRDefault="00574F74" w:rsidP="00474D82">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28" w:history="1">
              <w:r w:rsidRPr="00373467">
                <w:rPr>
                  <w:rFonts w:ascii="Times New Roman" w:hAnsi="Times New Roman" w:cs="Times New Roman"/>
                  <w:sz w:val="24"/>
                  <w:szCs w:val="24"/>
                </w:rPr>
                <w:t>графе 6</w:t>
              </w:r>
            </w:hyperlink>
            <w:r w:rsidRPr="00373467">
              <w:rPr>
                <w:rFonts w:ascii="Times New Roman" w:hAnsi="Times New Roman" w:cs="Times New Roman"/>
                <w:sz w:val="24"/>
                <w:szCs w:val="24"/>
              </w:rPr>
              <w:t xml:space="preserve"> «Сумма поступивших на счет денежных средств» раздела 4 «Сведения о счетах в банках и иных кредитных организациях» обязательно указывается общая сумма денежных поступлений на счет за отчетный период (включая займы от физических лиц и переводы денежных средств с других счетов служащего (работника), его супруги (супруга) и несовершеннолетних детей), если указанная сумма превышает общий доход служащего (работника) и его супруги (супруга) за отчетный период и два предшествующих ему года.</w:t>
            </w:r>
          </w:p>
          <w:p w:rsidR="00574F74" w:rsidRPr="00373467" w:rsidRDefault="00574F74" w:rsidP="00296709">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В этом случае к справке в обязательном порядке прилагается выписка о движении денежных средств по данному счету за отчетный период.</w:t>
            </w:r>
          </w:p>
          <w:p w:rsidR="00F70353" w:rsidRPr="00373467" w:rsidRDefault="00F70353" w:rsidP="00296709">
            <w:pPr>
              <w:pStyle w:val="ConsPlusNormal"/>
              <w:jc w:val="both"/>
              <w:rPr>
                <w:rFonts w:ascii="Times New Roman" w:hAnsi="Times New Roman" w:cs="Times New Roman"/>
                <w:sz w:val="24"/>
                <w:szCs w:val="24"/>
              </w:rPr>
            </w:pPr>
          </w:p>
          <w:p w:rsidR="00574F74" w:rsidRPr="00373467" w:rsidRDefault="00574F74" w:rsidP="002D55BA">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В случае, если общая сумма денежных поступлений на счет за отчетный период не превышает общий доход служащего</w:t>
            </w:r>
            <w:r w:rsidR="00F70353" w:rsidRPr="00373467">
              <w:rPr>
                <w:rFonts w:ascii="Times New Roman" w:hAnsi="Times New Roman" w:cs="Times New Roman"/>
                <w:sz w:val="24"/>
                <w:szCs w:val="24"/>
              </w:rPr>
              <w:t xml:space="preserve"> </w:t>
            </w:r>
            <w:r w:rsidRPr="00373467">
              <w:rPr>
                <w:rFonts w:ascii="Times New Roman" w:hAnsi="Times New Roman" w:cs="Times New Roman"/>
                <w:sz w:val="24"/>
                <w:szCs w:val="24"/>
              </w:rPr>
              <w:t xml:space="preserve">(работника) и его супруги (супруга) за отчетный период и два предшествующих ему года, </w:t>
            </w:r>
            <w:hyperlink r:id="rId29" w:history="1">
              <w:r w:rsidRPr="00373467">
                <w:rPr>
                  <w:rFonts w:ascii="Times New Roman" w:hAnsi="Times New Roman" w:cs="Times New Roman"/>
                  <w:sz w:val="24"/>
                  <w:szCs w:val="24"/>
                </w:rPr>
                <w:t>графа 6</w:t>
              </w:r>
            </w:hyperlink>
            <w:r w:rsidRPr="00373467">
              <w:rPr>
                <w:rFonts w:ascii="Times New Roman" w:hAnsi="Times New Roman" w:cs="Times New Roman"/>
                <w:sz w:val="24"/>
                <w:szCs w:val="24"/>
              </w:rPr>
              <w:t xml:space="preserve"> «Сумма поступивших на счет денежных средств» раздела 4 «Сведения о счетах в банка</w:t>
            </w:r>
            <w:r w:rsidR="00F70353" w:rsidRPr="00373467">
              <w:rPr>
                <w:rFonts w:ascii="Times New Roman" w:hAnsi="Times New Roman" w:cs="Times New Roman"/>
                <w:sz w:val="24"/>
                <w:szCs w:val="24"/>
              </w:rPr>
              <w:t>х и иных кредитных организациях»</w:t>
            </w:r>
            <w:r w:rsidRPr="00373467">
              <w:rPr>
                <w:rFonts w:ascii="Times New Roman" w:hAnsi="Times New Roman" w:cs="Times New Roman"/>
                <w:sz w:val="24"/>
                <w:szCs w:val="24"/>
              </w:rPr>
              <w:t xml:space="preserve"> не заполняется.</w:t>
            </w:r>
          </w:p>
          <w:p w:rsidR="00574F74" w:rsidRPr="00373467" w:rsidRDefault="00574F74" w:rsidP="00296709">
            <w:pPr>
              <w:pStyle w:val="ConsPlusNormal"/>
              <w:jc w:val="both"/>
              <w:rPr>
                <w:rFonts w:ascii="Times New Roman" w:hAnsi="Times New Roman" w:cs="Times New Roman"/>
                <w:sz w:val="24"/>
                <w:szCs w:val="24"/>
              </w:rPr>
            </w:pPr>
            <w:r w:rsidRPr="00373467">
              <w:rPr>
                <w:rFonts w:ascii="Times New Roman" w:hAnsi="Times New Roman" w:cs="Times New Roman"/>
                <w:sz w:val="24"/>
                <w:szCs w:val="24"/>
                <w:u w:val="single"/>
              </w:rPr>
              <w:t>Рекомендация:</w:t>
            </w:r>
            <w:r w:rsidRPr="00373467">
              <w:rPr>
                <w:rFonts w:ascii="Times New Roman" w:hAnsi="Times New Roman" w:cs="Times New Roman"/>
                <w:sz w:val="24"/>
                <w:szCs w:val="24"/>
              </w:rPr>
              <w:t xml:space="preserve"> для получения сведений о общей сумме денежных поступлений на счет за отчетный период следует обратиться в банк (кредитную организацию), в котором открыт счет.</w:t>
            </w:r>
          </w:p>
        </w:tc>
      </w:tr>
      <w:tr w:rsidR="00ED0552" w:rsidRPr="00FF2017" w:rsidTr="00373467">
        <w:tc>
          <w:tcPr>
            <w:tcW w:w="49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2.</w:t>
            </w:r>
          </w:p>
        </w:tc>
        <w:tc>
          <w:tcPr>
            <w:tcW w:w="4407" w:type="dxa"/>
          </w:tcPr>
          <w:p w:rsidR="00B211CE" w:rsidRPr="00373467" w:rsidRDefault="00B211CE" w:rsidP="004F5EB6">
            <w:pPr>
              <w:pStyle w:val="ConsPlusNormal"/>
              <w:rPr>
                <w:rFonts w:ascii="Times New Roman" w:hAnsi="Times New Roman" w:cs="Times New Roman"/>
                <w:sz w:val="24"/>
                <w:szCs w:val="24"/>
              </w:rPr>
            </w:pPr>
            <w:r w:rsidRPr="00373467">
              <w:rPr>
                <w:rFonts w:ascii="Times New Roman" w:hAnsi="Times New Roman" w:cs="Times New Roman"/>
                <w:sz w:val="24"/>
                <w:szCs w:val="24"/>
              </w:rPr>
              <w:t>Указываются не все счета в банках, открыты</w:t>
            </w:r>
            <w:r w:rsidR="00E8771A" w:rsidRPr="00373467">
              <w:rPr>
                <w:rFonts w:ascii="Times New Roman" w:hAnsi="Times New Roman" w:cs="Times New Roman"/>
                <w:sz w:val="24"/>
                <w:szCs w:val="24"/>
              </w:rPr>
              <w:t>е по состоянию на отчетную дату</w:t>
            </w:r>
          </w:p>
        </w:tc>
        <w:tc>
          <w:tcPr>
            <w:tcW w:w="6300" w:type="dxa"/>
            <w:vAlign w:val="bottom"/>
          </w:tcPr>
          <w:p w:rsidR="00B211CE" w:rsidRPr="00373467" w:rsidRDefault="00B211CE" w:rsidP="00E8771A">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В данном разделе справки отражается информация обо всех счетах, открытых по состоянию на отчетную дату, вне зависимости от даты и цели их открытия, цели использования, в том числе:</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2) счета с нулевым остатком на 31 декабря отчетного года (отчетную дату);</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3) счета в иностранных банках, расположенных за пределами территории Российской Федерации;</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4) счета, открытые в период существования СССР;</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5) счета, открытые для погашения кредита;</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6)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кредитных карт;</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7) счета, открываемые для осуществления дея</w:t>
            </w:r>
            <w:r w:rsidR="00AC50D5" w:rsidRPr="00373467">
              <w:rPr>
                <w:rFonts w:ascii="Times New Roman" w:hAnsi="Times New Roman" w:cs="Times New Roman"/>
                <w:sz w:val="24"/>
                <w:szCs w:val="24"/>
              </w:rPr>
              <w:t>тельности на рынке ценных бумаг;</w:t>
            </w:r>
          </w:p>
          <w:p w:rsidR="00AC50D5" w:rsidRPr="00373467" w:rsidRDefault="00AC50D5" w:rsidP="004F5EB6">
            <w:pPr>
              <w:pStyle w:val="ConsPlusNormal"/>
              <w:jc w:val="both"/>
              <w:rPr>
                <w:rFonts w:ascii="Times New Roman" w:hAnsi="Times New Roman"/>
                <w:sz w:val="24"/>
                <w:szCs w:val="24"/>
              </w:rPr>
            </w:pPr>
            <w:r w:rsidRPr="00373467">
              <w:rPr>
                <w:rFonts w:ascii="Times New Roman" w:hAnsi="Times New Roman" w:cs="Times New Roman"/>
                <w:sz w:val="24"/>
                <w:szCs w:val="24"/>
              </w:rPr>
              <w:t xml:space="preserve">8) </w:t>
            </w:r>
            <w:r w:rsidR="004F5EB6" w:rsidRPr="00373467">
              <w:rPr>
                <w:rFonts w:ascii="Times New Roman" w:hAnsi="Times New Roman"/>
                <w:sz w:val="24"/>
                <w:szCs w:val="24"/>
              </w:rPr>
              <w:t>в</w:t>
            </w:r>
            <w:r w:rsidRPr="00373467">
              <w:rPr>
                <w:rFonts w:ascii="Times New Roman" w:hAnsi="Times New Roman"/>
                <w:sz w:val="24"/>
                <w:szCs w:val="24"/>
              </w:rPr>
              <w:t xml:space="preserve">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C50D5" w:rsidRPr="00373467" w:rsidRDefault="00AC50D5" w:rsidP="004F5EB6">
            <w:pPr>
              <w:spacing w:after="0" w:line="240" w:lineRule="auto"/>
              <w:contextualSpacing/>
              <w:jc w:val="both"/>
              <w:rPr>
                <w:rFonts w:ascii="Times New Roman" w:eastAsia="Calibri" w:hAnsi="Times New Roman" w:cs="Times New Roman"/>
                <w:sz w:val="24"/>
                <w:szCs w:val="24"/>
                <w:shd w:val="clear" w:color="auto" w:fill="FFFFFF"/>
              </w:rPr>
            </w:pPr>
            <w:r w:rsidRPr="00373467">
              <w:rPr>
                <w:rFonts w:ascii="Times New Roman" w:eastAsia="Calibri" w:hAnsi="Times New Roman" w:cs="Times New Roman"/>
                <w:sz w:val="24"/>
                <w:szCs w:val="24"/>
                <w:shd w:val="clear" w:color="auto" w:fill="FFFFFF"/>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211CE" w:rsidRPr="00373467" w:rsidRDefault="00B211CE" w:rsidP="004F5EB6">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 (счет карты закрывается, как правило, через 45 дней с даты поступления заявления).</w:t>
            </w:r>
          </w:p>
        </w:tc>
      </w:tr>
      <w:tr w:rsidR="00ED0552" w:rsidRPr="00FF2017" w:rsidTr="00373467">
        <w:tc>
          <w:tcPr>
            <w:tcW w:w="49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3.</w:t>
            </w:r>
          </w:p>
        </w:tc>
        <w:tc>
          <w:tcPr>
            <w:tcW w:w="4407"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Некорректно указывается дата от</w:t>
            </w:r>
            <w:r w:rsidR="00D90790" w:rsidRPr="00373467">
              <w:rPr>
                <w:rFonts w:ascii="Times New Roman" w:hAnsi="Times New Roman" w:cs="Times New Roman"/>
                <w:sz w:val="24"/>
                <w:szCs w:val="24"/>
              </w:rPr>
              <w:t>крытия счета и остаток на счете</w:t>
            </w:r>
          </w:p>
        </w:tc>
        <w:tc>
          <w:tcPr>
            <w:tcW w:w="6300" w:type="dxa"/>
            <w:vAlign w:val="bottom"/>
          </w:tcPr>
          <w:p w:rsidR="00B211CE" w:rsidRPr="00373467" w:rsidRDefault="00B211CE" w:rsidP="00D90790">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30" w:history="1">
              <w:r w:rsidRPr="00373467">
                <w:rPr>
                  <w:rFonts w:ascii="Times New Roman" w:hAnsi="Times New Roman" w:cs="Times New Roman"/>
                  <w:sz w:val="24"/>
                  <w:szCs w:val="24"/>
                </w:rPr>
                <w:t>поле</w:t>
              </w:r>
            </w:hyperlink>
            <w:r w:rsidR="00690E33" w:rsidRPr="00373467">
              <w:rPr>
                <w:rFonts w:ascii="Times New Roman" w:hAnsi="Times New Roman" w:cs="Times New Roman"/>
                <w:sz w:val="24"/>
                <w:szCs w:val="24"/>
              </w:rPr>
              <w:t xml:space="preserve"> «Дата открытия счета»</w:t>
            </w:r>
            <w:r w:rsidRPr="00373467">
              <w:rPr>
                <w:rFonts w:ascii="Times New Roman" w:hAnsi="Times New Roman" w:cs="Times New Roman"/>
                <w:sz w:val="24"/>
                <w:szCs w:val="24"/>
              </w:rPr>
              <w:t xml:space="preserve"> подлежит указанию соответствующая информация о счете, а не о пластиковой карте (дате ее выпуска, повторного выпуска при окончании срока действия предыдущей карты) и не о вкладе (дате зачисления денежных средств на счет).</w:t>
            </w:r>
          </w:p>
          <w:p w:rsidR="00B211CE" w:rsidRPr="00373467" w:rsidRDefault="00AC50D5" w:rsidP="00D90790">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Д</w:t>
            </w:r>
            <w:r w:rsidR="00B211CE" w:rsidRPr="00373467">
              <w:rPr>
                <w:rFonts w:ascii="Times New Roman" w:hAnsi="Times New Roman" w:cs="Times New Roman"/>
                <w:sz w:val="24"/>
                <w:szCs w:val="24"/>
              </w:rPr>
              <w:t xml:space="preserve">ля получения достоверных сведений о дате открытия счета в банке (иной кредитной организации), виде </w:t>
            </w:r>
            <w:r w:rsidRPr="00373467">
              <w:rPr>
                <w:rFonts w:ascii="Times New Roman" w:hAnsi="Times New Roman" w:cs="Times New Roman"/>
                <w:sz w:val="24"/>
                <w:szCs w:val="24"/>
              </w:rPr>
              <w:t xml:space="preserve">и валюте </w:t>
            </w:r>
            <w:r w:rsidR="00B211CE" w:rsidRPr="00373467">
              <w:rPr>
                <w:rFonts w:ascii="Times New Roman" w:hAnsi="Times New Roman" w:cs="Times New Roman"/>
                <w:sz w:val="24"/>
                <w:szCs w:val="24"/>
              </w:rPr>
              <w:t>такого счета, остатка на нем по состоянию на отчетную дату</w:t>
            </w:r>
            <w:r w:rsidRPr="00373467">
              <w:rPr>
                <w:rFonts w:ascii="Times New Roman" w:hAnsi="Times New Roman" w:cs="Times New Roman"/>
                <w:sz w:val="24"/>
                <w:szCs w:val="24"/>
              </w:rPr>
              <w:t xml:space="preserve"> и сумме поступивших на счет денежных средств,</w:t>
            </w:r>
            <w:r w:rsidR="00B211CE" w:rsidRPr="00373467">
              <w:rPr>
                <w:rFonts w:ascii="Times New Roman" w:hAnsi="Times New Roman" w:cs="Times New Roman"/>
                <w:sz w:val="24"/>
                <w:szCs w:val="24"/>
              </w:rPr>
              <w:t xml:space="preserve"> следует обратиться в банк или соответствующую кредитную организацию.</w:t>
            </w:r>
          </w:p>
        </w:tc>
      </w:tr>
      <w:tr w:rsidR="00ED0552" w:rsidRPr="00FF2017" w:rsidTr="00373467">
        <w:tc>
          <w:tcPr>
            <w:tcW w:w="49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4.</w:t>
            </w:r>
          </w:p>
        </w:tc>
        <w:tc>
          <w:tcPr>
            <w:tcW w:w="4407" w:type="dxa"/>
          </w:tcPr>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Некорректно указываются остатки денежных средств </w:t>
            </w:r>
            <w:r w:rsidR="00D90790" w:rsidRPr="00373467">
              <w:rPr>
                <w:rFonts w:ascii="Times New Roman" w:hAnsi="Times New Roman" w:cs="Times New Roman"/>
                <w:sz w:val="24"/>
                <w:szCs w:val="24"/>
              </w:rPr>
              <w:t>для счетов в иностранной валюте</w:t>
            </w:r>
          </w:p>
        </w:tc>
        <w:tc>
          <w:tcPr>
            <w:tcW w:w="6300" w:type="dxa"/>
          </w:tcPr>
          <w:p w:rsidR="00B211CE" w:rsidRPr="00373467" w:rsidRDefault="00B211CE" w:rsidP="00D90790">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w:t>
            </w:r>
          </w:p>
        </w:tc>
      </w:tr>
      <w:tr w:rsidR="00B211CE" w:rsidRPr="00FF2017" w:rsidTr="00373467">
        <w:tc>
          <w:tcPr>
            <w:tcW w:w="492"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5.</w:t>
            </w:r>
          </w:p>
        </w:tc>
        <w:tc>
          <w:tcPr>
            <w:tcW w:w="4407" w:type="dxa"/>
          </w:tcPr>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Неверно указывается остаток на счете по креди</w:t>
            </w:r>
            <w:r w:rsidR="009D2253" w:rsidRPr="00373467">
              <w:rPr>
                <w:rFonts w:ascii="Times New Roman" w:hAnsi="Times New Roman" w:cs="Times New Roman"/>
                <w:sz w:val="24"/>
                <w:szCs w:val="24"/>
              </w:rPr>
              <w:t>тной карте, карте с овердрафтом</w:t>
            </w:r>
          </w:p>
        </w:tc>
        <w:tc>
          <w:tcPr>
            <w:tcW w:w="6300" w:type="dxa"/>
            <w:vAlign w:val="bottom"/>
          </w:tcPr>
          <w:p w:rsidR="00B211CE" w:rsidRPr="00373467" w:rsidRDefault="00B211CE" w:rsidP="009D2253">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Учитывая, что средства на кредитной карте отражают обязательства ее держателя перед кредитным учреждением, а не сумму на счете, в </w:t>
            </w:r>
            <w:hyperlink r:id="rId31" w:history="1">
              <w:r w:rsidRPr="00373467">
                <w:rPr>
                  <w:rFonts w:ascii="Times New Roman" w:hAnsi="Times New Roman" w:cs="Times New Roman"/>
                  <w:sz w:val="24"/>
                  <w:szCs w:val="24"/>
                </w:rPr>
                <w:t>графе</w:t>
              </w:r>
            </w:hyperlink>
            <w:r w:rsidR="00D90954" w:rsidRPr="00373467">
              <w:rPr>
                <w:rFonts w:ascii="Times New Roman" w:hAnsi="Times New Roman" w:cs="Times New Roman"/>
                <w:sz w:val="24"/>
                <w:szCs w:val="24"/>
              </w:rPr>
              <w:t xml:space="preserve"> «</w:t>
            </w:r>
            <w:r w:rsidRPr="00373467">
              <w:rPr>
                <w:rFonts w:ascii="Times New Roman" w:hAnsi="Times New Roman" w:cs="Times New Roman"/>
                <w:sz w:val="24"/>
                <w:szCs w:val="24"/>
              </w:rPr>
              <w:t>остаток на сч</w:t>
            </w:r>
            <w:r w:rsidR="00D90954" w:rsidRPr="00373467">
              <w:rPr>
                <w:rFonts w:ascii="Times New Roman" w:hAnsi="Times New Roman" w:cs="Times New Roman"/>
                <w:sz w:val="24"/>
                <w:szCs w:val="24"/>
              </w:rPr>
              <w:t>ете»</w:t>
            </w:r>
            <w:r w:rsidR="00690E33" w:rsidRPr="00373467">
              <w:rPr>
                <w:rFonts w:ascii="Times New Roman" w:hAnsi="Times New Roman" w:cs="Times New Roman"/>
                <w:sz w:val="24"/>
                <w:szCs w:val="24"/>
              </w:rPr>
              <w:t xml:space="preserve"> необходимо указывать ноль «0»</w:t>
            </w:r>
            <w:r w:rsidRPr="00373467">
              <w:rPr>
                <w:rFonts w:ascii="Times New Roman" w:hAnsi="Times New Roman" w:cs="Times New Roman"/>
                <w:sz w:val="24"/>
                <w:szCs w:val="24"/>
              </w:rPr>
              <w:t>.</w:t>
            </w:r>
          </w:p>
          <w:p w:rsidR="00B211CE" w:rsidRPr="00373467" w:rsidRDefault="00B211CE" w:rsidP="009D2253">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Денежные средства, размещенные держа</w:t>
            </w:r>
            <w:r w:rsidR="00AC50D5" w:rsidRPr="00373467">
              <w:rPr>
                <w:rFonts w:ascii="Times New Roman" w:hAnsi="Times New Roman" w:cs="Times New Roman"/>
                <w:sz w:val="24"/>
                <w:szCs w:val="24"/>
              </w:rPr>
              <w:t>телем на кредитной карте и не «списанные»</w:t>
            </w:r>
            <w:r w:rsidRPr="00373467">
              <w:rPr>
                <w:rFonts w:ascii="Times New Roman" w:hAnsi="Times New Roman" w:cs="Times New Roman"/>
                <w:sz w:val="24"/>
                <w:szCs w:val="24"/>
              </w:rPr>
              <w:t xml:space="preserve">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B211CE" w:rsidRPr="00373467" w:rsidRDefault="00B211CE" w:rsidP="009D2253">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w:t>
            </w:r>
            <w:r w:rsidR="00D90954" w:rsidRPr="00373467">
              <w:rPr>
                <w:rFonts w:ascii="Times New Roman" w:hAnsi="Times New Roman" w:cs="Times New Roman"/>
                <w:sz w:val="24"/>
                <w:szCs w:val="24"/>
              </w:rPr>
              <w:t>ую дату также указывается ноль «0»</w:t>
            </w:r>
            <w:r w:rsidRPr="00373467">
              <w:rPr>
                <w:rFonts w:ascii="Times New Roman" w:hAnsi="Times New Roman" w:cs="Times New Roman"/>
                <w:sz w:val="24"/>
                <w:szCs w:val="24"/>
              </w:rPr>
              <w:t>.</w:t>
            </w:r>
          </w:p>
        </w:tc>
      </w:tr>
      <w:tr w:rsidR="00AC50D5" w:rsidRPr="00FF2017" w:rsidTr="00373467">
        <w:tc>
          <w:tcPr>
            <w:tcW w:w="492" w:type="dxa"/>
          </w:tcPr>
          <w:p w:rsidR="00AC50D5" w:rsidRPr="00373467" w:rsidRDefault="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6.</w:t>
            </w:r>
          </w:p>
        </w:tc>
        <w:tc>
          <w:tcPr>
            <w:tcW w:w="4407" w:type="dxa"/>
          </w:tcPr>
          <w:p w:rsidR="00AC50D5" w:rsidRPr="00373467" w:rsidRDefault="00AC50D5">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Если у банка отозвана лицензия, то счёт указывать не надо</w:t>
            </w:r>
          </w:p>
        </w:tc>
        <w:tc>
          <w:tcPr>
            <w:tcW w:w="6300" w:type="dxa"/>
            <w:vAlign w:val="bottom"/>
          </w:tcPr>
          <w:p w:rsidR="00AC50D5" w:rsidRPr="00373467" w:rsidRDefault="00AC50D5" w:rsidP="00D90954">
            <w:pPr>
              <w:pStyle w:val="ConsPlusNormal"/>
              <w:jc w:val="both"/>
              <w:rPr>
                <w:rFonts w:ascii="Times New Roman" w:hAnsi="Times New Roman"/>
                <w:sz w:val="24"/>
                <w:szCs w:val="24"/>
              </w:rPr>
            </w:pPr>
            <w:r w:rsidRPr="00373467">
              <w:rPr>
                <w:rFonts w:ascii="Times New Roman" w:hAnsi="Times New Roman"/>
                <w:sz w:val="24"/>
                <w:szCs w:val="24"/>
              </w:rPr>
              <w:t xml:space="preserve">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 </w:t>
            </w:r>
          </w:p>
          <w:p w:rsidR="00AC50D5" w:rsidRPr="00373467" w:rsidRDefault="00AC50D5" w:rsidP="00D90954">
            <w:pPr>
              <w:pStyle w:val="ConsPlusNormal"/>
              <w:jc w:val="both"/>
              <w:rPr>
                <w:rFonts w:ascii="Times New Roman" w:hAnsi="Times New Roman"/>
                <w:sz w:val="24"/>
                <w:szCs w:val="24"/>
              </w:rPr>
            </w:pPr>
            <w:r w:rsidRPr="00373467">
              <w:rPr>
                <w:rFonts w:ascii="Times New Roman" w:hAnsi="Times New Roman"/>
                <w:sz w:val="24"/>
                <w:szCs w:val="24"/>
              </w:rPr>
              <w:t>До момента закрытия соответствующего счета, счет считается открытым и подлежит отражению в разделе 4 справки.</w:t>
            </w:r>
          </w:p>
          <w:p w:rsidR="00AC50D5" w:rsidRPr="00373467" w:rsidRDefault="00AC50D5" w:rsidP="00D9095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2" w:history="1">
              <w:r w:rsidRPr="00373467">
                <w:rPr>
                  <w:rStyle w:val="aa"/>
                  <w:rFonts w:ascii="Times New Roman" w:hAnsi="Times New Roman" w:cs="Times New Roman"/>
                  <w:color w:val="auto"/>
                  <w:sz w:val="24"/>
                  <w:szCs w:val="24"/>
                </w:rPr>
                <w:t>http://cbr.ru/credit/likvidbase/</w:t>
              </w:r>
            </w:hyperlink>
            <w:r w:rsidRPr="00373467">
              <w:rPr>
                <w:rFonts w:ascii="Times New Roman" w:hAnsi="Times New Roman"/>
                <w:sz w:val="24"/>
                <w:szCs w:val="24"/>
              </w:rPr>
              <w:t>.</w:t>
            </w:r>
          </w:p>
        </w:tc>
      </w:tr>
    </w:tbl>
    <w:p w:rsidR="00B211CE" w:rsidRDefault="00B211CE">
      <w:pPr>
        <w:pStyle w:val="ConsPlusNormal"/>
        <w:jc w:val="both"/>
        <w:rPr>
          <w:rFonts w:ascii="Times New Roman" w:hAnsi="Times New Roman" w:cs="Times New Roman"/>
          <w:sz w:val="24"/>
          <w:szCs w:val="24"/>
        </w:rPr>
      </w:pPr>
    </w:p>
    <w:p w:rsidR="00B93F34" w:rsidRPr="00373467" w:rsidRDefault="00B93F34">
      <w:pPr>
        <w:pStyle w:val="ConsPlusNormal"/>
        <w:jc w:val="both"/>
        <w:rPr>
          <w:rFonts w:ascii="Times New Roman" w:hAnsi="Times New Roman" w:cs="Times New Roman"/>
          <w:sz w:val="24"/>
          <w:szCs w:val="24"/>
        </w:rPr>
      </w:pPr>
    </w:p>
    <w:p w:rsidR="00B211CE" w:rsidRPr="00373467" w:rsidRDefault="00AC50D5">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Раздел 5 «Сведения о ценных бумагах»</w:t>
      </w:r>
    </w:p>
    <w:p w:rsidR="00B211CE" w:rsidRDefault="00B211CE">
      <w:pPr>
        <w:pStyle w:val="ConsPlusNormal"/>
        <w:jc w:val="both"/>
        <w:rPr>
          <w:rFonts w:ascii="Times New Roman" w:hAnsi="Times New Roman" w:cs="Times New Roman"/>
          <w:sz w:val="24"/>
          <w:szCs w:val="24"/>
        </w:rPr>
      </w:pPr>
    </w:p>
    <w:p w:rsidR="00B93F34" w:rsidRPr="00373467" w:rsidRDefault="00B93F34">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265"/>
        <w:gridCol w:w="6300"/>
      </w:tblGrid>
      <w:tr w:rsidR="00ED0552" w:rsidRPr="00373467" w:rsidTr="00373467">
        <w:tc>
          <w:tcPr>
            <w:tcW w:w="634" w:type="dxa"/>
          </w:tcPr>
          <w:p w:rsidR="00B211CE" w:rsidRPr="00373467" w:rsidRDefault="005A48F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265"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0"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5A48FC" w:rsidRPr="00373467" w:rsidTr="00373467">
        <w:tc>
          <w:tcPr>
            <w:tcW w:w="634" w:type="dxa"/>
          </w:tcPr>
          <w:p w:rsidR="005A48FC" w:rsidRPr="00373467" w:rsidRDefault="002722B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265" w:type="dxa"/>
          </w:tcPr>
          <w:p w:rsidR="005A48FC" w:rsidRPr="00373467" w:rsidRDefault="005A48FC">
            <w:pPr>
              <w:pStyle w:val="ConsPlusNormal"/>
              <w:rPr>
                <w:rFonts w:ascii="Times New Roman" w:hAnsi="Times New Roman" w:cs="Times New Roman"/>
                <w:sz w:val="24"/>
                <w:szCs w:val="24"/>
              </w:rPr>
            </w:pPr>
            <w:r w:rsidRPr="00373467">
              <w:rPr>
                <w:rFonts w:ascii="Times New Roman" w:hAnsi="Times New Roman" w:cs="Times New Roman"/>
                <w:sz w:val="24"/>
                <w:szCs w:val="24"/>
              </w:rPr>
              <w:t>Не ук</w:t>
            </w:r>
            <w:r w:rsidR="00A17414" w:rsidRPr="00373467">
              <w:rPr>
                <w:rFonts w:ascii="Times New Roman" w:hAnsi="Times New Roman" w:cs="Times New Roman"/>
                <w:sz w:val="24"/>
                <w:szCs w:val="24"/>
              </w:rPr>
              <w:t>азывается доход от ценных бумаг</w:t>
            </w:r>
          </w:p>
        </w:tc>
        <w:tc>
          <w:tcPr>
            <w:tcW w:w="6300" w:type="dxa"/>
            <w:vAlign w:val="bottom"/>
          </w:tcPr>
          <w:p w:rsidR="005A48FC" w:rsidRPr="00373467" w:rsidRDefault="005A48FC" w:rsidP="00A17414">
            <w:pPr>
              <w:pStyle w:val="ConsPlusNormal"/>
              <w:jc w:val="both"/>
              <w:rPr>
                <w:rFonts w:ascii="Times New Roman" w:hAnsi="Times New Roman" w:cs="Times New Roman"/>
                <w:sz w:val="24"/>
                <w:szCs w:val="24"/>
              </w:rPr>
            </w:pPr>
            <w:r w:rsidRPr="00373467">
              <w:rPr>
                <w:rFonts w:ascii="Times New Roman" w:hAnsi="Times New Roman"/>
                <w:sz w:val="24"/>
                <w:szCs w:val="24"/>
              </w:rPr>
              <w:t>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tc>
      </w:tr>
      <w:tr w:rsidR="005A48FC" w:rsidRPr="00373467" w:rsidTr="00373467">
        <w:tc>
          <w:tcPr>
            <w:tcW w:w="634" w:type="dxa"/>
          </w:tcPr>
          <w:p w:rsidR="005A48FC" w:rsidRPr="00373467" w:rsidRDefault="002722B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265" w:type="dxa"/>
          </w:tcPr>
          <w:p w:rsidR="005A48FC" w:rsidRPr="00373467" w:rsidRDefault="005A48FC">
            <w:pPr>
              <w:pStyle w:val="ConsPlusNormal"/>
              <w:rPr>
                <w:rFonts w:ascii="Times New Roman" w:hAnsi="Times New Roman" w:cs="Times New Roman"/>
                <w:sz w:val="24"/>
                <w:szCs w:val="24"/>
              </w:rPr>
            </w:pPr>
            <w:r w:rsidRPr="00373467">
              <w:rPr>
                <w:rFonts w:ascii="Times New Roman" w:hAnsi="Times New Roman" w:cs="Times New Roman"/>
                <w:sz w:val="24"/>
                <w:szCs w:val="24"/>
              </w:rPr>
              <w:t>Не указываю</w:t>
            </w:r>
            <w:r w:rsidR="00A17414" w:rsidRPr="00373467">
              <w:rPr>
                <w:rFonts w:ascii="Times New Roman" w:hAnsi="Times New Roman" w:cs="Times New Roman"/>
                <w:sz w:val="24"/>
                <w:szCs w:val="24"/>
              </w:rPr>
              <w:t>тся все имеющиеся ценные бумаги</w:t>
            </w:r>
          </w:p>
        </w:tc>
        <w:tc>
          <w:tcPr>
            <w:tcW w:w="6300" w:type="dxa"/>
            <w:vAlign w:val="bottom"/>
          </w:tcPr>
          <w:p w:rsidR="005A48FC" w:rsidRPr="00373467" w:rsidRDefault="005A48FC" w:rsidP="005A48FC">
            <w:pPr>
              <w:pStyle w:val="ConsPlusNormal"/>
              <w:jc w:val="both"/>
              <w:rPr>
                <w:rFonts w:ascii="Times New Roman" w:hAnsi="Times New Roman"/>
                <w:sz w:val="24"/>
                <w:szCs w:val="24"/>
              </w:rPr>
            </w:pPr>
            <w:r w:rsidRPr="00373467">
              <w:rPr>
                <w:rFonts w:ascii="Times New Roman" w:hAnsi="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tc>
      </w:tr>
    </w:tbl>
    <w:p w:rsidR="00B211CE" w:rsidRPr="00373467" w:rsidRDefault="00B211CE">
      <w:pPr>
        <w:pStyle w:val="ConsPlusNormal"/>
        <w:jc w:val="both"/>
        <w:rPr>
          <w:rFonts w:ascii="Times New Roman" w:hAnsi="Times New Roman" w:cs="Times New Roman"/>
          <w:sz w:val="24"/>
          <w:szCs w:val="24"/>
        </w:rPr>
      </w:pPr>
    </w:p>
    <w:p w:rsidR="00B211CE" w:rsidRPr="009B57ED" w:rsidRDefault="0043517C">
      <w:pPr>
        <w:pStyle w:val="ConsPlusTitle"/>
        <w:jc w:val="center"/>
        <w:outlineLvl w:val="0"/>
        <w:rPr>
          <w:rFonts w:ascii="Times New Roman" w:hAnsi="Times New Roman" w:cs="Times New Roman"/>
          <w:sz w:val="24"/>
          <w:szCs w:val="24"/>
        </w:rPr>
      </w:pPr>
      <w:r w:rsidRPr="009B57ED">
        <w:rPr>
          <w:rFonts w:ascii="Times New Roman" w:hAnsi="Times New Roman" w:cs="Times New Roman"/>
          <w:sz w:val="24"/>
          <w:szCs w:val="24"/>
        </w:rPr>
        <w:t>Раздел 6 «</w:t>
      </w:r>
      <w:r w:rsidR="00B211CE" w:rsidRPr="009B57ED">
        <w:rPr>
          <w:rFonts w:ascii="Times New Roman" w:hAnsi="Times New Roman" w:cs="Times New Roman"/>
          <w:sz w:val="24"/>
          <w:szCs w:val="24"/>
        </w:rPr>
        <w:t>Сведения об обязательствах</w:t>
      </w:r>
    </w:p>
    <w:p w:rsidR="00B211CE" w:rsidRPr="009B57ED" w:rsidRDefault="0043517C">
      <w:pPr>
        <w:pStyle w:val="ConsPlusTitle"/>
        <w:jc w:val="center"/>
        <w:rPr>
          <w:rFonts w:ascii="Times New Roman" w:hAnsi="Times New Roman" w:cs="Times New Roman"/>
          <w:sz w:val="24"/>
          <w:szCs w:val="24"/>
        </w:rPr>
      </w:pPr>
      <w:r w:rsidRPr="009B57ED">
        <w:rPr>
          <w:rFonts w:ascii="Times New Roman" w:hAnsi="Times New Roman" w:cs="Times New Roman"/>
          <w:sz w:val="24"/>
          <w:szCs w:val="24"/>
        </w:rPr>
        <w:t>имущественного характера»</w:t>
      </w:r>
    </w:p>
    <w:p w:rsidR="00B211CE" w:rsidRPr="009B57ED" w:rsidRDefault="00B211CE">
      <w:pPr>
        <w:pStyle w:val="ConsPlusNormal"/>
        <w:jc w:val="both"/>
        <w:rPr>
          <w:rFonts w:ascii="Times New Roman" w:hAnsi="Times New Roman" w:cs="Times New Roman"/>
          <w:sz w:val="24"/>
          <w:szCs w:val="24"/>
        </w:rPr>
      </w:pPr>
    </w:p>
    <w:p w:rsidR="00B93F34" w:rsidRPr="009B57ED" w:rsidRDefault="00B93F34">
      <w:pPr>
        <w:pStyle w:val="ConsPlusNormal"/>
        <w:jc w:val="both"/>
        <w:rPr>
          <w:rFonts w:ascii="Times New Roman" w:hAnsi="Times New Roman" w:cs="Times New Roman"/>
          <w:sz w:val="24"/>
          <w:szCs w:val="24"/>
        </w:rPr>
      </w:pPr>
    </w:p>
    <w:p w:rsidR="00B211CE" w:rsidRPr="009B57ED" w:rsidRDefault="0043517C">
      <w:pPr>
        <w:pStyle w:val="ConsPlusTitle"/>
        <w:jc w:val="center"/>
        <w:outlineLvl w:val="1"/>
        <w:rPr>
          <w:rFonts w:ascii="Times New Roman" w:hAnsi="Times New Roman" w:cs="Times New Roman"/>
          <w:sz w:val="24"/>
          <w:szCs w:val="24"/>
        </w:rPr>
      </w:pPr>
      <w:r w:rsidRPr="009B57ED">
        <w:rPr>
          <w:rFonts w:ascii="Times New Roman" w:hAnsi="Times New Roman" w:cs="Times New Roman"/>
          <w:sz w:val="24"/>
          <w:szCs w:val="24"/>
        </w:rPr>
        <w:t>Подраздел 6.1 «</w:t>
      </w:r>
      <w:r w:rsidR="00B211CE" w:rsidRPr="009B57ED">
        <w:rPr>
          <w:rFonts w:ascii="Times New Roman" w:hAnsi="Times New Roman" w:cs="Times New Roman"/>
          <w:sz w:val="24"/>
          <w:szCs w:val="24"/>
        </w:rPr>
        <w:t>Объекты недвижимого имущества, находящиеся</w:t>
      </w:r>
    </w:p>
    <w:p w:rsidR="00B211CE" w:rsidRPr="009B57ED" w:rsidRDefault="0043517C">
      <w:pPr>
        <w:pStyle w:val="ConsPlusTitle"/>
        <w:jc w:val="center"/>
        <w:rPr>
          <w:rFonts w:ascii="Times New Roman" w:hAnsi="Times New Roman" w:cs="Times New Roman"/>
          <w:sz w:val="24"/>
          <w:szCs w:val="24"/>
        </w:rPr>
      </w:pPr>
      <w:r w:rsidRPr="009B57ED">
        <w:rPr>
          <w:rFonts w:ascii="Times New Roman" w:hAnsi="Times New Roman" w:cs="Times New Roman"/>
          <w:sz w:val="24"/>
          <w:szCs w:val="24"/>
        </w:rPr>
        <w:t>в пользовании»</w:t>
      </w:r>
    </w:p>
    <w:p w:rsidR="00D91119" w:rsidRPr="009B57ED" w:rsidRDefault="00D91119">
      <w:pPr>
        <w:pStyle w:val="ConsPlusNormal"/>
        <w:jc w:val="both"/>
        <w:rPr>
          <w:rFonts w:ascii="Times New Roman" w:hAnsi="Times New Roman" w:cs="Times New Roman"/>
          <w:sz w:val="24"/>
          <w:szCs w:val="24"/>
        </w:rPr>
      </w:pPr>
    </w:p>
    <w:p w:rsidR="00B93F34" w:rsidRPr="00373467" w:rsidRDefault="00B93F34">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264"/>
        <w:gridCol w:w="6301"/>
      </w:tblGrid>
      <w:tr w:rsidR="00ED0552" w:rsidRPr="00373467" w:rsidTr="00373467">
        <w:tc>
          <w:tcPr>
            <w:tcW w:w="634" w:type="dxa"/>
            <w:vAlign w:val="bottom"/>
          </w:tcPr>
          <w:p w:rsidR="00B211CE" w:rsidRPr="00373467" w:rsidRDefault="0043517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264"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1"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373467" w:rsidTr="00373467">
        <w:tc>
          <w:tcPr>
            <w:tcW w:w="634"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4264" w:type="dxa"/>
          </w:tcPr>
          <w:p w:rsidR="00A17414"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33" w:history="1">
              <w:r w:rsidRPr="00373467">
                <w:rPr>
                  <w:rFonts w:ascii="Times New Roman" w:hAnsi="Times New Roman" w:cs="Times New Roman"/>
                  <w:sz w:val="24"/>
                  <w:szCs w:val="24"/>
                </w:rPr>
                <w:t>подразделе 6.1</w:t>
              </w:r>
            </w:hyperlink>
            <w:r w:rsidR="0043517C" w:rsidRPr="00373467">
              <w:rPr>
                <w:rFonts w:ascii="Times New Roman" w:hAnsi="Times New Roman" w:cs="Times New Roman"/>
                <w:sz w:val="24"/>
                <w:szCs w:val="24"/>
              </w:rPr>
              <w:t xml:space="preserve"> «</w:t>
            </w:r>
            <w:r w:rsidR="00A17414" w:rsidRPr="00373467">
              <w:rPr>
                <w:rFonts w:ascii="Times New Roman" w:hAnsi="Times New Roman" w:cs="Times New Roman"/>
                <w:sz w:val="24"/>
                <w:szCs w:val="24"/>
              </w:rPr>
              <w:t>Объекты</w:t>
            </w:r>
          </w:p>
          <w:p w:rsidR="00A17414"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недвижимого имущес</w:t>
            </w:r>
            <w:r w:rsidR="00A17414" w:rsidRPr="00373467">
              <w:rPr>
                <w:rFonts w:ascii="Times New Roman" w:hAnsi="Times New Roman" w:cs="Times New Roman"/>
                <w:sz w:val="24"/>
                <w:szCs w:val="24"/>
              </w:rPr>
              <w:t>тва, находящиеся в пользовании»</w:t>
            </w:r>
          </w:p>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указываются не все объекты недвижимого имуще</w:t>
            </w:r>
            <w:r w:rsidR="00A17414" w:rsidRPr="00373467">
              <w:rPr>
                <w:rFonts w:ascii="Times New Roman" w:hAnsi="Times New Roman" w:cs="Times New Roman"/>
                <w:sz w:val="24"/>
                <w:szCs w:val="24"/>
              </w:rPr>
              <w:t>ства, находящиеся в пользовании</w:t>
            </w:r>
          </w:p>
        </w:tc>
        <w:tc>
          <w:tcPr>
            <w:tcW w:w="6301" w:type="dxa"/>
          </w:tcPr>
          <w:p w:rsidR="00B211CE" w:rsidRPr="00373467" w:rsidRDefault="00B211CE" w:rsidP="00A1741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В указанном подразделе в обязательном порядке отражается информация о недвижимом имуществе (дома, квартиры, комнаты, нежилые помещения, земельные участки, гаражи и др.), находящемся во временном пользовании служащего (работника) и (или) его супруги (супруга), несовершеннолетних детей.</w:t>
            </w:r>
          </w:p>
          <w:p w:rsidR="00B211CE" w:rsidRPr="00373467" w:rsidRDefault="00B211CE" w:rsidP="00A1741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Также в этом подразделе подлежат указанию сведения о жилых помещениях (дом, квартира, комната):</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 не принадлежащих служащему (работнику) или членам его семьи на праве собственности или на праве нанимателя, в которых у служащего (работника), членов его семьи </w:t>
            </w:r>
            <w:r w:rsidRPr="00373467">
              <w:rPr>
                <w:rFonts w:ascii="Times New Roman" w:hAnsi="Times New Roman" w:cs="Times New Roman"/>
                <w:b/>
                <w:sz w:val="24"/>
                <w:szCs w:val="24"/>
              </w:rPr>
              <w:t>имеется регистрация</w:t>
            </w:r>
            <w:r w:rsidRPr="00373467">
              <w:rPr>
                <w:rFonts w:ascii="Times New Roman" w:hAnsi="Times New Roman" w:cs="Times New Roman"/>
                <w:sz w:val="24"/>
                <w:szCs w:val="24"/>
              </w:rPr>
              <w:t xml:space="preserve"> (постоянная или временная)</w:t>
            </w:r>
            <w:r w:rsidR="00ED0552" w:rsidRPr="00373467">
              <w:rPr>
                <w:rFonts w:ascii="Times New Roman" w:hAnsi="Times New Roman" w:cs="Times New Roman"/>
                <w:sz w:val="24"/>
                <w:szCs w:val="24"/>
              </w:rPr>
              <w:t xml:space="preserve">, </w:t>
            </w:r>
            <w:r w:rsidR="00ED0552" w:rsidRPr="00373467">
              <w:rPr>
                <w:rFonts w:ascii="Times New Roman" w:hAnsi="Times New Roman" w:cs="Times New Roman"/>
                <w:b/>
                <w:sz w:val="24"/>
                <w:szCs w:val="24"/>
              </w:rPr>
              <w:t>даже если этим имуществом не пользовались в отчётном периоде</w:t>
            </w:r>
            <w:r w:rsidRPr="00373467">
              <w:rPr>
                <w:rFonts w:ascii="Times New Roman" w:hAnsi="Times New Roman" w:cs="Times New Roman"/>
                <w:sz w:val="24"/>
                <w:szCs w:val="24"/>
              </w:rPr>
              <w:t>;</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занимаемых по договору аренды (найма, поднайма);</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занимаемых по договорам социального найма;</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 находящихся в завершающей стадии строительства и возможно пригодных к проживанию, но не зарегистрированных в установленном порядке органами </w:t>
            </w:r>
            <w:proofErr w:type="spellStart"/>
            <w:r w:rsidRPr="00373467">
              <w:rPr>
                <w:rFonts w:ascii="Times New Roman" w:hAnsi="Times New Roman" w:cs="Times New Roman"/>
                <w:sz w:val="24"/>
                <w:szCs w:val="24"/>
              </w:rPr>
              <w:t>Росреестра</w:t>
            </w:r>
            <w:proofErr w:type="spellEnd"/>
            <w:r w:rsidRPr="00373467">
              <w:rPr>
                <w:rFonts w:ascii="Times New Roman" w:hAnsi="Times New Roman" w:cs="Times New Roman"/>
                <w:sz w:val="24"/>
                <w:szCs w:val="24"/>
              </w:rPr>
              <w:t>, т.е. без свидетельства о праве собственности</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принадлежащем на праве пожизненного наследуемого владения земельным участком.</w:t>
            </w:r>
          </w:p>
        </w:tc>
      </w:tr>
    </w:tbl>
    <w:p w:rsidR="009025F2" w:rsidRPr="00373467" w:rsidRDefault="009025F2">
      <w:pPr>
        <w:pStyle w:val="ConsPlusTitle"/>
        <w:jc w:val="center"/>
        <w:outlineLvl w:val="0"/>
        <w:rPr>
          <w:rFonts w:ascii="Times New Roman" w:hAnsi="Times New Roman" w:cs="Times New Roman"/>
          <w:sz w:val="24"/>
          <w:szCs w:val="24"/>
        </w:rPr>
      </w:pPr>
    </w:p>
    <w:p w:rsidR="00B93F34" w:rsidRPr="009B57ED" w:rsidRDefault="00B93F34">
      <w:pPr>
        <w:pStyle w:val="ConsPlusTitle"/>
        <w:jc w:val="center"/>
        <w:outlineLvl w:val="0"/>
        <w:rPr>
          <w:rFonts w:ascii="Times New Roman" w:hAnsi="Times New Roman" w:cs="Times New Roman"/>
          <w:sz w:val="24"/>
          <w:szCs w:val="24"/>
        </w:rPr>
      </w:pPr>
    </w:p>
    <w:p w:rsidR="00B211CE" w:rsidRPr="009B57ED" w:rsidRDefault="0043517C">
      <w:pPr>
        <w:pStyle w:val="ConsPlusTitle"/>
        <w:jc w:val="center"/>
        <w:outlineLvl w:val="0"/>
        <w:rPr>
          <w:rFonts w:ascii="Times New Roman" w:hAnsi="Times New Roman" w:cs="Times New Roman"/>
          <w:sz w:val="24"/>
          <w:szCs w:val="24"/>
        </w:rPr>
      </w:pPr>
      <w:r w:rsidRPr="009B57ED">
        <w:rPr>
          <w:rFonts w:ascii="Times New Roman" w:hAnsi="Times New Roman" w:cs="Times New Roman"/>
          <w:sz w:val="24"/>
          <w:szCs w:val="24"/>
        </w:rPr>
        <w:t>Раздел 6 «</w:t>
      </w:r>
      <w:r w:rsidR="00B211CE" w:rsidRPr="009B57ED">
        <w:rPr>
          <w:rFonts w:ascii="Times New Roman" w:hAnsi="Times New Roman" w:cs="Times New Roman"/>
          <w:sz w:val="24"/>
          <w:szCs w:val="24"/>
        </w:rPr>
        <w:t>Сведения об обязательствах</w:t>
      </w:r>
    </w:p>
    <w:p w:rsidR="00B211CE" w:rsidRPr="009B57ED" w:rsidRDefault="0043517C">
      <w:pPr>
        <w:pStyle w:val="ConsPlusTitle"/>
        <w:jc w:val="center"/>
        <w:rPr>
          <w:rFonts w:ascii="Times New Roman" w:hAnsi="Times New Roman" w:cs="Times New Roman"/>
          <w:sz w:val="24"/>
          <w:szCs w:val="24"/>
        </w:rPr>
      </w:pPr>
      <w:r w:rsidRPr="009B57ED">
        <w:rPr>
          <w:rFonts w:ascii="Times New Roman" w:hAnsi="Times New Roman" w:cs="Times New Roman"/>
          <w:sz w:val="24"/>
          <w:szCs w:val="24"/>
        </w:rPr>
        <w:t>имущественного характера»</w:t>
      </w:r>
    </w:p>
    <w:p w:rsidR="00D91119" w:rsidRDefault="00D91119">
      <w:pPr>
        <w:pStyle w:val="ConsPlusNormal"/>
        <w:jc w:val="both"/>
        <w:rPr>
          <w:rFonts w:ascii="Times New Roman" w:hAnsi="Times New Roman" w:cs="Times New Roman"/>
          <w:sz w:val="24"/>
          <w:szCs w:val="24"/>
        </w:rPr>
      </w:pPr>
    </w:p>
    <w:p w:rsidR="009B57ED" w:rsidRPr="009B57ED" w:rsidRDefault="009B57ED">
      <w:pPr>
        <w:pStyle w:val="ConsPlusNormal"/>
        <w:jc w:val="both"/>
        <w:rPr>
          <w:rFonts w:ascii="Times New Roman" w:hAnsi="Times New Roman" w:cs="Times New Roman"/>
          <w:sz w:val="24"/>
          <w:szCs w:val="24"/>
        </w:rPr>
      </w:pPr>
    </w:p>
    <w:p w:rsidR="00B211CE" w:rsidRPr="009B57ED" w:rsidRDefault="0043517C">
      <w:pPr>
        <w:pStyle w:val="ConsPlusTitle"/>
        <w:jc w:val="center"/>
        <w:outlineLvl w:val="1"/>
        <w:rPr>
          <w:rFonts w:ascii="Times New Roman" w:hAnsi="Times New Roman" w:cs="Times New Roman"/>
          <w:sz w:val="24"/>
          <w:szCs w:val="24"/>
        </w:rPr>
      </w:pPr>
      <w:r w:rsidRPr="009B57ED">
        <w:rPr>
          <w:rFonts w:ascii="Times New Roman" w:hAnsi="Times New Roman" w:cs="Times New Roman"/>
          <w:sz w:val="24"/>
          <w:szCs w:val="24"/>
        </w:rPr>
        <w:t>Подраздел 6.2 «</w:t>
      </w:r>
      <w:r w:rsidR="00B211CE" w:rsidRPr="009B57ED">
        <w:rPr>
          <w:rFonts w:ascii="Times New Roman" w:hAnsi="Times New Roman" w:cs="Times New Roman"/>
          <w:sz w:val="24"/>
          <w:szCs w:val="24"/>
        </w:rPr>
        <w:t>Срочные обяз</w:t>
      </w:r>
      <w:r w:rsidRPr="009B57ED">
        <w:rPr>
          <w:rFonts w:ascii="Times New Roman" w:hAnsi="Times New Roman" w:cs="Times New Roman"/>
          <w:sz w:val="24"/>
          <w:szCs w:val="24"/>
        </w:rPr>
        <w:t>ательства финансового характера»</w:t>
      </w:r>
    </w:p>
    <w:p w:rsidR="00B211CE" w:rsidRDefault="00B211CE">
      <w:pPr>
        <w:pStyle w:val="ConsPlusNormal"/>
        <w:jc w:val="both"/>
        <w:rPr>
          <w:rFonts w:ascii="Times New Roman" w:hAnsi="Times New Roman" w:cs="Times New Roman"/>
          <w:sz w:val="24"/>
          <w:szCs w:val="24"/>
        </w:rPr>
      </w:pPr>
    </w:p>
    <w:p w:rsidR="009B57ED" w:rsidRPr="009B57ED" w:rsidRDefault="009B57ED">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264"/>
        <w:gridCol w:w="6301"/>
      </w:tblGrid>
      <w:tr w:rsidR="00ED0552" w:rsidRPr="00373467" w:rsidTr="00373467">
        <w:tc>
          <w:tcPr>
            <w:tcW w:w="634" w:type="dxa"/>
          </w:tcPr>
          <w:p w:rsidR="00B211CE" w:rsidRPr="00373467" w:rsidRDefault="0043517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264"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1"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B211CE" w:rsidRPr="00373467" w:rsidTr="00373467">
        <w:tc>
          <w:tcPr>
            <w:tcW w:w="634" w:type="dxa"/>
          </w:tcPr>
          <w:p w:rsidR="00B211CE" w:rsidRPr="00373467" w:rsidRDefault="0043517C" w:rsidP="0043517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4264" w:type="dxa"/>
          </w:tcPr>
          <w:p w:rsidR="00B211CE" w:rsidRPr="00373467" w:rsidRDefault="00B211CE">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34" w:history="1">
              <w:r w:rsidRPr="00373467">
                <w:rPr>
                  <w:rFonts w:ascii="Times New Roman" w:hAnsi="Times New Roman" w:cs="Times New Roman"/>
                  <w:sz w:val="24"/>
                  <w:szCs w:val="24"/>
                </w:rPr>
                <w:t>подразделе 6.2</w:t>
              </w:r>
            </w:hyperlink>
            <w:r w:rsidR="0043517C" w:rsidRPr="00373467">
              <w:rPr>
                <w:rFonts w:ascii="Times New Roman" w:hAnsi="Times New Roman" w:cs="Times New Roman"/>
                <w:sz w:val="24"/>
                <w:szCs w:val="24"/>
              </w:rPr>
              <w:t xml:space="preserve"> «</w:t>
            </w:r>
            <w:r w:rsidRPr="00373467">
              <w:rPr>
                <w:rFonts w:ascii="Times New Roman" w:hAnsi="Times New Roman" w:cs="Times New Roman"/>
                <w:sz w:val="24"/>
                <w:szCs w:val="24"/>
              </w:rPr>
              <w:t>Срочные обяз</w:t>
            </w:r>
            <w:r w:rsidR="0043517C" w:rsidRPr="00373467">
              <w:rPr>
                <w:rFonts w:ascii="Times New Roman" w:hAnsi="Times New Roman" w:cs="Times New Roman"/>
                <w:sz w:val="24"/>
                <w:szCs w:val="24"/>
              </w:rPr>
              <w:t>ательства финансового характера»</w:t>
            </w:r>
            <w:r w:rsidRPr="00373467">
              <w:rPr>
                <w:rFonts w:ascii="Times New Roman" w:hAnsi="Times New Roman" w:cs="Times New Roman"/>
                <w:sz w:val="24"/>
                <w:szCs w:val="24"/>
              </w:rPr>
              <w:t xml:space="preserve"> не всегда правильно и обоснованно указываются срочные обязательства финансового ха</w:t>
            </w:r>
            <w:r w:rsidR="00A17414" w:rsidRPr="00373467">
              <w:rPr>
                <w:rFonts w:ascii="Times New Roman" w:hAnsi="Times New Roman" w:cs="Times New Roman"/>
                <w:sz w:val="24"/>
                <w:szCs w:val="24"/>
              </w:rPr>
              <w:t>рактера (заем, кредит и другие)</w:t>
            </w:r>
          </w:p>
        </w:tc>
        <w:tc>
          <w:tcPr>
            <w:tcW w:w="6301" w:type="dxa"/>
            <w:vAlign w:val="bottom"/>
          </w:tcPr>
          <w:p w:rsidR="00B211CE" w:rsidRPr="00373467" w:rsidRDefault="00B211CE" w:rsidP="00A1741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35" w:history="1">
              <w:r w:rsidRPr="00373467">
                <w:rPr>
                  <w:rFonts w:ascii="Times New Roman" w:hAnsi="Times New Roman" w:cs="Times New Roman"/>
                  <w:sz w:val="24"/>
                  <w:szCs w:val="24"/>
                </w:rPr>
                <w:t>подразделе 6.2</w:t>
              </w:r>
            </w:hyperlink>
            <w:r w:rsidR="0043517C" w:rsidRPr="00373467">
              <w:rPr>
                <w:rFonts w:ascii="Times New Roman" w:hAnsi="Times New Roman" w:cs="Times New Roman"/>
                <w:sz w:val="24"/>
                <w:szCs w:val="24"/>
              </w:rPr>
              <w:t xml:space="preserve"> «</w:t>
            </w:r>
            <w:r w:rsidRPr="00373467">
              <w:rPr>
                <w:rFonts w:ascii="Times New Roman" w:hAnsi="Times New Roman" w:cs="Times New Roman"/>
                <w:sz w:val="24"/>
                <w:szCs w:val="24"/>
              </w:rPr>
              <w:t>Срочные обяз</w:t>
            </w:r>
            <w:r w:rsidR="0043517C" w:rsidRPr="00373467">
              <w:rPr>
                <w:rFonts w:ascii="Times New Roman" w:hAnsi="Times New Roman" w:cs="Times New Roman"/>
                <w:sz w:val="24"/>
                <w:szCs w:val="24"/>
              </w:rPr>
              <w:t>ательства финансового характера»</w:t>
            </w:r>
            <w:r w:rsidRPr="00373467">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w:t>
            </w:r>
            <w:r w:rsidRPr="00373467">
              <w:rPr>
                <w:rFonts w:ascii="Times New Roman" w:hAnsi="Times New Roman" w:cs="Times New Roman"/>
                <w:b/>
                <w:sz w:val="24"/>
                <w:szCs w:val="24"/>
              </w:rPr>
              <w:t>на сумму, равную или превышающую 500 000 рублей,</w:t>
            </w:r>
            <w:r w:rsidRPr="00373467">
              <w:rPr>
                <w:rFonts w:ascii="Times New Roman" w:hAnsi="Times New Roman" w:cs="Times New Roman"/>
                <w:sz w:val="24"/>
                <w:szCs w:val="24"/>
              </w:rPr>
              <w:t xml:space="preserve"> кредитором или должником по которым является служащий (работник) и (или) его супруга (супруг) и (или) несовершеннолетний ребенок. При этом в данном подразделе, в том числе, подлежат указанию:</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договор участия в долевом строительстве объекта недвижимости;</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договор финансовой аренды (лизинг);</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договор займа;</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договор финансирования под уступку денежного требования;</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обязательства, связанные с заключением договора об уступке права требования;</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обязательства вследствие причинения вреда (финансовые);</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обязательства по уплате алиментов (если по состоянию на отчетную дату сумма невыплаченных алиментов равна или превышает 500 000 руб.);</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иные обязательства, в том числе установленные решением суда.</w:t>
            </w:r>
          </w:p>
        </w:tc>
      </w:tr>
      <w:tr w:rsidR="0043517C" w:rsidRPr="00373467" w:rsidTr="00373467">
        <w:tc>
          <w:tcPr>
            <w:tcW w:w="634" w:type="dxa"/>
          </w:tcPr>
          <w:p w:rsidR="0043517C" w:rsidRPr="00373467" w:rsidRDefault="0043517C" w:rsidP="0043517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2.</w:t>
            </w:r>
          </w:p>
        </w:tc>
        <w:tc>
          <w:tcPr>
            <w:tcW w:w="4264" w:type="dxa"/>
          </w:tcPr>
          <w:p w:rsidR="0043517C" w:rsidRPr="00373467" w:rsidRDefault="0043517C">
            <w:pPr>
              <w:pStyle w:val="ConsPlusNormal"/>
              <w:rPr>
                <w:rFonts w:ascii="Times New Roman" w:hAnsi="Times New Roman" w:cs="Times New Roman"/>
                <w:sz w:val="24"/>
                <w:szCs w:val="24"/>
              </w:rPr>
            </w:pPr>
            <w:r w:rsidRPr="00373467">
              <w:rPr>
                <w:rFonts w:ascii="Times New Roman" w:hAnsi="Times New Roman" w:cs="Times New Roman"/>
                <w:sz w:val="24"/>
                <w:szCs w:val="24"/>
              </w:rPr>
              <w:t>Обязательства по ипотеке в случае разделени</w:t>
            </w:r>
            <w:r w:rsidR="00A17414" w:rsidRPr="00373467">
              <w:rPr>
                <w:rFonts w:ascii="Times New Roman" w:hAnsi="Times New Roman" w:cs="Times New Roman"/>
                <w:sz w:val="24"/>
                <w:szCs w:val="24"/>
              </w:rPr>
              <w:t>я суммы кредита между супругами</w:t>
            </w:r>
          </w:p>
        </w:tc>
        <w:tc>
          <w:tcPr>
            <w:tcW w:w="6301" w:type="dxa"/>
            <w:vAlign w:val="bottom"/>
          </w:tcPr>
          <w:p w:rsidR="0043517C" w:rsidRPr="00373467" w:rsidRDefault="0043517C" w:rsidP="0043517C">
            <w:pPr>
              <w:pStyle w:val="ConsPlusNormal"/>
              <w:jc w:val="both"/>
              <w:rPr>
                <w:rFonts w:ascii="Times New Roman" w:hAnsi="Times New Roman"/>
                <w:sz w:val="24"/>
                <w:szCs w:val="24"/>
              </w:rPr>
            </w:pPr>
            <w:r w:rsidRPr="00373467">
              <w:rPr>
                <w:rFonts w:ascii="Times New Roman" w:hAnsi="Times New Roman"/>
                <w:sz w:val="24"/>
                <w:szCs w:val="24"/>
              </w:rPr>
              <w:t>Согласно пунктам 4 и 5 статьи 9</w:t>
            </w:r>
            <w:r w:rsidR="00A17414" w:rsidRPr="00373467">
              <w:rPr>
                <w:rFonts w:ascii="Times New Roman" w:hAnsi="Times New Roman"/>
                <w:sz w:val="24"/>
                <w:szCs w:val="24"/>
              </w:rPr>
              <w:t xml:space="preserve"> Федерального закона от 16.07.1998</w:t>
            </w:r>
            <w:r w:rsidRPr="00373467">
              <w:rPr>
                <w:rFonts w:ascii="Times New Roman" w:hAnsi="Times New Roman"/>
                <w:sz w:val="24"/>
                <w:szCs w:val="24"/>
              </w:rPr>
              <w:t xml:space="preserve">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 </w:t>
            </w:r>
          </w:p>
          <w:p w:rsidR="0043517C" w:rsidRPr="00373467" w:rsidRDefault="0043517C" w:rsidP="0043517C">
            <w:pPr>
              <w:pStyle w:val="ConsPlusNormal"/>
              <w:jc w:val="both"/>
              <w:rPr>
                <w:rFonts w:ascii="Times New Roman" w:hAnsi="Times New Roman" w:cs="Times New Roman"/>
                <w:sz w:val="24"/>
                <w:szCs w:val="24"/>
              </w:rPr>
            </w:pPr>
            <w:r w:rsidRPr="00373467">
              <w:rPr>
                <w:rFonts w:ascii="Times New Roman" w:hAnsi="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373467">
              <w:rPr>
                <w:rFonts w:ascii="Times New Roman" w:hAnsi="Times New Roman"/>
                <w:sz w:val="24"/>
                <w:szCs w:val="24"/>
              </w:rPr>
              <w:t>созаемщиками</w:t>
            </w:r>
            <w:proofErr w:type="spellEnd"/>
            <w:r w:rsidRPr="00373467">
              <w:rPr>
                <w:rFonts w:ascii="Times New Roman" w:hAnsi="Times New Roman"/>
                <w:sz w:val="24"/>
                <w:szCs w:val="24"/>
              </w:rPr>
              <w:t xml:space="preserve">, </w:t>
            </w:r>
            <w:r w:rsidRPr="00373467">
              <w:rPr>
                <w:rFonts w:ascii="Times New Roman" w:hAnsi="Times New Roman"/>
                <w:b/>
                <w:sz w:val="24"/>
                <w:szCs w:val="24"/>
              </w:rPr>
              <w:t>то в данном подразделе в графе 5 следует отразить в каждой справке (служащего (работника) и его супруги (супруга)) сумму в соответствии с данным договором</w:t>
            </w:r>
            <w:r w:rsidRPr="00373467">
              <w:rPr>
                <w:rFonts w:ascii="Times New Roman" w:hAnsi="Times New Roman"/>
                <w:sz w:val="24"/>
                <w:szCs w:val="24"/>
              </w:rPr>
              <w:t xml:space="preserve">. </w:t>
            </w:r>
            <w:r w:rsidRPr="00373467">
              <w:rPr>
                <w:rFonts w:ascii="Times New Roman" w:hAnsi="Times New Roman"/>
                <w:b/>
                <w:sz w:val="24"/>
                <w:szCs w:val="24"/>
              </w:rPr>
              <w:t xml:space="preserve">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373467">
              <w:rPr>
                <w:rFonts w:ascii="Times New Roman" w:hAnsi="Times New Roman"/>
                <w:b/>
                <w:sz w:val="24"/>
                <w:szCs w:val="24"/>
              </w:rPr>
              <w:t>созаемщиков</w:t>
            </w:r>
            <w:proofErr w:type="spellEnd"/>
            <w:r w:rsidRPr="00373467">
              <w:rPr>
                <w:rFonts w:ascii="Times New Roman" w:hAnsi="Times New Roman"/>
                <w:b/>
                <w:sz w:val="24"/>
                <w:szCs w:val="24"/>
              </w:rPr>
              <w:t>.</w:t>
            </w:r>
          </w:p>
        </w:tc>
      </w:tr>
      <w:tr w:rsidR="00936DDD" w:rsidRPr="00373467" w:rsidTr="00373467">
        <w:tc>
          <w:tcPr>
            <w:tcW w:w="634" w:type="dxa"/>
          </w:tcPr>
          <w:p w:rsidR="00936DDD" w:rsidRPr="00373467" w:rsidRDefault="00936DDD" w:rsidP="0043517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264" w:type="dxa"/>
          </w:tcPr>
          <w:p w:rsidR="00936DDD" w:rsidRPr="00936DDD" w:rsidRDefault="00936DDD" w:rsidP="00936DDD">
            <w:pPr>
              <w:pStyle w:val="ConsPlusNormal"/>
              <w:jc w:val="both"/>
              <w:rPr>
                <w:rFonts w:ascii="Times New Roman" w:hAnsi="Times New Roman"/>
                <w:sz w:val="24"/>
                <w:szCs w:val="24"/>
                <w:u w:val="single"/>
              </w:rPr>
            </w:pPr>
            <w:r w:rsidRPr="00373467">
              <w:rPr>
                <w:rFonts w:ascii="Times New Roman" w:hAnsi="Times New Roman"/>
                <w:sz w:val="24"/>
                <w:szCs w:val="24"/>
                <w:u w:val="single"/>
              </w:rPr>
              <w:t>ВНИМАНИЕ!</w:t>
            </w:r>
          </w:p>
        </w:tc>
        <w:tc>
          <w:tcPr>
            <w:tcW w:w="6301" w:type="dxa"/>
            <w:vAlign w:val="bottom"/>
          </w:tcPr>
          <w:p w:rsidR="00936DDD" w:rsidRPr="00373467" w:rsidRDefault="00936DDD" w:rsidP="00936DDD">
            <w:pPr>
              <w:pStyle w:val="ConsPlusNormal"/>
              <w:jc w:val="both"/>
              <w:rPr>
                <w:rFonts w:ascii="Times New Roman" w:hAnsi="Times New Roman"/>
                <w:sz w:val="24"/>
                <w:szCs w:val="24"/>
              </w:rPr>
            </w:pPr>
            <w:r w:rsidRPr="00373467">
              <w:rPr>
                <w:rFonts w:ascii="Times New Roman" w:hAnsi="Times New Roman"/>
                <w:sz w:val="24"/>
                <w:szCs w:val="24"/>
              </w:rPr>
              <w:t>Подлежат указанию также следующие виды обязательств:</w:t>
            </w:r>
          </w:p>
          <w:p w:rsidR="00936DDD" w:rsidRPr="00373467" w:rsidRDefault="00936DDD" w:rsidP="00936DDD">
            <w:pPr>
              <w:pStyle w:val="ConsPlusNormal"/>
              <w:jc w:val="both"/>
              <w:rPr>
                <w:rFonts w:ascii="Times New Roman" w:hAnsi="Times New Roman"/>
                <w:sz w:val="24"/>
                <w:szCs w:val="24"/>
                <w:u w:val="single"/>
              </w:rPr>
            </w:pPr>
            <w:r w:rsidRPr="00373467">
              <w:rPr>
                <w:rFonts w:ascii="Times New Roman" w:hAnsi="Times New Roman"/>
                <w:sz w:val="24"/>
                <w:szCs w:val="24"/>
                <w:u w:val="single"/>
              </w:rPr>
              <w:t xml:space="preserve">1)Обязательства по договорам страхования жизни на случай смерти, дожития до определенного возраста или срока либо наступления иного события; </w:t>
            </w:r>
            <w:r w:rsidRPr="00373467">
              <w:rPr>
                <w:rFonts w:ascii="Times New Roman" w:hAnsi="Times New Roman"/>
                <w:i/>
                <w:sz w:val="24"/>
                <w:szCs w:val="24"/>
                <w:u w:val="single"/>
              </w:rPr>
              <w:t>пенсионного страхования</w:t>
            </w:r>
            <w:r w:rsidRPr="00373467">
              <w:rPr>
                <w:rFonts w:ascii="Times New Roman" w:hAnsi="Times New Roman"/>
                <w:sz w:val="24"/>
                <w:szCs w:val="24"/>
                <w:u w:val="single"/>
              </w:rPr>
              <w:t xml:space="preserve"> (</w:t>
            </w:r>
            <w:r w:rsidRPr="00373467">
              <w:rPr>
                <w:rFonts w:ascii="Times New Roman" w:hAnsi="Times New Roman"/>
                <w:b/>
                <w:sz w:val="24"/>
                <w:szCs w:val="24"/>
                <w:u w:val="single"/>
              </w:rPr>
              <w:t>не путать с договором об обязательном пенсионном страховании</w:t>
            </w:r>
            <w:r w:rsidRPr="00373467">
              <w:rPr>
                <w:rFonts w:ascii="Times New Roman" w:hAnsi="Times New Roman"/>
                <w:sz w:val="24"/>
                <w:szCs w:val="24"/>
                <w:u w:val="single"/>
              </w:rPr>
              <w:t>); страхования жизни с условием периодических страховых выплат (ренты, аннуитетов) и (или) с участием страхователя в инвестиционном доходе страховщика</w:t>
            </w:r>
          </w:p>
          <w:p w:rsidR="00936DDD" w:rsidRPr="00373467" w:rsidRDefault="00936DDD" w:rsidP="00936DDD">
            <w:pPr>
              <w:pStyle w:val="ConsPlusNormal"/>
              <w:jc w:val="both"/>
              <w:rPr>
                <w:rFonts w:ascii="Times New Roman" w:hAnsi="Times New Roman"/>
                <w:sz w:val="24"/>
                <w:szCs w:val="24"/>
              </w:rPr>
            </w:pPr>
            <w:r w:rsidRPr="00373467">
              <w:rPr>
                <w:rFonts w:ascii="Times New Roman" w:hAnsi="Times New Roman"/>
                <w:sz w:val="24"/>
                <w:szCs w:val="24"/>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 </w:t>
            </w:r>
          </w:p>
          <w:p w:rsidR="00936DDD" w:rsidRPr="00373467" w:rsidRDefault="00936DDD" w:rsidP="00936DDD">
            <w:pPr>
              <w:pStyle w:val="ConsPlusNormal"/>
              <w:jc w:val="both"/>
              <w:rPr>
                <w:rFonts w:ascii="Times New Roman" w:hAnsi="Times New Roman"/>
                <w:sz w:val="24"/>
                <w:szCs w:val="24"/>
              </w:rPr>
            </w:pPr>
            <w:r w:rsidRPr="00373467">
              <w:rPr>
                <w:rFonts w:ascii="Times New Roman" w:hAnsi="Times New Roman"/>
                <w:sz w:val="24"/>
                <w:szCs w:val="24"/>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 </w:t>
            </w:r>
          </w:p>
          <w:p w:rsidR="00936DDD" w:rsidRPr="00373467" w:rsidRDefault="00936DDD" w:rsidP="00936DDD">
            <w:pPr>
              <w:pStyle w:val="ConsPlusNormal"/>
              <w:jc w:val="both"/>
              <w:rPr>
                <w:rFonts w:ascii="Times New Roman" w:hAnsi="Times New Roman"/>
                <w:sz w:val="24"/>
                <w:szCs w:val="24"/>
              </w:rPr>
            </w:pPr>
            <w:r w:rsidRPr="00373467">
              <w:rPr>
                <w:rFonts w:ascii="Times New Roman" w:hAnsi="Times New Roman"/>
                <w:sz w:val="24"/>
                <w:szCs w:val="24"/>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936DDD" w:rsidRPr="00373467" w:rsidRDefault="00936DDD" w:rsidP="00936DDD">
            <w:pPr>
              <w:pStyle w:val="ConsPlusNormal"/>
              <w:jc w:val="both"/>
              <w:rPr>
                <w:rFonts w:ascii="Times New Roman" w:hAnsi="Times New Roman"/>
                <w:sz w:val="24"/>
                <w:szCs w:val="24"/>
                <w:u w:val="single"/>
              </w:rPr>
            </w:pPr>
            <w:r w:rsidRPr="00373467">
              <w:rPr>
                <w:rFonts w:ascii="Times New Roman" w:hAnsi="Times New Roman"/>
                <w:sz w:val="24"/>
                <w:szCs w:val="24"/>
                <w:u w:val="single"/>
              </w:rPr>
              <w:t>2)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p>
          <w:p w:rsidR="00936DDD" w:rsidRPr="00373467" w:rsidRDefault="00936DDD" w:rsidP="00936DDD">
            <w:pPr>
              <w:pStyle w:val="ConsPlusNormal"/>
              <w:jc w:val="both"/>
              <w:rPr>
                <w:rFonts w:ascii="Times New Roman" w:hAnsi="Times New Roman"/>
                <w:sz w:val="24"/>
                <w:szCs w:val="24"/>
              </w:rPr>
            </w:pPr>
            <w:r w:rsidRPr="00373467">
              <w:rPr>
                <w:rFonts w:ascii="Times New Roman" w:hAnsi="Times New Roman"/>
                <w:sz w:val="24"/>
                <w:szCs w:val="24"/>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936DDD" w:rsidRPr="00373467" w:rsidRDefault="00936DDD" w:rsidP="00936DDD">
            <w:pPr>
              <w:pStyle w:val="ConsPlusNormal"/>
              <w:jc w:val="both"/>
              <w:rPr>
                <w:rFonts w:ascii="Times New Roman" w:hAnsi="Times New Roman"/>
                <w:sz w:val="24"/>
                <w:szCs w:val="24"/>
              </w:rPr>
            </w:pPr>
            <w:r w:rsidRPr="00373467">
              <w:rPr>
                <w:rFonts w:ascii="Times New Roman" w:hAnsi="Times New Roman"/>
                <w:sz w:val="24"/>
                <w:szCs w:val="24"/>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tc>
      </w:tr>
    </w:tbl>
    <w:p w:rsidR="009B57ED" w:rsidRPr="00FF2017" w:rsidRDefault="009B57ED">
      <w:pPr>
        <w:pStyle w:val="ConsPlusNormal"/>
        <w:jc w:val="both"/>
        <w:rPr>
          <w:rFonts w:ascii="Times New Roman" w:hAnsi="Times New Roman" w:cs="Times New Roman"/>
          <w:sz w:val="28"/>
          <w:szCs w:val="28"/>
        </w:rPr>
      </w:pPr>
    </w:p>
    <w:p w:rsidR="00B713C7" w:rsidRPr="00F3298D" w:rsidRDefault="006D23E7" w:rsidP="00F3298D">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57ED">
        <w:rPr>
          <w:rFonts w:ascii="Times New Roman" w:hAnsi="Times New Roman" w:cs="Times New Roman"/>
          <w:b/>
          <w:sz w:val="24"/>
          <w:szCs w:val="24"/>
        </w:rPr>
        <w:t>Р</w:t>
      </w:r>
      <w:r w:rsidR="00ED0552" w:rsidRPr="009B57ED">
        <w:rPr>
          <w:rFonts w:ascii="Times New Roman" w:hAnsi="Times New Roman" w:cs="Times New Roman"/>
          <w:b/>
          <w:sz w:val="24"/>
          <w:szCs w:val="24"/>
        </w:rPr>
        <w:t>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9B57ED" w:rsidRPr="00373467" w:rsidRDefault="009B57ED" w:rsidP="00B713C7">
      <w:pPr>
        <w:pStyle w:val="ConsPlusNormal"/>
        <w:jc w:val="both"/>
        <w:rPr>
          <w:rFonts w:ascii="Times New Roman" w:hAnsi="Times New Roman" w:cs="Times New Roman"/>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31"/>
        <w:gridCol w:w="6301"/>
      </w:tblGrid>
      <w:tr w:rsidR="00B713C7" w:rsidRPr="00373467" w:rsidTr="00616069">
        <w:tc>
          <w:tcPr>
            <w:tcW w:w="567" w:type="dxa"/>
          </w:tcPr>
          <w:p w:rsidR="00B713C7" w:rsidRPr="00373467" w:rsidRDefault="00823DA5" w:rsidP="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713C7" w:rsidRPr="00373467" w:rsidRDefault="00B713C7" w:rsidP="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4331" w:type="dxa"/>
          </w:tcPr>
          <w:p w:rsidR="00B713C7" w:rsidRPr="00373467" w:rsidRDefault="00B713C7" w:rsidP="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301" w:type="dxa"/>
          </w:tcPr>
          <w:p w:rsidR="00B713C7" w:rsidRPr="00373467" w:rsidRDefault="00B713C7" w:rsidP="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9F78D3" w:rsidRPr="00373467" w:rsidTr="00616069">
        <w:tc>
          <w:tcPr>
            <w:tcW w:w="567" w:type="dxa"/>
          </w:tcPr>
          <w:p w:rsidR="009F78D3" w:rsidRPr="00373467" w:rsidRDefault="00F83530" w:rsidP="00823DA5">
            <w:pPr>
              <w:pStyle w:val="ConsPlusNormal"/>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sidR="009F78D3" w:rsidRPr="00373467">
              <w:rPr>
                <w:rFonts w:ascii="Times New Roman" w:hAnsi="Times New Roman" w:cs="Times New Roman"/>
                <w:sz w:val="24"/>
                <w:szCs w:val="24"/>
              </w:rPr>
              <w:t xml:space="preserve">. </w:t>
            </w:r>
          </w:p>
        </w:tc>
        <w:tc>
          <w:tcPr>
            <w:tcW w:w="4331" w:type="dxa"/>
          </w:tcPr>
          <w:p w:rsidR="009F78D3" w:rsidRPr="00373467" w:rsidRDefault="009F78D3" w:rsidP="00823DA5">
            <w:pPr>
              <w:pStyle w:val="ConsPlusNormal"/>
              <w:rPr>
                <w:rFonts w:ascii="Times New Roman" w:hAnsi="Times New Roman" w:cs="Times New Roman"/>
                <w:sz w:val="24"/>
                <w:szCs w:val="24"/>
              </w:rPr>
            </w:pPr>
            <w:r w:rsidRPr="00373467">
              <w:rPr>
                <w:rFonts w:ascii="Times New Roman" w:hAnsi="Times New Roman" w:cs="Times New Roman"/>
                <w:sz w:val="24"/>
                <w:szCs w:val="24"/>
              </w:rPr>
              <w:t xml:space="preserve">Не в полном объёме отражаются сведения о приобретателе имущества, а также об </w:t>
            </w:r>
            <w:r w:rsidR="00FE60CD" w:rsidRPr="00373467">
              <w:rPr>
                <w:rFonts w:ascii="Times New Roman" w:hAnsi="Times New Roman" w:cs="Times New Roman"/>
                <w:sz w:val="24"/>
                <w:szCs w:val="24"/>
              </w:rPr>
              <w:t>основании отчуждения имущества</w:t>
            </w:r>
          </w:p>
        </w:tc>
        <w:tc>
          <w:tcPr>
            <w:tcW w:w="6301" w:type="dxa"/>
            <w:vAlign w:val="bottom"/>
          </w:tcPr>
          <w:p w:rsidR="009F78D3" w:rsidRPr="00373467" w:rsidRDefault="009F78D3" w:rsidP="0042092F">
            <w:pPr>
              <w:pStyle w:val="a9"/>
              <w:widowControl w:val="0"/>
              <w:autoSpaceDE w:val="0"/>
              <w:autoSpaceDN w:val="0"/>
              <w:adjustRightInd w:val="0"/>
              <w:ind w:left="0" w:firstLine="0"/>
              <w:rPr>
                <w:rFonts w:ascii="Times New Roman" w:hAnsi="Times New Roman"/>
                <w:sz w:val="24"/>
                <w:szCs w:val="24"/>
              </w:rPr>
            </w:pPr>
            <w:r w:rsidRPr="00373467">
              <w:rPr>
                <w:rFonts w:ascii="Times New Roman" w:hAnsi="Times New Roman"/>
                <w:bCs/>
                <w:sz w:val="24"/>
                <w:szCs w:val="24"/>
              </w:rPr>
              <w:t xml:space="preserve">В графе «Приобретатель имущества по сделке» в случае безвозмездной сделки с физическим лицом указываются </w:t>
            </w:r>
            <w:r w:rsidRPr="00373467">
              <w:rPr>
                <w:rFonts w:ascii="Times New Roman" w:hAnsi="Times New Roman"/>
                <w:sz w:val="24"/>
                <w:szCs w:val="24"/>
              </w:rPr>
              <w:t>его</w:t>
            </w:r>
            <w:r w:rsidRPr="00373467">
              <w:rPr>
                <w:rFonts w:ascii="Times New Roman" w:hAnsi="Times New Roman"/>
                <w:bCs/>
                <w:sz w:val="24"/>
                <w:szCs w:val="24"/>
              </w:rPr>
              <w:t xml:space="preserve"> </w:t>
            </w:r>
            <w:r w:rsidRPr="00373467">
              <w:rPr>
                <w:rFonts w:ascii="Times New Roman" w:hAnsi="Times New Roman"/>
                <w:sz w:val="24"/>
                <w:szCs w:val="24"/>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373467">
              <w:rPr>
                <w:rFonts w:ascii="Times New Roman" w:hAnsi="Times New Roman"/>
                <w:sz w:val="24"/>
                <w:szCs w:val="24"/>
                <w:shd w:val="clear" w:color="auto" w:fill="FFFFFF"/>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373467">
              <w:rPr>
                <w:rFonts w:ascii="Times New Roman" w:hAnsi="Times New Roman"/>
                <w:sz w:val="24"/>
                <w:szCs w:val="24"/>
              </w:rPr>
              <w:t xml:space="preserve">Также указывается актуальный адрес места регистрации физического лица либо адрес, указанный в договоре. </w:t>
            </w:r>
          </w:p>
          <w:p w:rsidR="00910BBF" w:rsidRPr="00373467" w:rsidRDefault="009F78D3" w:rsidP="00910BBF">
            <w:pPr>
              <w:pStyle w:val="a9"/>
              <w:widowControl w:val="0"/>
              <w:autoSpaceDE w:val="0"/>
              <w:autoSpaceDN w:val="0"/>
              <w:adjustRightInd w:val="0"/>
              <w:ind w:left="0" w:firstLine="0"/>
              <w:rPr>
                <w:rFonts w:ascii="Times New Roman" w:hAnsi="Times New Roman"/>
                <w:sz w:val="24"/>
                <w:szCs w:val="24"/>
              </w:rPr>
            </w:pPr>
            <w:r w:rsidRPr="00373467">
              <w:rPr>
                <w:rFonts w:ascii="Times New Roman" w:hAnsi="Times New Roman"/>
                <w:sz w:val="24"/>
                <w:szCs w:val="24"/>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9F78D3" w:rsidRPr="00373467" w:rsidRDefault="00EE07CC" w:rsidP="00910BBF">
            <w:pPr>
              <w:pStyle w:val="a9"/>
              <w:widowControl w:val="0"/>
              <w:autoSpaceDE w:val="0"/>
              <w:autoSpaceDN w:val="0"/>
              <w:adjustRightInd w:val="0"/>
              <w:ind w:left="0" w:firstLine="0"/>
              <w:rPr>
                <w:rFonts w:ascii="Times New Roman" w:hAnsi="Times New Roman"/>
                <w:sz w:val="24"/>
                <w:szCs w:val="24"/>
              </w:rPr>
            </w:pPr>
            <w:r w:rsidRPr="00373467">
              <w:rPr>
                <w:rFonts w:ascii="Times New Roman" w:hAnsi="Times New Roman"/>
                <w:sz w:val="24"/>
                <w:szCs w:val="24"/>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tc>
      </w:tr>
    </w:tbl>
    <w:p w:rsidR="00AC50D5" w:rsidRPr="00FF2017" w:rsidRDefault="00AC50D5" w:rsidP="000C0966">
      <w:pPr>
        <w:rPr>
          <w:rFonts w:ascii="Times New Roman" w:hAnsi="Times New Roman" w:cs="Times New Roman"/>
          <w:sz w:val="28"/>
          <w:szCs w:val="28"/>
        </w:rPr>
      </w:pPr>
    </w:p>
    <w:sectPr w:rsidR="00AC50D5" w:rsidRPr="00FF2017" w:rsidSect="00F3298D">
      <w:headerReference w:type="default" r:id="rId36"/>
      <w:pgSz w:w="11906" w:h="16838"/>
      <w:pgMar w:top="567" w:right="79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A9" w:rsidRDefault="009D38A9" w:rsidP="00ED0552">
      <w:pPr>
        <w:spacing w:after="0" w:line="240" w:lineRule="auto"/>
      </w:pPr>
      <w:r>
        <w:separator/>
      </w:r>
    </w:p>
  </w:endnote>
  <w:endnote w:type="continuationSeparator" w:id="0">
    <w:p w:rsidR="009D38A9" w:rsidRDefault="009D38A9" w:rsidP="00ED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A9" w:rsidRDefault="009D38A9" w:rsidP="00ED0552">
      <w:pPr>
        <w:spacing w:after="0" w:line="240" w:lineRule="auto"/>
      </w:pPr>
      <w:r>
        <w:separator/>
      </w:r>
    </w:p>
  </w:footnote>
  <w:footnote w:type="continuationSeparator" w:id="0">
    <w:p w:rsidR="009D38A9" w:rsidRDefault="009D38A9" w:rsidP="00ED0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4116"/>
      <w:docPartObj>
        <w:docPartGallery w:val="Page Numbers (Top of Page)"/>
        <w:docPartUnique/>
      </w:docPartObj>
    </w:sdtPr>
    <w:sdtEndPr/>
    <w:sdtContent>
      <w:p w:rsidR="00F3298D" w:rsidRDefault="00F3298D">
        <w:pPr>
          <w:pStyle w:val="a3"/>
          <w:jc w:val="center"/>
        </w:pPr>
        <w:r>
          <w:fldChar w:fldCharType="begin"/>
        </w:r>
        <w:r>
          <w:instrText>PAGE   \* MERGEFORMAT</w:instrText>
        </w:r>
        <w:r>
          <w:fldChar w:fldCharType="separate"/>
        </w:r>
        <w:r w:rsidR="00F83530">
          <w:rPr>
            <w:noProof/>
          </w:rPr>
          <w:t>11</w:t>
        </w:r>
        <w:r>
          <w:fldChar w:fldCharType="end"/>
        </w:r>
      </w:p>
    </w:sdtContent>
  </w:sdt>
  <w:p w:rsidR="00AC50D5" w:rsidRDefault="00AC50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F3F24B96"/>
    <w:lvl w:ilvl="0" w:tplc="0E1A7C38">
      <w:start w:val="1"/>
      <w:numFmt w:val="decimal"/>
      <w:lvlText w:val="%1."/>
      <w:lvlJc w:val="center"/>
      <w:pPr>
        <w:ind w:left="6249"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17B70279"/>
    <w:multiLevelType w:val="hybridMultilevel"/>
    <w:tmpl w:val="C706E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B51504"/>
    <w:multiLevelType w:val="hybridMultilevel"/>
    <w:tmpl w:val="76A2C23E"/>
    <w:lvl w:ilvl="0" w:tplc="1BA62EF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F3A05"/>
    <w:multiLevelType w:val="hybridMultilevel"/>
    <w:tmpl w:val="E98EB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CE"/>
    <w:rsid w:val="0006736F"/>
    <w:rsid w:val="000971A1"/>
    <w:rsid w:val="000C0966"/>
    <w:rsid w:val="000C79F0"/>
    <w:rsid w:val="000E0C97"/>
    <w:rsid w:val="000F2138"/>
    <w:rsid w:val="0010502B"/>
    <w:rsid w:val="00105AAC"/>
    <w:rsid w:val="001151AB"/>
    <w:rsid w:val="00146680"/>
    <w:rsid w:val="001471C8"/>
    <w:rsid w:val="00164960"/>
    <w:rsid w:val="001A2A91"/>
    <w:rsid w:val="001C63A0"/>
    <w:rsid w:val="002013A3"/>
    <w:rsid w:val="00216A12"/>
    <w:rsid w:val="00232D32"/>
    <w:rsid w:val="00254326"/>
    <w:rsid w:val="002722B5"/>
    <w:rsid w:val="00286366"/>
    <w:rsid w:val="00296709"/>
    <w:rsid w:val="002A4002"/>
    <w:rsid w:val="002D55BA"/>
    <w:rsid w:val="00337869"/>
    <w:rsid w:val="00346AB0"/>
    <w:rsid w:val="00373467"/>
    <w:rsid w:val="00382FFA"/>
    <w:rsid w:val="003A789E"/>
    <w:rsid w:val="003F29E5"/>
    <w:rsid w:val="0042092F"/>
    <w:rsid w:val="00423F57"/>
    <w:rsid w:val="0043517C"/>
    <w:rsid w:val="00435318"/>
    <w:rsid w:val="004679A7"/>
    <w:rsid w:val="00474AEF"/>
    <w:rsid w:val="00474D82"/>
    <w:rsid w:val="004F3DC2"/>
    <w:rsid w:val="004F5EB6"/>
    <w:rsid w:val="005104DA"/>
    <w:rsid w:val="00542989"/>
    <w:rsid w:val="00547885"/>
    <w:rsid w:val="005505CC"/>
    <w:rsid w:val="0055554E"/>
    <w:rsid w:val="00574F74"/>
    <w:rsid w:val="00587E5E"/>
    <w:rsid w:val="005A2A1F"/>
    <w:rsid w:val="005A48FC"/>
    <w:rsid w:val="00616069"/>
    <w:rsid w:val="00627069"/>
    <w:rsid w:val="00690E33"/>
    <w:rsid w:val="006A083D"/>
    <w:rsid w:val="006B71DD"/>
    <w:rsid w:val="006C47C8"/>
    <w:rsid w:val="006D23E7"/>
    <w:rsid w:val="006D7F73"/>
    <w:rsid w:val="00706EE1"/>
    <w:rsid w:val="00716751"/>
    <w:rsid w:val="00737FC9"/>
    <w:rsid w:val="0076701F"/>
    <w:rsid w:val="007A0CD5"/>
    <w:rsid w:val="007C6563"/>
    <w:rsid w:val="007D2A71"/>
    <w:rsid w:val="007D3F82"/>
    <w:rsid w:val="00823DA5"/>
    <w:rsid w:val="00844170"/>
    <w:rsid w:val="008A2C81"/>
    <w:rsid w:val="009025F2"/>
    <w:rsid w:val="00910BBF"/>
    <w:rsid w:val="00913EE0"/>
    <w:rsid w:val="0091425A"/>
    <w:rsid w:val="0093183C"/>
    <w:rsid w:val="00936DDD"/>
    <w:rsid w:val="00954AEA"/>
    <w:rsid w:val="00972368"/>
    <w:rsid w:val="009A65AB"/>
    <w:rsid w:val="009B57ED"/>
    <w:rsid w:val="009C3B5B"/>
    <w:rsid w:val="009D2253"/>
    <w:rsid w:val="009D38A9"/>
    <w:rsid w:val="009F78D3"/>
    <w:rsid w:val="00A00BDA"/>
    <w:rsid w:val="00A02197"/>
    <w:rsid w:val="00A16392"/>
    <w:rsid w:val="00A17414"/>
    <w:rsid w:val="00A62507"/>
    <w:rsid w:val="00A81470"/>
    <w:rsid w:val="00A82A2E"/>
    <w:rsid w:val="00A848B2"/>
    <w:rsid w:val="00AB4423"/>
    <w:rsid w:val="00AC50D5"/>
    <w:rsid w:val="00AE1D34"/>
    <w:rsid w:val="00B211CE"/>
    <w:rsid w:val="00B44D2C"/>
    <w:rsid w:val="00B713C7"/>
    <w:rsid w:val="00B93F34"/>
    <w:rsid w:val="00C36439"/>
    <w:rsid w:val="00C400F5"/>
    <w:rsid w:val="00C70108"/>
    <w:rsid w:val="00C71BE9"/>
    <w:rsid w:val="00C7517B"/>
    <w:rsid w:val="00CA6552"/>
    <w:rsid w:val="00CC17B6"/>
    <w:rsid w:val="00CC3C71"/>
    <w:rsid w:val="00CF7A64"/>
    <w:rsid w:val="00D05DE1"/>
    <w:rsid w:val="00D12C08"/>
    <w:rsid w:val="00D676C9"/>
    <w:rsid w:val="00D74960"/>
    <w:rsid w:val="00D90790"/>
    <w:rsid w:val="00D90954"/>
    <w:rsid w:val="00D91119"/>
    <w:rsid w:val="00D91258"/>
    <w:rsid w:val="00DA088A"/>
    <w:rsid w:val="00DB6D55"/>
    <w:rsid w:val="00DD5A02"/>
    <w:rsid w:val="00E038DB"/>
    <w:rsid w:val="00E87467"/>
    <w:rsid w:val="00E8771A"/>
    <w:rsid w:val="00ED0552"/>
    <w:rsid w:val="00EE07CC"/>
    <w:rsid w:val="00EF43B3"/>
    <w:rsid w:val="00EF4AC3"/>
    <w:rsid w:val="00F00BB5"/>
    <w:rsid w:val="00F0104D"/>
    <w:rsid w:val="00F142EC"/>
    <w:rsid w:val="00F1441A"/>
    <w:rsid w:val="00F3298D"/>
    <w:rsid w:val="00F43BFD"/>
    <w:rsid w:val="00F70353"/>
    <w:rsid w:val="00F83530"/>
    <w:rsid w:val="00FC363C"/>
    <w:rsid w:val="00FC5624"/>
    <w:rsid w:val="00FE60CD"/>
    <w:rsid w:val="00FF2017"/>
    <w:rsid w:val="00FF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1CE"/>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D05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0552"/>
  </w:style>
  <w:style w:type="paragraph" w:styleId="a5">
    <w:name w:val="footer"/>
    <w:basedOn w:val="a"/>
    <w:link w:val="a6"/>
    <w:uiPriority w:val="99"/>
    <w:unhideWhenUsed/>
    <w:rsid w:val="00ED0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0552"/>
  </w:style>
  <w:style w:type="paragraph" w:styleId="a7">
    <w:name w:val="Balloon Text"/>
    <w:basedOn w:val="a"/>
    <w:link w:val="a8"/>
    <w:uiPriority w:val="99"/>
    <w:semiHidden/>
    <w:unhideWhenUsed/>
    <w:rsid w:val="00E038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038DB"/>
    <w:rPr>
      <w:rFonts w:ascii="Segoe UI" w:hAnsi="Segoe UI" w:cs="Segoe UI"/>
      <w:sz w:val="18"/>
      <w:szCs w:val="18"/>
    </w:rPr>
  </w:style>
  <w:style w:type="paragraph" w:styleId="a9">
    <w:name w:val="List Paragraph"/>
    <w:basedOn w:val="a"/>
    <w:uiPriority w:val="34"/>
    <w:qFormat/>
    <w:rsid w:val="00706EE1"/>
    <w:pPr>
      <w:spacing w:after="0" w:line="240" w:lineRule="auto"/>
      <w:ind w:left="720" w:firstLine="709"/>
      <w:contextualSpacing/>
      <w:jc w:val="both"/>
    </w:pPr>
    <w:rPr>
      <w:rFonts w:ascii="Calibri" w:eastAsia="Calibri" w:hAnsi="Calibri" w:cs="Times New Roman"/>
    </w:rPr>
  </w:style>
  <w:style w:type="character" w:styleId="aa">
    <w:name w:val="Hyperlink"/>
    <w:basedOn w:val="a0"/>
    <w:uiPriority w:val="99"/>
    <w:unhideWhenUsed/>
    <w:rsid w:val="00706EE1"/>
    <w:rPr>
      <w:color w:val="0563C1" w:themeColor="hyperlink"/>
      <w:u w:val="single"/>
    </w:rPr>
  </w:style>
  <w:style w:type="character" w:customStyle="1" w:styleId="ab">
    <w:name w:val="Основной текст Знак"/>
    <w:link w:val="ac"/>
    <w:rsid w:val="007C6563"/>
    <w:rPr>
      <w:rFonts w:ascii="Calibri" w:hAnsi="Calibri" w:cs="Calibri"/>
      <w:shd w:val="clear" w:color="auto" w:fill="FFFFFF"/>
    </w:rPr>
  </w:style>
  <w:style w:type="paragraph" w:styleId="ac">
    <w:name w:val="Body Text"/>
    <w:basedOn w:val="a"/>
    <w:link w:val="ab"/>
    <w:rsid w:val="007C6563"/>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uiPriority w:val="99"/>
    <w:semiHidden/>
    <w:rsid w:val="007C6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1CE"/>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D05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0552"/>
  </w:style>
  <w:style w:type="paragraph" w:styleId="a5">
    <w:name w:val="footer"/>
    <w:basedOn w:val="a"/>
    <w:link w:val="a6"/>
    <w:uiPriority w:val="99"/>
    <w:unhideWhenUsed/>
    <w:rsid w:val="00ED0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0552"/>
  </w:style>
  <w:style w:type="paragraph" w:styleId="a7">
    <w:name w:val="Balloon Text"/>
    <w:basedOn w:val="a"/>
    <w:link w:val="a8"/>
    <w:uiPriority w:val="99"/>
    <w:semiHidden/>
    <w:unhideWhenUsed/>
    <w:rsid w:val="00E038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038DB"/>
    <w:rPr>
      <w:rFonts w:ascii="Segoe UI" w:hAnsi="Segoe UI" w:cs="Segoe UI"/>
      <w:sz w:val="18"/>
      <w:szCs w:val="18"/>
    </w:rPr>
  </w:style>
  <w:style w:type="paragraph" w:styleId="a9">
    <w:name w:val="List Paragraph"/>
    <w:basedOn w:val="a"/>
    <w:uiPriority w:val="34"/>
    <w:qFormat/>
    <w:rsid w:val="00706EE1"/>
    <w:pPr>
      <w:spacing w:after="0" w:line="240" w:lineRule="auto"/>
      <w:ind w:left="720" w:firstLine="709"/>
      <w:contextualSpacing/>
      <w:jc w:val="both"/>
    </w:pPr>
    <w:rPr>
      <w:rFonts w:ascii="Calibri" w:eastAsia="Calibri" w:hAnsi="Calibri" w:cs="Times New Roman"/>
    </w:rPr>
  </w:style>
  <w:style w:type="character" w:styleId="aa">
    <w:name w:val="Hyperlink"/>
    <w:basedOn w:val="a0"/>
    <w:uiPriority w:val="99"/>
    <w:unhideWhenUsed/>
    <w:rsid w:val="00706EE1"/>
    <w:rPr>
      <w:color w:val="0563C1" w:themeColor="hyperlink"/>
      <w:u w:val="single"/>
    </w:rPr>
  </w:style>
  <w:style w:type="character" w:customStyle="1" w:styleId="ab">
    <w:name w:val="Основной текст Знак"/>
    <w:link w:val="ac"/>
    <w:rsid w:val="007C6563"/>
    <w:rPr>
      <w:rFonts w:ascii="Calibri" w:hAnsi="Calibri" w:cs="Calibri"/>
      <w:shd w:val="clear" w:color="auto" w:fill="FFFFFF"/>
    </w:rPr>
  </w:style>
  <w:style w:type="paragraph" w:styleId="ac">
    <w:name w:val="Body Text"/>
    <w:basedOn w:val="a"/>
    <w:link w:val="ab"/>
    <w:rsid w:val="007C6563"/>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uiPriority w:val="99"/>
    <w:semiHidden/>
    <w:rsid w:val="007C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F9156961814625CC34AC28BACED91455BFCD9E6D0A6909D2745C8B2FA449873357D7C7A0118DE52C9AD0EE85ABF90AC0B3CDAFB7633EA9JAz5M" TargetMode="External"/><Relationship Id="rId18" Type="http://schemas.openxmlformats.org/officeDocument/2006/relationships/hyperlink" Target="consultantplus://offline/ref=F4F9156961814625CC34AC28BACED91455B0C29E6D086909D2745C8B2FA449873357D7C7A0118CEB289AD0EE85ABF90AC0B3CDAFB7633EA9JAz5M" TargetMode="External"/><Relationship Id="rId26" Type="http://schemas.openxmlformats.org/officeDocument/2006/relationships/hyperlink" Target="consultantplus://offline/ref=F4F9156961814625CC34AC28BACED91455BFCD9E6D0A6909D2745C8B2FA449873357D7C7A0118CE7299AD0EE85ABF90AC0B3CDAFB7633EA9JAz5M" TargetMode="External"/><Relationship Id="rId3" Type="http://schemas.openxmlformats.org/officeDocument/2006/relationships/styles" Target="styles.xml"/><Relationship Id="rId21" Type="http://schemas.openxmlformats.org/officeDocument/2006/relationships/hyperlink" Target="consultantplus://offline/ref=F4F9156961814625CC34AC28BACED91455BFCD9E6D0A6909D2745C8B2FA449873357D7C7A0118DE4289AD0EE85ABF90AC0B3CDAFB7633EA9JAz5M" TargetMode="External"/><Relationship Id="rId34" Type="http://schemas.openxmlformats.org/officeDocument/2006/relationships/hyperlink" Target="consultantplus://offline/ref=F4F9156961814625CC34AC28BACED91455BFCD9E6D0A6909D2745C8B2FA449873357D7C7A0118FE72C9AD0EE85ABF90AC0B3CDAFB7633EA9JAz5M" TargetMode="External"/><Relationship Id="rId7" Type="http://schemas.openxmlformats.org/officeDocument/2006/relationships/footnotes" Target="footnotes.xml"/><Relationship Id="rId12" Type="http://schemas.openxmlformats.org/officeDocument/2006/relationships/hyperlink" Target="consultantplus://offline/ref=F4F9156961814625CC34AC28BACED91455BFCD9E6D0A6909D2745C8B2FA449873357D7C7A0118DE5289AD0EE85ABF90AC0B3CDAFB7633EA9JAz5M" TargetMode="External"/><Relationship Id="rId17" Type="http://schemas.openxmlformats.org/officeDocument/2006/relationships/hyperlink" Target="consultantplus://offline/ref=F4F9156961814625CC34AC28BACED91455BFCD9E6D0A6909D2745C8B2FA449873357D7C7A0118DE52C9AD0EE85ABF90AC0B3CDAFB7633EA9JAz5M" TargetMode="External"/><Relationship Id="rId25" Type="http://schemas.openxmlformats.org/officeDocument/2006/relationships/hyperlink" Target="consultantplus://offline/ref=F4F9156961814625CC34AC28BACED91455BFCD9E6D0A6909D2745C8B2FA449873357D7C7A0118CE3239AD0EE85ABF90AC0B3CDAFB7633EA9JAz5M" TargetMode="External"/><Relationship Id="rId33" Type="http://schemas.openxmlformats.org/officeDocument/2006/relationships/hyperlink" Target="consultantplus://offline/ref=F4F9156961814625CC34AC28BACED91455BFCD9E6D0A6909D2745C8B2FA449873357D7C7A0118FE02A9AD0EE85ABF90AC0B3CDAFB7633EA9JAz5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F9156961814625CC34AC28BACED91455BFCD9E6D0A6909D2745C8B2FA449873357D7C7A0118DE52F9AD0EE85ABF90AC0B3CDAFB7633EA9JAz5M" TargetMode="External"/><Relationship Id="rId20" Type="http://schemas.openxmlformats.org/officeDocument/2006/relationships/hyperlink" Target="consultantplus://offline/ref=F4F9156961814625CC34AC28BACED91455BFCD9E6D0A6909D2745C8B2FA449873357D7C7A0118DE4289AD0EE85ABF90AC0B3CDAFB7633EA9JAz5M" TargetMode="External"/><Relationship Id="rId29" Type="http://schemas.openxmlformats.org/officeDocument/2006/relationships/hyperlink" Target="consultantplus://offline/ref=F4F9156961814625CC34AC28BACED91455BFCD9E6D0A6909D2745C8B2FA449873357D7C7A0118CEB2C9AD0EE85ABF90AC0B3CDAFB7633EA9JAz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F9156961814625CC34AC28BACED91455BFCD9E6D0A6909D2745C8B2FA449873357D7C7A0118DE5289AD0EE85ABF90AC0B3CDAFB7633EA9JAz5M" TargetMode="External"/><Relationship Id="rId24" Type="http://schemas.openxmlformats.org/officeDocument/2006/relationships/hyperlink" Target="consultantplus://offline/ref=F4F9156961814625CC34AC28BACED91455BFCD9E6D0A6909D2745C8B2FA449873357D7C7A0118FE02A9AD0EE85ABF90AC0B3CDAFB7633EA9JAz5M" TargetMode="External"/><Relationship Id="rId32" Type="http://schemas.openxmlformats.org/officeDocument/2006/relationships/hyperlink" Target="http://cbr.ru/credit/likvidbas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4F9156961814625CC34AC28BACED91455BFCD9E6D0A6909D2745C8B2FA449873357D7C7A0118DE62D9AD0EE85ABF90AC0B3CDAFB7633EA9JAz5M" TargetMode="External"/><Relationship Id="rId23" Type="http://schemas.openxmlformats.org/officeDocument/2006/relationships/hyperlink" Target="consultantplus://offline/ref=F4F9156961814625CC34AC28BACED91455BFCD9E6D0A6909D2745C8B2FA449873357D7C7A0118CE32E9AD0EE85ABF90AC0B3CDAFB7633EA9JAz5M" TargetMode="External"/><Relationship Id="rId28" Type="http://schemas.openxmlformats.org/officeDocument/2006/relationships/hyperlink" Target="consultantplus://offline/ref=F4F9156961814625CC34AC28BACED91455BFCD9E6D0A6909D2745C8B2FA449873357D7C7A0118CEB2C9AD0EE85ABF90AC0B3CDAFB7633EA9JAz5M" TargetMode="External"/><Relationship Id="rId36" Type="http://schemas.openxmlformats.org/officeDocument/2006/relationships/header" Target="header1.xml"/><Relationship Id="rId10" Type="http://schemas.openxmlformats.org/officeDocument/2006/relationships/hyperlink" Target="https://gossluzhba.gov.ru/page/index/spravki_bk" TargetMode="External"/><Relationship Id="rId19" Type="http://schemas.openxmlformats.org/officeDocument/2006/relationships/hyperlink" Target="consultantplus://offline/ref=F4F9156961814625CC34AC28BACED91455BFCD9E6D0A6909D2745C8B2FA449873357D7C7A0118DE52C9AD0EE85ABF90AC0B3CDAFB7633EA9JAz5M" TargetMode="External"/><Relationship Id="rId31" Type="http://schemas.openxmlformats.org/officeDocument/2006/relationships/hyperlink" Target="consultantplus://offline/ref=F4F9156961814625CC34AC28BACED91455BFCD9E6D0A6909D2745C8B2FA449873357D7C7A0118CEB2B9AD0EE85ABF90AC0B3CDAFB7633EA9JAz5M" TargetMode="External"/><Relationship Id="rId4" Type="http://schemas.microsoft.com/office/2007/relationships/stylesWithEffects" Target="stylesWithEffects.xml"/><Relationship Id="rId9" Type="http://schemas.openxmlformats.org/officeDocument/2006/relationships/hyperlink" Target="http://www.kremlin.ru/structure/additional/12" TargetMode="External"/><Relationship Id="rId14" Type="http://schemas.openxmlformats.org/officeDocument/2006/relationships/hyperlink" Target="consultantplus://offline/ref=F4F9156961814625CC34AC28BACED91455BFCD9E6D0A6909D2745C8B2FA449873357D7C7A0118DE52C9AD0EE85ABF90AC0B3CDAFB7633EA9JAz5M" TargetMode="External"/><Relationship Id="rId22" Type="http://schemas.openxmlformats.org/officeDocument/2006/relationships/hyperlink" Target="consultantplus://offline/ref=F4F9156961814625CC34AC28BACED91455BFCD9E6D0A6909D2745C8B2FA449873357D7C7A0118CE32E9AD0EE85ABF90AC0B3CDAFB7633EA9JAz5M" TargetMode="External"/><Relationship Id="rId27" Type="http://schemas.openxmlformats.org/officeDocument/2006/relationships/hyperlink" Target="consultantplus://offline/ref=F4F9156961814625CC34AC28BACED91455BFCD9E6D0A6909D2745C8B2FA449873357D7C7A0118CEB2C9AD0EE85ABF90AC0B3CDAFB7633EA9JAz5M" TargetMode="External"/><Relationship Id="rId30" Type="http://schemas.openxmlformats.org/officeDocument/2006/relationships/hyperlink" Target="consultantplus://offline/ref=F4F9156961814625CC34AC28BACED91455BFCD9E6D0A6909D2745C8B2FA449873357D7C7A0118CE4229AD0EE85ABF90AC0B3CDAFB7633EA9JAz5M" TargetMode="External"/><Relationship Id="rId35" Type="http://schemas.openxmlformats.org/officeDocument/2006/relationships/hyperlink" Target="consultantplus://offline/ref=F4F9156961814625CC34AC28BACED91455BFCD9E6D0A6909D2745C8B2FA449873357D7C7A0118FE72C9AD0EE85ABF90AC0B3CDAFB7633EA9JAz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1F2C-B3FA-40E7-8F6A-80C0425D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4054</Words>
  <Characters>23109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 С.В.</dc:creator>
  <cp:keywords/>
  <dc:description/>
  <cp:lastModifiedBy>Яковлева Екатерина Валентиновна</cp:lastModifiedBy>
  <cp:revision>3</cp:revision>
  <cp:lastPrinted>2019-01-17T11:04:00Z</cp:lastPrinted>
  <dcterms:created xsi:type="dcterms:W3CDTF">2019-08-12T11:19:00Z</dcterms:created>
  <dcterms:modified xsi:type="dcterms:W3CDTF">2019-09-02T06:32:00Z</dcterms:modified>
</cp:coreProperties>
</file>